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A8D9" w14:textId="0236F3C2" w:rsidR="00994342" w:rsidRPr="00806124" w:rsidRDefault="00826813" w:rsidP="00994342">
      <w:pPr>
        <w:pStyle w:val="ScheduleL1"/>
        <w:numPr>
          <w:ilvl w:val="0"/>
          <w:numId w:val="0"/>
        </w:numPr>
        <w:rPr>
          <w:rFonts w:ascii="VIC" w:hAnsi="VIC" w:cs="Arial"/>
        </w:rPr>
      </w:pPr>
      <w:bookmarkStart w:id="0" w:name="_Ref430019622"/>
      <w:bookmarkStart w:id="1" w:name="_Ref414280774"/>
      <w:bookmarkStart w:id="2" w:name="_Ref414289496"/>
      <w:bookmarkStart w:id="3" w:name="_Ref493764112"/>
      <w:bookmarkStart w:id="4" w:name="_Ref430012485"/>
      <w:r w:rsidRPr="00806124">
        <w:rPr>
          <w:rFonts w:ascii="VIC" w:hAnsi="VIC" w:cs="Arial"/>
        </w:rPr>
        <w:t>Visitor Servicing Fund</w:t>
      </w:r>
      <w:r w:rsidR="0079551B" w:rsidRPr="00806124">
        <w:rPr>
          <w:rFonts w:ascii="VIC" w:hAnsi="VIC" w:cs="Arial"/>
        </w:rPr>
        <w:t xml:space="preserve"> - </w:t>
      </w:r>
      <w:r w:rsidR="00994342" w:rsidRPr="00806124">
        <w:rPr>
          <w:rFonts w:ascii="VIC" w:hAnsi="VIC" w:cs="Arial"/>
        </w:rPr>
        <w:t xml:space="preserve">Project </w:t>
      </w:r>
      <w:r w:rsidR="0079551B" w:rsidRPr="00806124">
        <w:rPr>
          <w:rFonts w:ascii="VIC" w:hAnsi="VIC" w:cs="Arial"/>
        </w:rPr>
        <w:t xml:space="preserve">Management </w:t>
      </w:r>
      <w:r w:rsidR="00994342" w:rsidRPr="00806124">
        <w:rPr>
          <w:rFonts w:ascii="VIC" w:hAnsi="VIC" w:cs="Arial"/>
        </w:rPr>
        <w:t>Plan</w:t>
      </w:r>
      <w:bookmarkEnd w:id="0"/>
      <w:bookmarkEnd w:id="1"/>
      <w:bookmarkEnd w:id="2"/>
      <w:bookmarkEnd w:id="3"/>
      <w:r w:rsidR="00994342" w:rsidRPr="00806124">
        <w:rPr>
          <w:rFonts w:ascii="VIC" w:hAnsi="VIC" w:cs="Arial"/>
        </w:rPr>
        <w:t xml:space="preserve"> </w:t>
      </w:r>
      <w:bookmarkEnd w:id="4"/>
      <w:r w:rsidR="00A83743" w:rsidRPr="00806124">
        <w:rPr>
          <w:rFonts w:ascii="VIC" w:hAnsi="VIC" w:cs="Arial"/>
        </w:rPr>
        <w:t>Template</w:t>
      </w:r>
    </w:p>
    <w:p w14:paraId="61B938DF" w14:textId="60FA6184" w:rsidR="000E296B" w:rsidRPr="000F1120" w:rsidRDefault="00EF420D" w:rsidP="00EF420D">
      <w:pPr>
        <w:tabs>
          <w:tab w:val="left" w:pos="11340"/>
        </w:tabs>
        <w:rPr>
          <w:rFonts w:cs="Arial"/>
          <w:sz w:val="22"/>
          <w:szCs w:val="22"/>
        </w:rPr>
      </w:pPr>
      <w:r w:rsidRPr="000F1120">
        <w:rPr>
          <w:rFonts w:cs="Arial"/>
          <w:sz w:val="22"/>
          <w:szCs w:val="22"/>
        </w:rPr>
        <w:t xml:space="preserve">The Project </w:t>
      </w:r>
      <w:r w:rsidR="0079551B" w:rsidRPr="000F1120">
        <w:rPr>
          <w:rFonts w:cs="Arial"/>
          <w:sz w:val="22"/>
          <w:szCs w:val="22"/>
        </w:rPr>
        <w:t xml:space="preserve">Management </w:t>
      </w:r>
      <w:r w:rsidRPr="000F1120">
        <w:rPr>
          <w:rFonts w:cs="Arial"/>
          <w:sz w:val="22"/>
          <w:szCs w:val="22"/>
        </w:rPr>
        <w:t>Plan must encompass the following elements. Additional information that provides a fuller description may also be included.</w:t>
      </w:r>
    </w:p>
    <w:p w14:paraId="621D3DE5" w14:textId="650778CF" w:rsidR="000E296B" w:rsidRPr="000F1120" w:rsidRDefault="000E296B" w:rsidP="00EF420D">
      <w:pPr>
        <w:tabs>
          <w:tab w:val="left" w:pos="11340"/>
        </w:tabs>
        <w:rPr>
          <w:rFonts w:cs="Arial"/>
          <w:sz w:val="22"/>
          <w:szCs w:val="22"/>
        </w:rPr>
      </w:pPr>
      <w:r w:rsidRPr="000F1120">
        <w:rPr>
          <w:rFonts w:cs="Arial"/>
          <w:sz w:val="22"/>
          <w:szCs w:val="22"/>
        </w:rPr>
        <w:t xml:space="preserve">This Project </w:t>
      </w:r>
      <w:r w:rsidR="0079551B" w:rsidRPr="000F1120">
        <w:rPr>
          <w:rFonts w:cs="Arial"/>
          <w:sz w:val="22"/>
          <w:szCs w:val="22"/>
        </w:rPr>
        <w:t xml:space="preserve">Management </w:t>
      </w:r>
      <w:r w:rsidRPr="000F1120">
        <w:rPr>
          <w:rFonts w:cs="Arial"/>
          <w:sz w:val="22"/>
          <w:szCs w:val="22"/>
        </w:rPr>
        <w:t xml:space="preserve">Plan template is set out in </w:t>
      </w:r>
      <w:r w:rsidR="009C46B3" w:rsidRPr="000F1120">
        <w:rPr>
          <w:rFonts w:cs="Arial"/>
          <w:sz w:val="22"/>
          <w:szCs w:val="22"/>
        </w:rPr>
        <w:t>three</w:t>
      </w:r>
      <w:r w:rsidRPr="000F1120">
        <w:rPr>
          <w:rFonts w:cs="Arial"/>
          <w:sz w:val="22"/>
          <w:szCs w:val="22"/>
        </w:rPr>
        <w:t xml:space="preserve"> sections:</w:t>
      </w:r>
    </w:p>
    <w:p w14:paraId="22701074" w14:textId="21537E11" w:rsidR="000E296B" w:rsidRPr="000F1120" w:rsidRDefault="00CC05C3" w:rsidP="00414B1F">
      <w:pPr>
        <w:pStyle w:val="ListParagraph"/>
        <w:numPr>
          <w:ilvl w:val="0"/>
          <w:numId w:val="5"/>
        </w:numPr>
        <w:tabs>
          <w:tab w:val="left" w:pos="11340"/>
        </w:tabs>
        <w:rPr>
          <w:rFonts w:ascii="VIC" w:hAnsi="VIC" w:cs="Arial"/>
          <w:sz w:val="22"/>
          <w:szCs w:val="22"/>
        </w:rPr>
      </w:pPr>
      <w:r w:rsidRPr="000F1120">
        <w:rPr>
          <w:rFonts w:ascii="VIC" w:hAnsi="VIC" w:cs="Arial"/>
          <w:sz w:val="22"/>
          <w:szCs w:val="22"/>
        </w:rPr>
        <w:t>Overview</w:t>
      </w:r>
    </w:p>
    <w:p w14:paraId="3103A05A" w14:textId="78CCCEDB" w:rsidR="001659DF" w:rsidRPr="000F1120" w:rsidRDefault="00E00E9D" w:rsidP="00414B1F">
      <w:pPr>
        <w:pStyle w:val="ListParagraph"/>
        <w:numPr>
          <w:ilvl w:val="0"/>
          <w:numId w:val="5"/>
        </w:numPr>
        <w:tabs>
          <w:tab w:val="left" w:pos="11340"/>
        </w:tabs>
        <w:rPr>
          <w:rFonts w:ascii="VIC" w:hAnsi="VIC" w:cs="Arial"/>
          <w:sz w:val="22"/>
          <w:szCs w:val="22"/>
        </w:rPr>
      </w:pPr>
      <w:r w:rsidRPr="000F1120">
        <w:rPr>
          <w:rFonts w:ascii="VIC" w:hAnsi="VIC" w:cs="Arial"/>
          <w:sz w:val="22"/>
          <w:szCs w:val="22"/>
        </w:rPr>
        <w:t>Activity Plan with Project Milestones</w:t>
      </w:r>
    </w:p>
    <w:p w14:paraId="6C43CAE2" w14:textId="2CA30D7E" w:rsidR="007C7D2F" w:rsidRPr="000F1120" w:rsidRDefault="000E296B" w:rsidP="00EF420D">
      <w:pPr>
        <w:pStyle w:val="ListParagraph"/>
        <w:numPr>
          <w:ilvl w:val="0"/>
          <w:numId w:val="5"/>
        </w:numPr>
        <w:tabs>
          <w:tab w:val="left" w:pos="11340"/>
        </w:tabs>
        <w:rPr>
          <w:rFonts w:ascii="VIC" w:hAnsi="VIC" w:cs="Arial"/>
          <w:sz w:val="22"/>
          <w:szCs w:val="22"/>
        </w:rPr>
      </w:pPr>
      <w:r w:rsidRPr="000F1120">
        <w:rPr>
          <w:rFonts w:ascii="VIC" w:hAnsi="VIC" w:cs="Arial"/>
          <w:sz w:val="22"/>
          <w:szCs w:val="22"/>
        </w:rPr>
        <w:t>Risk Management Plan</w:t>
      </w:r>
    </w:p>
    <w:p w14:paraId="4EED0821" w14:textId="35CADFC7" w:rsidR="00EF420D" w:rsidRPr="000F1120" w:rsidRDefault="007C7D2F" w:rsidP="00385435">
      <w:pPr>
        <w:rPr>
          <w:rFonts w:cs="Arial"/>
          <w:b/>
          <w:sz w:val="32"/>
        </w:rPr>
      </w:pPr>
      <w:r w:rsidRPr="000F1120">
        <w:rPr>
          <w:rFonts w:cs="Arial"/>
          <w:b/>
          <w:sz w:val="32"/>
        </w:rPr>
        <w:t xml:space="preserve">Section 1 – </w:t>
      </w:r>
      <w:r w:rsidR="00CC05C3" w:rsidRPr="000F1120">
        <w:rPr>
          <w:rFonts w:cs="Arial"/>
          <w:b/>
          <w:sz w:val="32"/>
        </w:rPr>
        <w:t>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E1321A" w:rsidRPr="000F1120" w14:paraId="1AD713EB" w14:textId="77777777" w:rsidTr="001659DF">
        <w:tc>
          <w:tcPr>
            <w:tcW w:w="4941" w:type="dxa"/>
            <w:tcBorders>
              <w:top w:val="single" w:sz="4" w:space="0" w:color="808080"/>
              <w:left w:val="single" w:sz="4" w:space="0" w:color="808080"/>
              <w:bottom w:val="single" w:sz="4" w:space="0" w:color="808080"/>
              <w:right w:val="single" w:sz="4" w:space="0" w:color="808080"/>
            </w:tcBorders>
          </w:tcPr>
          <w:p w14:paraId="765DB852" w14:textId="1B955939" w:rsidR="00E1321A" w:rsidRPr="000F1120" w:rsidRDefault="00E1321A" w:rsidP="00E1321A">
            <w:pPr>
              <w:tabs>
                <w:tab w:val="left" w:pos="11340"/>
              </w:tabs>
              <w:spacing w:after="120"/>
              <w:rPr>
                <w:rFonts w:cs="Arial"/>
                <w:i/>
                <w:color w:val="808080"/>
                <w:sz w:val="22"/>
                <w:szCs w:val="22"/>
              </w:rPr>
            </w:pPr>
            <w:r w:rsidRPr="000F1120">
              <w:rPr>
                <w:rFonts w:cs="Arial"/>
                <w:i/>
                <w:color w:val="808080"/>
                <w:sz w:val="22"/>
                <w:szCs w:val="22"/>
              </w:rPr>
              <w:t xml:space="preserve">[Insert Project Title] </w:t>
            </w:r>
          </w:p>
        </w:tc>
        <w:tc>
          <w:tcPr>
            <w:tcW w:w="4942" w:type="dxa"/>
            <w:tcBorders>
              <w:top w:val="single" w:sz="4" w:space="0" w:color="808080"/>
              <w:left w:val="single" w:sz="4" w:space="0" w:color="808080"/>
              <w:bottom w:val="single" w:sz="4" w:space="0" w:color="808080"/>
              <w:right w:val="single" w:sz="4" w:space="0" w:color="808080"/>
            </w:tcBorders>
          </w:tcPr>
          <w:p w14:paraId="047515EF" w14:textId="49B78E50" w:rsidR="00E1321A" w:rsidRPr="000F1120" w:rsidRDefault="00E1321A" w:rsidP="00E1321A">
            <w:pPr>
              <w:tabs>
                <w:tab w:val="left" w:pos="11340"/>
              </w:tabs>
              <w:spacing w:after="120"/>
              <w:rPr>
                <w:rFonts w:cs="Arial"/>
                <w:i/>
                <w:color w:val="808080"/>
                <w:sz w:val="22"/>
                <w:szCs w:val="22"/>
              </w:rPr>
            </w:pPr>
            <w:r w:rsidRPr="000F1120">
              <w:rPr>
                <w:rFonts w:cs="Arial"/>
                <w:i/>
                <w:color w:val="808080"/>
                <w:sz w:val="22"/>
                <w:szCs w:val="22"/>
              </w:rPr>
              <w:t>[Insert Period of Pla</w:t>
            </w:r>
            <w:r w:rsidR="00F46D59" w:rsidRPr="000F1120">
              <w:rPr>
                <w:rFonts w:cs="Arial"/>
                <w:i/>
                <w:color w:val="808080"/>
                <w:sz w:val="22"/>
                <w:szCs w:val="22"/>
              </w:rPr>
              <w:t>n</w:t>
            </w:r>
            <w:r w:rsidRPr="000F1120">
              <w:rPr>
                <w:rFonts w:cs="Arial"/>
                <w:i/>
                <w:color w:val="808080"/>
                <w:sz w:val="22"/>
                <w:szCs w:val="22"/>
              </w:rPr>
              <w:t>]</w:t>
            </w:r>
          </w:p>
        </w:tc>
      </w:tr>
      <w:tr w:rsidR="0063494A" w:rsidRPr="000F1120" w14:paraId="18A450CF" w14:textId="77777777" w:rsidTr="001659DF">
        <w:tc>
          <w:tcPr>
            <w:tcW w:w="4941" w:type="dxa"/>
            <w:tcBorders>
              <w:top w:val="single" w:sz="4" w:space="0" w:color="808080"/>
              <w:left w:val="single" w:sz="4" w:space="0" w:color="808080"/>
              <w:bottom w:val="single" w:sz="4" w:space="0" w:color="808080"/>
              <w:right w:val="single" w:sz="4" w:space="0" w:color="808080"/>
            </w:tcBorders>
          </w:tcPr>
          <w:p w14:paraId="136FF2AA" w14:textId="386FD949" w:rsidR="0063494A" w:rsidRPr="000F1120" w:rsidRDefault="0063494A" w:rsidP="00E1321A">
            <w:pPr>
              <w:tabs>
                <w:tab w:val="left" w:pos="11340"/>
              </w:tabs>
              <w:spacing w:after="120"/>
              <w:rPr>
                <w:rFonts w:cs="Arial"/>
                <w:i/>
                <w:color w:val="808080"/>
                <w:sz w:val="22"/>
                <w:szCs w:val="22"/>
              </w:rPr>
            </w:pPr>
            <w:r w:rsidRPr="000F1120">
              <w:rPr>
                <w:rFonts w:cs="Arial"/>
                <w:i/>
                <w:color w:val="808080"/>
                <w:sz w:val="22"/>
                <w:szCs w:val="22"/>
              </w:rPr>
              <w:t xml:space="preserve">[Insert </w:t>
            </w:r>
            <w:r w:rsidR="00EC2B83" w:rsidRPr="000F1120">
              <w:rPr>
                <w:rFonts w:cs="Arial"/>
                <w:i/>
                <w:color w:val="808080"/>
                <w:sz w:val="22"/>
                <w:szCs w:val="22"/>
              </w:rPr>
              <w:t>Applicant</w:t>
            </w:r>
            <w:r w:rsidRPr="000F1120">
              <w:rPr>
                <w:rFonts w:cs="Arial"/>
                <w:i/>
                <w:color w:val="808080"/>
                <w:sz w:val="22"/>
                <w:szCs w:val="22"/>
              </w:rPr>
              <w:t xml:space="preserve"> Name]</w:t>
            </w:r>
          </w:p>
        </w:tc>
        <w:tc>
          <w:tcPr>
            <w:tcW w:w="4942" w:type="dxa"/>
            <w:tcBorders>
              <w:top w:val="single" w:sz="4" w:space="0" w:color="808080"/>
              <w:left w:val="single" w:sz="4" w:space="0" w:color="808080"/>
              <w:bottom w:val="single" w:sz="4" w:space="0" w:color="808080"/>
              <w:right w:val="single" w:sz="4" w:space="0" w:color="808080"/>
            </w:tcBorders>
          </w:tcPr>
          <w:p w14:paraId="48BD1390" w14:textId="75531BCE" w:rsidR="0063494A" w:rsidRPr="000F1120" w:rsidRDefault="0063494A" w:rsidP="00E1321A">
            <w:pPr>
              <w:tabs>
                <w:tab w:val="left" w:pos="11340"/>
              </w:tabs>
              <w:spacing w:after="120"/>
              <w:rPr>
                <w:rFonts w:cs="Arial"/>
                <w:i/>
                <w:color w:val="808080"/>
                <w:sz w:val="22"/>
                <w:szCs w:val="22"/>
              </w:rPr>
            </w:pPr>
            <w:r w:rsidRPr="000F1120">
              <w:rPr>
                <w:rFonts w:cs="Arial"/>
                <w:i/>
                <w:color w:val="808080"/>
                <w:sz w:val="22"/>
                <w:szCs w:val="22"/>
              </w:rPr>
              <w:t>[Insert Contact Email]</w:t>
            </w:r>
          </w:p>
        </w:tc>
      </w:tr>
      <w:tr w:rsidR="00597C0B" w:rsidRPr="000F1120" w14:paraId="24EDB8B3" w14:textId="77777777" w:rsidTr="001659DF">
        <w:tc>
          <w:tcPr>
            <w:tcW w:w="9883" w:type="dxa"/>
            <w:gridSpan w:val="2"/>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14:paraId="4823EAA6" w14:textId="32862865" w:rsidR="00597C0B" w:rsidRPr="000F1120" w:rsidRDefault="00803C63" w:rsidP="00321D82">
            <w:pPr>
              <w:tabs>
                <w:tab w:val="left" w:pos="11340"/>
              </w:tabs>
              <w:spacing w:after="120"/>
              <w:rPr>
                <w:rFonts w:cs="Arial"/>
                <w:b/>
                <w:color w:val="FFFFFF" w:themeColor="background1"/>
                <w:sz w:val="22"/>
                <w:szCs w:val="22"/>
              </w:rPr>
            </w:pPr>
            <w:bookmarkStart w:id="5" w:name="_Toc413424485"/>
            <w:r w:rsidRPr="000F1120">
              <w:rPr>
                <w:rFonts w:cs="Arial"/>
                <w:b/>
                <w:color w:val="FFFFFF" w:themeColor="background1"/>
                <w:sz w:val="22"/>
                <w:szCs w:val="22"/>
              </w:rPr>
              <w:t>Project Description</w:t>
            </w:r>
            <w:r w:rsidR="00597C0B" w:rsidRPr="000F1120">
              <w:rPr>
                <w:rFonts w:cs="Arial"/>
                <w:b/>
                <w:color w:val="FFFFFF" w:themeColor="background1"/>
                <w:sz w:val="22"/>
                <w:szCs w:val="22"/>
              </w:rPr>
              <w:t xml:space="preserve"> [max. 200 words] </w:t>
            </w:r>
            <w:bookmarkEnd w:id="5"/>
          </w:p>
        </w:tc>
      </w:tr>
      <w:tr w:rsidR="00597C0B" w:rsidRPr="000F1120" w14:paraId="67644990" w14:textId="77777777" w:rsidTr="001659DF">
        <w:tc>
          <w:tcPr>
            <w:tcW w:w="9883" w:type="dxa"/>
            <w:gridSpan w:val="2"/>
            <w:tcBorders>
              <w:top w:val="single" w:sz="4" w:space="0" w:color="808080"/>
              <w:left w:val="single" w:sz="4" w:space="0" w:color="808080"/>
              <w:bottom w:val="single" w:sz="4" w:space="0" w:color="808080"/>
              <w:right w:val="single" w:sz="4" w:space="0" w:color="808080"/>
            </w:tcBorders>
          </w:tcPr>
          <w:p w14:paraId="2E714D5F" w14:textId="05C4CAF3" w:rsidR="00597C0B" w:rsidRPr="000F1120" w:rsidRDefault="00597C0B" w:rsidP="00414B1F">
            <w:pPr>
              <w:numPr>
                <w:ilvl w:val="0"/>
                <w:numId w:val="1"/>
              </w:numPr>
              <w:spacing w:after="120"/>
              <w:ind w:left="714" w:hanging="357"/>
              <w:rPr>
                <w:rFonts w:cs="Arial"/>
                <w:i/>
                <w:color w:val="808080"/>
                <w:sz w:val="22"/>
                <w:szCs w:val="22"/>
              </w:rPr>
            </w:pPr>
            <w:r w:rsidRPr="000F1120">
              <w:rPr>
                <w:rFonts w:cs="Arial"/>
                <w:i/>
                <w:color w:val="808080"/>
                <w:sz w:val="22"/>
                <w:szCs w:val="22"/>
              </w:rPr>
              <w:t>Please provide a plain language summary of the Project</w:t>
            </w:r>
            <w:r w:rsidR="00CD0044" w:rsidRPr="000F1120">
              <w:rPr>
                <w:rFonts w:cs="Arial"/>
                <w:i/>
                <w:color w:val="808080"/>
                <w:sz w:val="22"/>
                <w:szCs w:val="22"/>
              </w:rPr>
              <w:t>.</w:t>
            </w:r>
          </w:p>
          <w:p w14:paraId="4B5718EE" w14:textId="1C242C41" w:rsidR="00597C0B" w:rsidRPr="000F1120" w:rsidRDefault="00597C0B" w:rsidP="00414B1F">
            <w:pPr>
              <w:numPr>
                <w:ilvl w:val="0"/>
                <w:numId w:val="1"/>
              </w:numPr>
              <w:spacing w:after="120"/>
              <w:ind w:left="714" w:hanging="357"/>
              <w:rPr>
                <w:rFonts w:cs="Arial"/>
                <w:i/>
                <w:sz w:val="22"/>
                <w:szCs w:val="22"/>
              </w:rPr>
            </w:pPr>
            <w:r w:rsidRPr="000F1120">
              <w:rPr>
                <w:rFonts w:cs="Arial"/>
                <w:i/>
                <w:color w:val="808080"/>
                <w:sz w:val="22"/>
                <w:szCs w:val="22"/>
              </w:rPr>
              <w:t xml:space="preserve">The </w:t>
            </w:r>
            <w:r w:rsidR="00CD0044" w:rsidRPr="000F1120">
              <w:rPr>
                <w:rFonts w:cs="Arial"/>
                <w:i/>
                <w:color w:val="808080"/>
                <w:sz w:val="22"/>
                <w:szCs w:val="22"/>
              </w:rPr>
              <w:t>Project Description</w:t>
            </w:r>
            <w:r w:rsidRPr="000F1120">
              <w:rPr>
                <w:rFonts w:cs="Arial"/>
                <w:i/>
                <w:color w:val="808080"/>
                <w:sz w:val="22"/>
                <w:szCs w:val="22"/>
              </w:rPr>
              <w:t xml:space="preserve"> should also include an overview of the Participating Organisations involved in the Project, the strategy and rationale for the Project as well as an indication of the timing of the Project delivery. </w:t>
            </w:r>
          </w:p>
        </w:tc>
      </w:tr>
      <w:tr w:rsidR="00597C0B" w:rsidRPr="000F1120" w14:paraId="42E6C131" w14:textId="77777777" w:rsidTr="001659DF">
        <w:tc>
          <w:tcPr>
            <w:tcW w:w="9883" w:type="dxa"/>
            <w:gridSpan w:val="2"/>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14:paraId="0D66FC39" w14:textId="69061AC6" w:rsidR="00597C0B" w:rsidRPr="000F1120" w:rsidRDefault="00597C0B" w:rsidP="00321D82">
            <w:pPr>
              <w:tabs>
                <w:tab w:val="left" w:pos="11340"/>
              </w:tabs>
              <w:spacing w:after="120"/>
              <w:rPr>
                <w:rFonts w:cs="Arial"/>
                <w:b/>
                <w:sz w:val="22"/>
                <w:szCs w:val="22"/>
              </w:rPr>
            </w:pPr>
            <w:r w:rsidRPr="000F1120">
              <w:rPr>
                <w:rFonts w:cs="Arial"/>
                <w:b/>
                <w:color w:val="FFFFFF" w:themeColor="background1"/>
                <w:sz w:val="22"/>
                <w:szCs w:val="22"/>
              </w:rPr>
              <w:t>Project Governance [max. 300 words]</w:t>
            </w:r>
          </w:p>
        </w:tc>
      </w:tr>
      <w:tr w:rsidR="00597C0B" w:rsidRPr="000F1120" w14:paraId="535D5BE5" w14:textId="77777777" w:rsidTr="001659DF">
        <w:tc>
          <w:tcPr>
            <w:tcW w:w="9883" w:type="dxa"/>
            <w:gridSpan w:val="2"/>
            <w:tcBorders>
              <w:top w:val="single" w:sz="4" w:space="0" w:color="808080"/>
              <w:left w:val="single" w:sz="4" w:space="0" w:color="808080"/>
              <w:bottom w:val="single" w:sz="4" w:space="0" w:color="808080"/>
              <w:right w:val="single" w:sz="4" w:space="0" w:color="808080"/>
            </w:tcBorders>
          </w:tcPr>
          <w:p w14:paraId="0E958CFD" w14:textId="77777777" w:rsidR="00597C0B" w:rsidRPr="000F1120" w:rsidRDefault="00597C0B" w:rsidP="00414B1F">
            <w:pPr>
              <w:numPr>
                <w:ilvl w:val="0"/>
                <w:numId w:val="1"/>
              </w:numPr>
              <w:spacing w:after="120"/>
              <w:ind w:left="714" w:hanging="357"/>
              <w:rPr>
                <w:rFonts w:cs="Arial"/>
                <w:i/>
                <w:color w:val="808080"/>
                <w:sz w:val="22"/>
                <w:szCs w:val="22"/>
              </w:rPr>
            </w:pPr>
            <w:r w:rsidRPr="000F1120">
              <w:rPr>
                <w:rFonts w:cs="Arial"/>
                <w:i/>
                <w:color w:val="808080"/>
                <w:sz w:val="22"/>
                <w:szCs w:val="22"/>
              </w:rPr>
              <w:t xml:space="preserve">Governance arrangements including Project management, oversight and roles of key Project personnel (include estimation of time to be devoted to this Project). </w:t>
            </w:r>
          </w:p>
          <w:p w14:paraId="298E4E44" w14:textId="41D91E81" w:rsidR="002E34B5" w:rsidRPr="000F1120" w:rsidRDefault="00597C0B" w:rsidP="00D262DF">
            <w:pPr>
              <w:numPr>
                <w:ilvl w:val="0"/>
                <w:numId w:val="1"/>
              </w:numPr>
              <w:spacing w:after="120"/>
              <w:ind w:left="714" w:hanging="357"/>
              <w:rPr>
                <w:rFonts w:cs="Arial"/>
                <w:i/>
                <w:color w:val="auto"/>
                <w:sz w:val="22"/>
                <w:szCs w:val="22"/>
              </w:rPr>
            </w:pPr>
            <w:r w:rsidRPr="000F1120">
              <w:rPr>
                <w:rFonts w:cs="Arial"/>
                <w:i/>
                <w:color w:val="808080"/>
                <w:sz w:val="22"/>
                <w:szCs w:val="22"/>
              </w:rPr>
              <w:t xml:space="preserve">Also include </w:t>
            </w:r>
            <w:r w:rsidR="00D262DF" w:rsidRPr="000F1120">
              <w:rPr>
                <w:rFonts w:cs="Arial"/>
                <w:i/>
                <w:color w:val="808080"/>
                <w:sz w:val="22"/>
                <w:szCs w:val="22"/>
              </w:rPr>
              <w:t>details on governance structures or arrangements for ensuring the partnership approach for a visitor servicing project is adhered to.</w:t>
            </w:r>
          </w:p>
        </w:tc>
      </w:tr>
      <w:tr w:rsidR="00597C0B" w:rsidRPr="000F1120" w14:paraId="441353CA" w14:textId="77777777" w:rsidTr="001659DF">
        <w:tc>
          <w:tcPr>
            <w:tcW w:w="9883" w:type="dxa"/>
            <w:gridSpan w:val="2"/>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14:paraId="3F9B4E30" w14:textId="3B245B1E" w:rsidR="00597C0B" w:rsidRPr="000F1120" w:rsidRDefault="00597C0B" w:rsidP="00321D82">
            <w:pPr>
              <w:tabs>
                <w:tab w:val="left" w:pos="11340"/>
              </w:tabs>
              <w:spacing w:after="120"/>
              <w:rPr>
                <w:rFonts w:cs="Arial"/>
                <w:b/>
                <w:color w:val="FFFFFF" w:themeColor="background1"/>
                <w:sz w:val="22"/>
                <w:szCs w:val="22"/>
              </w:rPr>
            </w:pPr>
            <w:r w:rsidRPr="000F1120">
              <w:rPr>
                <w:rFonts w:cs="Arial"/>
                <w:b/>
                <w:color w:val="FFFFFF" w:themeColor="background1"/>
                <w:sz w:val="22"/>
                <w:szCs w:val="22"/>
              </w:rPr>
              <w:t xml:space="preserve">Project Objectives [max. </w:t>
            </w:r>
            <w:r w:rsidR="00D33A9A" w:rsidRPr="000F1120">
              <w:rPr>
                <w:rFonts w:cs="Arial"/>
                <w:b/>
                <w:color w:val="FFFFFF" w:themeColor="background1"/>
                <w:sz w:val="22"/>
                <w:szCs w:val="22"/>
              </w:rPr>
              <w:t>2</w:t>
            </w:r>
            <w:r w:rsidRPr="000F1120">
              <w:rPr>
                <w:rFonts w:cs="Arial"/>
                <w:b/>
                <w:color w:val="FFFFFF" w:themeColor="background1"/>
                <w:sz w:val="22"/>
                <w:szCs w:val="22"/>
              </w:rPr>
              <w:t>00 words]</w:t>
            </w:r>
          </w:p>
        </w:tc>
      </w:tr>
      <w:tr w:rsidR="00597C0B" w:rsidRPr="000F1120" w14:paraId="0553E44E" w14:textId="77777777" w:rsidTr="001D0E09">
        <w:tc>
          <w:tcPr>
            <w:tcW w:w="9883" w:type="dxa"/>
            <w:gridSpan w:val="2"/>
            <w:tcBorders>
              <w:top w:val="single" w:sz="4" w:space="0" w:color="808080"/>
              <w:left w:val="single" w:sz="4" w:space="0" w:color="808080"/>
              <w:bottom w:val="single" w:sz="4" w:space="0" w:color="808080"/>
              <w:right w:val="single" w:sz="4" w:space="0" w:color="808080"/>
            </w:tcBorders>
          </w:tcPr>
          <w:p w14:paraId="348249BF" w14:textId="6D50F77C" w:rsidR="00597C0B" w:rsidRPr="000F1120" w:rsidRDefault="00D62BBC" w:rsidP="00D33A9A">
            <w:pPr>
              <w:numPr>
                <w:ilvl w:val="0"/>
                <w:numId w:val="1"/>
              </w:numPr>
              <w:spacing w:after="120"/>
              <w:ind w:left="714" w:hanging="357"/>
              <w:rPr>
                <w:rFonts w:cs="Arial"/>
                <w:i/>
                <w:color w:val="808080"/>
                <w:sz w:val="22"/>
                <w:szCs w:val="22"/>
              </w:rPr>
            </w:pPr>
            <w:r w:rsidRPr="000F1120">
              <w:rPr>
                <w:rFonts w:cs="Arial"/>
                <w:i/>
                <w:color w:val="808080"/>
                <w:sz w:val="22"/>
                <w:szCs w:val="22"/>
              </w:rPr>
              <w:t>What do you plan to achieve by the end of your project?</w:t>
            </w:r>
          </w:p>
        </w:tc>
      </w:tr>
      <w:tr w:rsidR="00D33A9A" w:rsidRPr="000F1120" w14:paraId="7DA99C11" w14:textId="77777777" w:rsidTr="00D33A9A">
        <w:tc>
          <w:tcPr>
            <w:tcW w:w="9883" w:type="dxa"/>
            <w:gridSpan w:val="2"/>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14:paraId="59611D30" w14:textId="73A38E83" w:rsidR="00D33A9A" w:rsidRPr="000F1120" w:rsidRDefault="00D33A9A" w:rsidP="00D33A9A">
            <w:pPr>
              <w:tabs>
                <w:tab w:val="left" w:pos="11340"/>
              </w:tabs>
              <w:spacing w:after="120"/>
              <w:rPr>
                <w:rFonts w:cs="Arial"/>
                <w:i/>
                <w:color w:val="808080"/>
                <w:sz w:val="22"/>
                <w:szCs w:val="22"/>
              </w:rPr>
            </w:pPr>
            <w:r w:rsidRPr="000F1120">
              <w:rPr>
                <w:rFonts w:cs="Arial"/>
                <w:b/>
                <w:color w:val="FFFFFF" w:themeColor="background1"/>
                <w:sz w:val="22"/>
                <w:szCs w:val="22"/>
              </w:rPr>
              <w:t>Project Outcomes [max. 200 words]</w:t>
            </w:r>
          </w:p>
        </w:tc>
      </w:tr>
      <w:tr w:rsidR="00D33A9A" w:rsidRPr="000F1120" w14:paraId="168AF983" w14:textId="77777777" w:rsidTr="001D0E09">
        <w:tc>
          <w:tcPr>
            <w:tcW w:w="9883" w:type="dxa"/>
            <w:gridSpan w:val="2"/>
            <w:tcBorders>
              <w:top w:val="single" w:sz="4" w:space="0" w:color="808080"/>
              <w:left w:val="single" w:sz="4" w:space="0" w:color="808080"/>
              <w:bottom w:val="single" w:sz="4" w:space="0" w:color="808080"/>
              <w:right w:val="single" w:sz="4" w:space="0" w:color="808080"/>
            </w:tcBorders>
          </w:tcPr>
          <w:p w14:paraId="7CEFCCA6" w14:textId="59EA678D" w:rsidR="00D33A9A" w:rsidRPr="000F1120" w:rsidRDefault="00D33A9A" w:rsidP="00414B1F">
            <w:pPr>
              <w:numPr>
                <w:ilvl w:val="0"/>
                <w:numId w:val="1"/>
              </w:numPr>
              <w:spacing w:after="120"/>
              <w:ind w:left="714" w:hanging="357"/>
              <w:rPr>
                <w:rFonts w:cs="Arial"/>
                <w:i/>
                <w:color w:val="808080"/>
                <w:sz w:val="22"/>
                <w:szCs w:val="22"/>
              </w:rPr>
            </w:pPr>
            <w:r w:rsidRPr="000F1120">
              <w:rPr>
                <w:rFonts w:cs="Arial"/>
                <w:i/>
                <w:color w:val="808080"/>
                <w:sz w:val="22"/>
                <w:szCs w:val="22"/>
              </w:rPr>
              <w:t xml:space="preserve">What are </w:t>
            </w:r>
            <w:r w:rsidR="000563BC" w:rsidRPr="000F1120">
              <w:rPr>
                <w:rFonts w:cs="Arial"/>
                <w:i/>
                <w:color w:val="808080"/>
                <w:sz w:val="22"/>
                <w:szCs w:val="22"/>
              </w:rPr>
              <w:t>the expected cha</w:t>
            </w:r>
            <w:r w:rsidR="007877AA" w:rsidRPr="000F1120">
              <w:rPr>
                <w:rFonts w:cs="Arial"/>
                <w:i/>
                <w:color w:val="808080"/>
                <w:sz w:val="22"/>
                <w:szCs w:val="22"/>
              </w:rPr>
              <w:t xml:space="preserve">nges </w:t>
            </w:r>
            <w:r w:rsidR="00A23967" w:rsidRPr="000F1120">
              <w:rPr>
                <w:rFonts w:cs="Arial"/>
                <w:i/>
                <w:color w:val="808080"/>
                <w:sz w:val="22"/>
                <w:szCs w:val="22"/>
              </w:rPr>
              <w:t xml:space="preserve">that will occur </w:t>
            </w:r>
            <w:proofErr w:type="gramStart"/>
            <w:r w:rsidR="00A23967" w:rsidRPr="000F1120">
              <w:rPr>
                <w:rFonts w:cs="Arial"/>
                <w:i/>
                <w:color w:val="808080"/>
                <w:sz w:val="22"/>
                <w:szCs w:val="22"/>
              </w:rPr>
              <w:t>as a result of</w:t>
            </w:r>
            <w:proofErr w:type="gramEnd"/>
            <w:r w:rsidR="00A23967" w:rsidRPr="000F1120">
              <w:rPr>
                <w:rFonts w:cs="Arial"/>
                <w:i/>
                <w:color w:val="808080"/>
                <w:sz w:val="22"/>
                <w:szCs w:val="22"/>
              </w:rPr>
              <w:t xml:space="preserve"> the project?</w:t>
            </w:r>
          </w:p>
        </w:tc>
      </w:tr>
      <w:tr w:rsidR="009A4E43" w:rsidRPr="000F1120" w14:paraId="17B8FCBB" w14:textId="77777777" w:rsidTr="00702F09">
        <w:tc>
          <w:tcPr>
            <w:tcW w:w="9883" w:type="dxa"/>
            <w:gridSpan w:val="2"/>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14:paraId="4ECFDF5E" w14:textId="19E75CE7" w:rsidR="009A4E43" w:rsidRPr="000F1120" w:rsidRDefault="009A4E43" w:rsidP="009A4E43">
            <w:pPr>
              <w:tabs>
                <w:tab w:val="left" w:pos="11340"/>
              </w:tabs>
              <w:spacing w:after="120"/>
              <w:rPr>
                <w:rFonts w:cs="Arial"/>
                <w:b/>
                <w:color w:val="FFFFFF" w:themeColor="background1"/>
                <w:sz w:val="22"/>
                <w:szCs w:val="22"/>
              </w:rPr>
            </w:pPr>
            <w:r w:rsidRPr="000F1120">
              <w:rPr>
                <w:rFonts w:cs="Arial"/>
                <w:b/>
                <w:color w:val="FFFFFF" w:themeColor="background1"/>
                <w:sz w:val="22"/>
                <w:szCs w:val="22"/>
              </w:rPr>
              <w:t>Monitoring and evaluation [max. 300 words]</w:t>
            </w:r>
          </w:p>
        </w:tc>
      </w:tr>
      <w:tr w:rsidR="009A4E43" w:rsidRPr="000F1120" w14:paraId="5876A22F" w14:textId="77777777" w:rsidTr="001D0E09">
        <w:tc>
          <w:tcPr>
            <w:tcW w:w="9883" w:type="dxa"/>
            <w:gridSpan w:val="2"/>
            <w:tcBorders>
              <w:top w:val="single" w:sz="4" w:space="0" w:color="808080"/>
              <w:left w:val="single" w:sz="4" w:space="0" w:color="808080"/>
              <w:bottom w:val="single" w:sz="4" w:space="0" w:color="808080"/>
              <w:right w:val="single" w:sz="4" w:space="0" w:color="808080"/>
            </w:tcBorders>
          </w:tcPr>
          <w:p w14:paraId="318CB7C3" w14:textId="77777777" w:rsidR="00702F09" w:rsidRPr="000F1120" w:rsidRDefault="009A4E43" w:rsidP="009A4E43">
            <w:pPr>
              <w:numPr>
                <w:ilvl w:val="0"/>
                <w:numId w:val="1"/>
              </w:numPr>
              <w:spacing w:after="120"/>
              <w:ind w:left="714" w:hanging="357"/>
              <w:rPr>
                <w:rFonts w:cs="Arial"/>
                <w:i/>
                <w:color w:val="808080"/>
                <w:sz w:val="22"/>
                <w:szCs w:val="22"/>
              </w:rPr>
            </w:pPr>
            <w:r w:rsidRPr="000F1120">
              <w:rPr>
                <w:rFonts w:cs="Arial"/>
                <w:i/>
                <w:color w:val="808080"/>
                <w:sz w:val="22"/>
                <w:szCs w:val="22"/>
              </w:rPr>
              <w:lastRenderedPageBreak/>
              <w:t>Detail on the processes in place to capture the required data to measure the achievement of the expected Project Outcomes.</w:t>
            </w:r>
          </w:p>
          <w:p w14:paraId="6F061C3F" w14:textId="162200FD" w:rsidR="009A4E43" w:rsidRPr="000F1120" w:rsidRDefault="009A4E43" w:rsidP="009A4E43">
            <w:pPr>
              <w:numPr>
                <w:ilvl w:val="0"/>
                <w:numId w:val="1"/>
              </w:numPr>
              <w:spacing w:after="120"/>
              <w:ind w:left="714" w:hanging="357"/>
              <w:rPr>
                <w:rFonts w:cs="Arial"/>
                <w:i/>
                <w:color w:val="808080"/>
                <w:sz w:val="22"/>
                <w:szCs w:val="22"/>
              </w:rPr>
            </w:pPr>
            <w:r w:rsidRPr="000F1120">
              <w:rPr>
                <w:rFonts w:cs="Arial"/>
                <w:i/>
                <w:color w:val="808080"/>
                <w:sz w:val="22"/>
                <w:szCs w:val="22"/>
              </w:rPr>
              <w:t>How will you measure success?</w:t>
            </w:r>
          </w:p>
        </w:tc>
      </w:tr>
      <w:tr w:rsidR="0041540E" w:rsidRPr="000F1120" w14:paraId="6EED5014" w14:textId="77777777" w:rsidTr="00DB0DEF">
        <w:tc>
          <w:tcPr>
            <w:tcW w:w="9883" w:type="dxa"/>
            <w:gridSpan w:val="2"/>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14:paraId="7C269349" w14:textId="5B6E6461" w:rsidR="0041540E" w:rsidRPr="000F1120" w:rsidRDefault="00DB0DEF" w:rsidP="0041540E">
            <w:pPr>
              <w:spacing w:after="120"/>
              <w:rPr>
                <w:rFonts w:cs="Arial"/>
                <w:b/>
                <w:sz w:val="22"/>
                <w:szCs w:val="22"/>
              </w:rPr>
            </w:pPr>
            <w:r w:rsidRPr="000F1120">
              <w:rPr>
                <w:rFonts w:cs="Arial"/>
                <w:b/>
                <w:color w:val="FFFFFF" w:themeColor="background1"/>
                <w:sz w:val="22"/>
                <w:szCs w:val="22"/>
              </w:rPr>
              <w:t>Stakeholder engagement and communications planning [max. 500 words]</w:t>
            </w:r>
          </w:p>
        </w:tc>
      </w:tr>
      <w:tr w:rsidR="0041540E" w:rsidRPr="000F1120" w14:paraId="47EDB13A" w14:textId="77777777" w:rsidTr="00E00E9D">
        <w:tc>
          <w:tcPr>
            <w:tcW w:w="9883" w:type="dxa"/>
            <w:gridSpan w:val="2"/>
            <w:tcBorders>
              <w:top w:val="single" w:sz="4" w:space="0" w:color="808080"/>
              <w:left w:val="single" w:sz="4" w:space="0" w:color="808080"/>
              <w:bottom w:val="single" w:sz="4" w:space="0" w:color="808080"/>
              <w:right w:val="single" w:sz="4" w:space="0" w:color="808080"/>
            </w:tcBorders>
          </w:tcPr>
          <w:p w14:paraId="2C5CBA96" w14:textId="2043EDCA" w:rsidR="00E64FC4" w:rsidRPr="000F1120" w:rsidRDefault="00E64FC4" w:rsidP="00414B1F">
            <w:pPr>
              <w:numPr>
                <w:ilvl w:val="0"/>
                <w:numId w:val="1"/>
              </w:numPr>
              <w:spacing w:after="120"/>
              <w:ind w:left="714" w:hanging="357"/>
              <w:rPr>
                <w:rFonts w:cs="Arial"/>
                <w:i/>
                <w:color w:val="808080"/>
                <w:sz w:val="22"/>
                <w:szCs w:val="22"/>
              </w:rPr>
            </w:pPr>
            <w:r w:rsidRPr="000F1120">
              <w:rPr>
                <w:rFonts w:cs="Arial"/>
                <w:i/>
                <w:color w:val="808080"/>
                <w:sz w:val="22"/>
                <w:szCs w:val="22"/>
              </w:rPr>
              <w:t>Provide a list of project stakeholders</w:t>
            </w:r>
          </w:p>
          <w:p w14:paraId="1BAE357D" w14:textId="60F183DE" w:rsidR="0041540E" w:rsidRPr="000F1120" w:rsidRDefault="00D562CC" w:rsidP="00414B1F">
            <w:pPr>
              <w:numPr>
                <w:ilvl w:val="0"/>
                <w:numId w:val="1"/>
              </w:numPr>
              <w:spacing w:after="120"/>
              <w:ind w:left="714" w:hanging="357"/>
              <w:rPr>
                <w:rFonts w:cs="Arial"/>
                <w:i/>
                <w:color w:val="808080"/>
                <w:sz w:val="22"/>
                <w:szCs w:val="22"/>
              </w:rPr>
            </w:pPr>
            <w:r w:rsidRPr="000F1120">
              <w:rPr>
                <w:rFonts w:cs="Arial"/>
                <w:i/>
                <w:color w:val="808080"/>
                <w:sz w:val="22"/>
                <w:szCs w:val="22"/>
              </w:rPr>
              <w:t>Provide details of planning around stakeholder engagement and communications activity relating to the project.</w:t>
            </w:r>
          </w:p>
          <w:p w14:paraId="2125F326" w14:textId="47D9625E" w:rsidR="00D562CC" w:rsidRPr="000F1120" w:rsidRDefault="00D562CC" w:rsidP="00414B1F">
            <w:pPr>
              <w:numPr>
                <w:ilvl w:val="0"/>
                <w:numId w:val="1"/>
              </w:numPr>
              <w:spacing w:after="120"/>
              <w:ind w:left="714" w:hanging="357"/>
              <w:rPr>
                <w:rFonts w:cs="Arial"/>
                <w:i/>
                <w:color w:val="808080"/>
                <w:sz w:val="22"/>
                <w:szCs w:val="22"/>
              </w:rPr>
            </w:pPr>
            <w:r w:rsidRPr="000F1120">
              <w:rPr>
                <w:rFonts w:cs="Arial"/>
                <w:i/>
                <w:color w:val="808080"/>
                <w:sz w:val="22"/>
                <w:szCs w:val="22"/>
              </w:rPr>
              <w:t xml:space="preserve">This should take into consideration any necessary consultation with Traditional Owner Corporations, Aboriginal Victorians, Local Government Authorities, State or Federal Government agencies, </w:t>
            </w:r>
            <w:proofErr w:type="gramStart"/>
            <w:r w:rsidRPr="000F1120">
              <w:rPr>
                <w:rFonts w:cs="Arial"/>
                <w:i/>
                <w:color w:val="808080"/>
                <w:sz w:val="22"/>
                <w:szCs w:val="22"/>
              </w:rPr>
              <w:t>local residents</w:t>
            </w:r>
            <w:proofErr w:type="gramEnd"/>
            <w:r w:rsidRPr="000F1120">
              <w:rPr>
                <w:rFonts w:cs="Arial"/>
                <w:i/>
                <w:color w:val="808080"/>
                <w:sz w:val="22"/>
                <w:szCs w:val="22"/>
              </w:rPr>
              <w:t xml:space="preserve"> and other stakeholders.</w:t>
            </w:r>
          </w:p>
        </w:tc>
      </w:tr>
      <w:tr w:rsidR="00597C0B" w:rsidRPr="000F1120" w14:paraId="64F896AB" w14:textId="77777777" w:rsidTr="001659DF">
        <w:tc>
          <w:tcPr>
            <w:tcW w:w="9883" w:type="dxa"/>
            <w:gridSpan w:val="2"/>
            <w:tcBorders>
              <w:top w:val="single" w:sz="4" w:space="0" w:color="808080"/>
              <w:left w:val="single" w:sz="4" w:space="0" w:color="808080"/>
              <w:bottom w:val="single" w:sz="4" w:space="0" w:color="808080"/>
              <w:right w:val="single" w:sz="4" w:space="0" w:color="808080"/>
            </w:tcBorders>
            <w:shd w:val="clear" w:color="auto" w:fill="1F3864" w:themeFill="accent1" w:themeFillShade="80"/>
          </w:tcPr>
          <w:p w14:paraId="144CE4F7" w14:textId="796F9285" w:rsidR="00597C0B" w:rsidRPr="000F1120" w:rsidRDefault="00597C0B" w:rsidP="00321D82">
            <w:pPr>
              <w:tabs>
                <w:tab w:val="left" w:pos="11340"/>
              </w:tabs>
              <w:spacing w:after="120"/>
              <w:rPr>
                <w:rFonts w:cs="Arial"/>
                <w:i/>
                <w:color w:val="808080"/>
                <w:sz w:val="22"/>
                <w:szCs w:val="22"/>
              </w:rPr>
            </w:pPr>
            <w:r w:rsidRPr="000F1120">
              <w:rPr>
                <w:rFonts w:cs="Arial"/>
                <w:b/>
                <w:color w:val="FFFFFF" w:themeColor="background1"/>
                <w:sz w:val="22"/>
                <w:szCs w:val="22"/>
              </w:rPr>
              <w:t>Post Project Plan [max. 300 words]</w:t>
            </w:r>
          </w:p>
        </w:tc>
      </w:tr>
      <w:tr w:rsidR="00597C0B" w:rsidRPr="000F1120" w14:paraId="696043C2" w14:textId="77777777" w:rsidTr="0020455A">
        <w:tc>
          <w:tcPr>
            <w:tcW w:w="9883" w:type="dxa"/>
            <w:gridSpan w:val="2"/>
            <w:tcBorders>
              <w:top w:val="single" w:sz="4" w:space="0" w:color="808080"/>
              <w:left w:val="single" w:sz="4" w:space="0" w:color="808080"/>
              <w:bottom w:val="single" w:sz="4" w:space="0" w:color="808080"/>
              <w:right w:val="single" w:sz="4" w:space="0" w:color="808080"/>
            </w:tcBorders>
            <w:shd w:val="clear" w:color="auto" w:fill="auto"/>
          </w:tcPr>
          <w:p w14:paraId="2FB90E24" w14:textId="4854E8C9" w:rsidR="00597C0B" w:rsidRPr="000F1120" w:rsidRDefault="00597C0B" w:rsidP="00414B1F">
            <w:pPr>
              <w:numPr>
                <w:ilvl w:val="0"/>
                <w:numId w:val="1"/>
              </w:numPr>
              <w:spacing w:after="120"/>
              <w:ind w:left="714" w:hanging="357"/>
              <w:rPr>
                <w:rFonts w:cs="Arial"/>
                <w:i/>
                <w:color w:val="808080"/>
                <w:sz w:val="22"/>
                <w:szCs w:val="22"/>
              </w:rPr>
            </w:pPr>
            <w:r w:rsidRPr="000F1120">
              <w:rPr>
                <w:rFonts w:cs="Arial"/>
                <w:i/>
                <w:color w:val="808080"/>
                <w:sz w:val="22"/>
                <w:szCs w:val="22"/>
              </w:rPr>
              <w:t>Give details on the steps planned after the Project’s completion (activities regarding commercialisation, replication, sharing lessons learned etc.).</w:t>
            </w:r>
          </w:p>
        </w:tc>
      </w:tr>
    </w:tbl>
    <w:p w14:paraId="46D09EFA" w14:textId="5397C0EA" w:rsidR="00EF420D" w:rsidRPr="000F1120" w:rsidRDefault="00EF420D" w:rsidP="000B4EC8">
      <w:pPr>
        <w:pStyle w:val="numberedandbold"/>
        <w:tabs>
          <w:tab w:val="clear" w:pos="360"/>
          <w:tab w:val="left" w:pos="11340"/>
        </w:tabs>
        <w:spacing w:after="240" w:line="264" w:lineRule="auto"/>
        <w:ind w:left="0" w:right="1183" w:firstLine="0"/>
        <w:rPr>
          <w:rFonts w:ascii="VIC" w:eastAsia="Calibri" w:hAnsi="VIC"/>
          <w:color w:val="000000"/>
          <w:sz w:val="24"/>
          <w:szCs w:val="24"/>
        </w:rPr>
      </w:pPr>
    </w:p>
    <w:p w14:paraId="5A339E5F" w14:textId="77777777" w:rsidR="009B63AC" w:rsidRPr="000F1120" w:rsidRDefault="009B63AC" w:rsidP="000B4EC8">
      <w:pPr>
        <w:pStyle w:val="numberedandbold"/>
        <w:tabs>
          <w:tab w:val="clear" w:pos="360"/>
          <w:tab w:val="left" w:pos="11340"/>
        </w:tabs>
        <w:spacing w:after="240" w:line="264" w:lineRule="auto"/>
        <w:ind w:left="0" w:right="1183" w:firstLine="0"/>
        <w:rPr>
          <w:rFonts w:ascii="VIC" w:eastAsia="Calibri" w:hAnsi="VIC"/>
          <w:color w:val="000000"/>
          <w:sz w:val="24"/>
          <w:szCs w:val="24"/>
        </w:rPr>
        <w:sectPr w:rsidR="009B63AC" w:rsidRPr="000F1120" w:rsidSect="003249CC">
          <w:headerReference w:type="even" r:id="rId11"/>
          <w:headerReference w:type="default" r:id="rId12"/>
          <w:footerReference w:type="even" r:id="rId13"/>
          <w:footerReference w:type="default" r:id="rId14"/>
          <w:headerReference w:type="first" r:id="rId15"/>
          <w:footerReference w:type="first" r:id="rId16"/>
          <w:pgSz w:w="11900" w:h="16840" w:code="8"/>
          <w:pgMar w:top="1702" w:right="426" w:bottom="993" w:left="1128" w:header="426" w:footer="974" w:gutter="0"/>
          <w:cols w:space="708"/>
          <w:titlePg/>
          <w:docGrid w:linePitch="360"/>
        </w:sectPr>
      </w:pPr>
    </w:p>
    <w:p w14:paraId="6BEBE170" w14:textId="6092AB31" w:rsidR="001659DF" w:rsidRPr="000F1120" w:rsidRDefault="001659DF">
      <w:pPr>
        <w:spacing w:after="160" w:line="259" w:lineRule="auto"/>
        <w:rPr>
          <w:rFonts w:cs="Arial"/>
          <w:b/>
          <w:sz w:val="32"/>
        </w:rPr>
      </w:pPr>
      <w:r w:rsidRPr="000F1120">
        <w:rPr>
          <w:rFonts w:cs="Arial"/>
          <w:b/>
          <w:sz w:val="32"/>
        </w:rPr>
        <w:lastRenderedPageBreak/>
        <w:t>Section 2 –</w:t>
      </w:r>
      <w:r w:rsidR="00B328E9" w:rsidRPr="000F1120">
        <w:rPr>
          <w:rFonts w:cs="Arial"/>
          <w:b/>
          <w:sz w:val="32"/>
        </w:rPr>
        <w:t xml:space="preserve"> </w:t>
      </w:r>
      <w:r w:rsidRPr="000F1120">
        <w:rPr>
          <w:rFonts w:cs="Arial"/>
          <w:b/>
          <w:sz w:val="32"/>
        </w:rPr>
        <w:t>Activity Plan</w:t>
      </w:r>
      <w:r w:rsidR="00B328E9" w:rsidRPr="000F1120">
        <w:rPr>
          <w:rFonts w:cs="Arial"/>
          <w:b/>
          <w:sz w:val="32"/>
        </w:rPr>
        <w:t xml:space="preserve"> with Project Milestones</w:t>
      </w:r>
    </w:p>
    <w:p w14:paraId="6A3653DB" w14:textId="247B4517" w:rsidR="00B328E9" w:rsidRPr="000F1120" w:rsidRDefault="00B328E9">
      <w:pPr>
        <w:spacing w:after="160" w:line="259" w:lineRule="auto"/>
        <w:rPr>
          <w:rFonts w:cs="Arial"/>
        </w:rPr>
      </w:pPr>
      <w:r w:rsidRPr="000F1120">
        <w:rPr>
          <w:rFonts w:cs="Arial"/>
        </w:rPr>
        <w:t>This activity plan should describe the activities that will be funded through this grant and contributions from the recipient, participating organisations and other sources.</w:t>
      </w:r>
      <w:r w:rsidR="004D49EE" w:rsidRPr="000F1120">
        <w:rPr>
          <w:rFonts w:cs="Arial"/>
        </w:rPr>
        <w:t xml:space="preserve"> The content below has been pre-drafted for guidance only and should be amended as required to be applicable to the project.</w:t>
      </w:r>
      <w:r w:rsidR="0063286B" w:rsidRPr="000F1120">
        <w:rPr>
          <w:rFonts w:cs="Arial"/>
        </w:rPr>
        <w:t xml:space="preserve"> Please add additional rows for additional milestones as required.</w:t>
      </w:r>
    </w:p>
    <w:p w14:paraId="28A1FD51" w14:textId="48373066" w:rsidR="005C5762" w:rsidRPr="000F1120" w:rsidRDefault="005C5762">
      <w:pPr>
        <w:spacing w:after="160" w:line="259" w:lineRule="auto"/>
        <w:rPr>
          <w:rFonts w:cs="Arial"/>
        </w:rPr>
      </w:pPr>
      <w:r w:rsidRPr="000F1120">
        <w:rPr>
          <w:rFonts w:cs="Arial"/>
        </w:rPr>
        <w:t xml:space="preserve">Project start and completion dates should </w:t>
      </w:r>
      <w:r w:rsidR="006573C4" w:rsidRPr="000F1120">
        <w:rPr>
          <w:rFonts w:cs="Arial"/>
        </w:rPr>
        <w:t>align with those entered in the Application Form.</w:t>
      </w:r>
    </w:p>
    <w:tbl>
      <w:tblPr>
        <w:tblStyle w:val="TableGrid"/>
        <w:tblW w:w="0" w:type="auto"/>
        <w:tblLook w:val="04A0" w:firstRow="1" w:lastRow="0" w:firstColumn="1" w:lastColumn="0" w:noHBand="0" w:noVBand="1"/>
      </w:tblPr>
      <w:tblGrid>
        <w:gridCol w:w="988"/>
        <w:gridCol w:w="3402"/>
        <w:gridCol w:w="7229"/>
        <w:gridCol w:w="3367"/>
      </w:tblGrid>
      <w:tr w:rsidR="00CC05C3" w:rsidRPr="000F1120" w14:paraId="636F3AE2" w14:textId="77777777" w:rsidTr="00505C08">
        <w:tc>
          <w:tcPr>
            <w:tcW w:w="988" w:type="dxa"/>
            <w:tcBorders>
              <w:bottom w:val="single" w:sz="4" w:space="0" w:color="auto"/>
            </w:tcBorders>
            <w:shd w:val="clear" w:color="auto" w:fill="1F3864" w:themeFill="accent1" w:themeFillShade="80"/>
          </w:tcPr>
          <w:p w14:paraId="394CC6D5" w14:textId="3E5483D0" w:rsidR="00CC05C3" w:rsidRPr="000F1120" w:rsidRDefault="00CC05C3">
            <w:pPr>
              <w:spacing w:after="160" w:line="259" w:lineRule="auto"/>
              <w:rPr>
                <w:rFonts w:cs="Arial"/>
                <w:b/>
                <w:color w:val="FFFFFF" w:themeColor="background1"/>
              </w:rPr>
            </w:pPr>
            <w:r w:rsidRPr="000F1120">
              <w:rPr>
                <w:rFonts w:cs="Arial"/>
                <w:b/>
                <w:color w:val="FFFFFF" w:themeColor="background1"/>
              </w:rPr>
              <w:t>#</w:t>
            </w:r>
          </w:p>
        </w:tc>
        <w:tc>
          <w:tcPr>
            <w:tcW w:w="3402" w:type="dxa"/>
            <w:tcBorders>
              <w:bottom w:val="single" w:sz="4" w:space="0" w:color="auto"/>
            </w:tcBorders>
            <w:shd w:val="clear" w:color="auto" w:fill="1F3864" w:themeFill="accent1" w:themeFillShade="80"/>
          </w:tcPr>
          <w:p w14:paraId="5174B2EB" w14:textId="7B6B11C7" w:rsidR="00CC05C3" w:rsidRPr="000F1120" w:rsidRDefault="00CC05C3">
            <w:pPr>
              <w:spacing w:after="160" w:line="259" w:lineRule="auto"/>
              <w:rPr>
                <w:rFonts w:cs="Arial"/>
                <w:b/>
                <w:color w:val="FFFFFF" w:themeColor="background1"/>
              </w:rPr>
            </w:pPr>
            <w:r w:rsidRPr="000F1120">
              <w:rPr>
                <w:rFonts w:cs="Arial"/>
                <w:b/>
                <w:color w:val="FFFFFF" w:themeColor="background1"/>
              </w:rPr>
              <w:t>Milestone Title</w:t>
            </w:r>
          </w:p>
        </w:tc>
        <w:tc>
          <w:tcPr>
            <w:tcW w:w="7229" w:type="dxa"/>
            <w:tcBorders>
              <w:bottom w:val="single" w:sz="4" w:space="0" w:color="auto"/>
            </w:tcBorders>
            <w:shd w:val="clear" w:color="auto" w:fill="1F3864" w:themeFill="accent1" w:themeFillShade="80"/>
          </w:tcPr>
          <w:p w14:paraId="0500BD89" w14:textId="24D5C2BB" w:rsidR="00CC05C3" w:rsidRPr="000F1120" w:rsidRDefault="00CC05C3">
            <w:pPr>
              <w:spacing w:after="160" w:line="259" w:lineRule="auto"/>
              <w:rPr>
                <w:rFonts w:cs="Arial"/>
                <w:b/>
                <w:color w:val="FFFFFF" w:themeColor="background1"/>
              </w:rPr>
            </w:pPr>
            <w:r w:rsidRPr="000F1120">
              <w:rPr>
                <w:rFonts w:cs="Arial"/>
                <w:b/>
                <w:color w:val="FFFFFF" w:themeColor="background1"/>
              </w:rPr>
              <w:t>Deliverables</w:t>
            </w:r>
          </w:p>
        </w:tc>
        <w:tc>
          <w:tcPr>
            <w:tcW w:w="3367" w:type="dxa"/>
            <w:tcBorders>
              <w:bottom w:val="single" w:sz="4" w:space="0" w:color="auto"/>
            </w:tcBorders>
            <w:shd w:val="clear" w:color="auto" w:fill="1F3864" w:themeFill="accent1" w:themeFillShade="80"/>
          </w:tcPr>
          <w:p w14:paraId="0873F449" w14:textId="523E6278" w:rsidR="00CC05C3" w:rsidRPr="000F1120" w:rsidRDefault="00CC05C3">
            <w:pPr>
              <w:spacing w:after="160" w:line="259" w:lineRule="auto"/>
              <w:rPr>
                <w:rFonts w:cs="Arial"/>
                <w:b/>
                <w:color w:val="FFFFFF" w:themeColor="background1"/>
              </w:rPr>
            </w:pPr>
            <w:r w:rsidRPr="000F1120">
              <w:rPr>
                <w:rFonts w:cs="Arial"/>
                <w:b/>
                <w:color w:val="FFFFFF" w:themeColor="background1"/>
              </w:rPr>
              <w:t>Expected Completion Date</w:t>
            </w:r>
          </w:p>
        </w:tc>
      </w:tr>
      <w:tr w:rsidR="00FD5632" w:rsidRPr="000F1120" w14:paraId="00FEDE9B" w14:textId="77777777" w:rsidTr="00505C08">
        <w:tc>
          <w:tcPr>
            <w:tcW w:w="988" w:type="dxa"/>
            <w:shd w:val="clear" w:color="auto" w:fill="D9D9D9" w:themeFill="background1" w:themeFillShade="D9"/>
          </w:tcPr>
          <w:p w14:paraId="5EF27AB2" w14:textId="56DCA94A" w:rsidR="00FD5632" w:rsidRPr="000F1120" w:rsidRDefault="00FE0197" w:rsidP="00505C08">
            <w:pPr>
              <w:spacing w:after="120"/>
              <w:rPr>
                <w:rFonts w:cs="Arial"/>
                <w:bCs/>
                <w:i/>
                <w:iCs/>
              </w:rPr>
            </w:pPr>
            <w:r w:rsidRPr="000F1120">
              <w:rPr>
                <w:rFonts w:cs="Arial"/>
                <w:bCs/>
                <w:i/>
                <w:iCs/>
              </w:rPr>
              <w:t>#</w:t>
            </w:r>
          </w:p>
        </w:tc>
        <w:tc>
          <w:tcPr>
            <w:tcW w:w="3402" w:type="dxa"/>
            <w:shd w:val="clear" w:color="auto" w:fill="D9D9D9" w:themeFill="background1" w:themeFillShade="D9"/>
          </w:tcPr>
          <w:p w14:paraId="1759D8A8" w14:textId="6FC2ADED" w:rsidR="00FD5632" w:rsidRPr="000F1120" w:rsidRDefault="00FE0197" w:rsidP="00505C08">
            <w:pPr>
              <w:spacing w:after="120"/>
              <w:rPr>
                <w:rFonts w:cs="Arial"/>
                <w:bCs/>
                <w:i/>
                <w:iCs/>
              </w:rPr>
            </w:pPr>
            <w:r w:rsidRPr="000F1120">
              <w:rPr>
                <w:rFonts w:cs="Arial"/>
                <w:bCs/>
                <w:i/>
                <w:iCs/>
              </w:rPr>
              <w:t xml:space="preserve">A title for the milestone (e.g. project commencement, project completion, </w:t>
            </w:r>
            <w:r w:rsidR="002F50D6" w:rsidRPr="000F1120">
              <w:rPr>
                <w:rFonts w:cs="Arial"/>
                <w:bCs/>
                <w:i/>
                <w:iCs/>
              </w:rPr>
              <w:t>approvals for permits etc).</w:t>
            </w:r>
          </w:p>
        </w:tc>
        <w:tc>
          <w:tcPr>
            <w:tcW w:w="7229" w:type="dxa"/>
            <w:shd w:val="clear" w:color="auto" w:fill="D9D9D9" w:themeFill="background1" w:themeFillShade="D9"/>
          </w:tcPr>
          <w:p w14:paraId="6CD95E46" w14:textId="2ACE0221" w:rsidR="00FD5632" w:rsidRPr="000F1120" w:rsidRDefault="00FD5632" w:rsidP="00505C08">
            <w:pPr>
              <w:spacing w:after="120"/>
              <w:rPr>
                <w:rFonts w:cs="Arial"/>
                <w:bCs/>
                <w:i/>
                <w:iCs/>
              </w:rPr>
            </w:pPr>
            <w:r w:rsidRPr="000F1120">
              <w:rPr>
                <w:rFonts w:cs="Arial"/>
                <w:bCs/>
                <w:i/>
                <w:iCs/>
              </w:rPr>
              <w:t xml:space="preserve">A description of the deliverables expected to be achieved </w:t>
            </w:r>
          </w:p>
        </w:tc>
        <w:tc>
          <w:tcPr>
            <w:tcW w:w="3367" w:type="dxa"/>
            <w:shd w:val="clear" w:color="auto" w:fill="D9D9D9" w:themeFill="background1" w:themeFillShade="D9"/>
          </w:tcPr>
          <w:p w14:paraId="6A029AF0" w14:textId="5144552E" w:rsidR="00FD5632" w:rsidRPr="000F1120" w:rsidRDefault="00FD5632" w:rsidP="00505C08">
            <w:pPr>
              <w:spacing w:after="120"/>
              <w:rPr>
                <w:rFonts w:cs="Arial"/>
                <w:bCs/>
                <w:i/>
                <w:iCs/>
              </w:rPr>
            </w:pPr>
            <w:r w:rsidRPr="000F1120">
              <w:rPr>
                <w:rFonts w:cs="Arial"/>
                <w:bCs/>
                <w:i/>
                <w:iCs/>
              </w:rPr>
              <w:t>A realistic completion date for the milestone</w:t>
            </w:r>
          </w:p>
        </w:tc>
      </w:tr>
      <w:tr w:rsidR="00CC05C3" w:rsidRPr="000F1120" w14:paraId="54AB2373" w14:textId="77777777" w:rsidTr="00505C08">
        <w:tc>
          <w:tcPr>
            <w:tcW w:w="988" w:type="dxa"/>
          </w:tcPr>
          <w:p w14:paraId="3D32C9F1" w14:textId="5001477D" w:rsidR="00CC05C3" w:rsidRPr="000F1120" w:rsidRDefault="00CC05C3" w:rsidP="00505C08">
            <w:pPr>
              <w:spacing w:after="120"/>
              <w:rPr>
                <w:rFonts w:cs="Arial"/>
                <w:b/>
              </w:rPr>
            </w:pPr>
            <w:r w:rsidRPr="000F1120">
              <w:rPr>
                <w:rFonts w:cs="Arial"/>
                <w:b/>
              </w:rPr>
              <w:t>1</w:t>
            </w:r>
          </w:p>
        </w:tc>
        <w:tc>
          <w:tcPr>
            <w:tcW w:w="3402" w:type="dxa"/>
          </w:tcPr>
          <w:p w14:paraId="6079F439" w14:textId="44E6645A" w:rsidR="00CC05C3" w:rsidRPr="000F1120" w:rsidRDefault="002F50D6" w:rsidP="00505C08">
            <w:pPr>
              <w:spacing w:after="120"/>
              <w:rPr>
                <w:rFonts w:cs="Arial"/>
                <w:bCs/>
                <w:i/>
                <w:iCs/>
                <w:color w:val="808080" w:themeColor="background1" w:themeShade="80"/>
                <w:sz w:val="22"/>
                <w:szCs w:val="22"/>
              </w:rPr>
            </w:pPr>
            <w:r w:rsidRPr="000F1120">
              <w:rPr>
                <w:rFonts w:cs="Arial"/>
                <w:bCs/>
                <w:i/>
                <w:iCs/>
                <w:color w:val="808080" w:themeColor="background1" w:themeShade="80"/>
                <w:sz w:val="22"/>
                <w:szCs w:val="22"/>
              </w:rPr>
              <w:t xml:space="preserve">Project </w:t>
            </w:r>
            <w:r w:rsidR="000A59A0" w:rsidRPr="000F1120">
              <w:rPr>
                <w:rFonts w:cs="Arial"/>
                <w:bCs/>
                <w:i/>
                <w:iCs/>
                <w:color w:val="808080" w:themeColor="background1" w:themeShade="80"/>
                <w:sz w:val="22"/>
                <w:szCs w:val="22"/>
              </w:rPr>
              <w:t>c</w:t>
            </w:r>
            <w:r w:rsidRPr="000F1120">
              <w:rPr>
                <w:rFonts w:cs="Arial"/>
                <w:bCs/>
                <w:i/>
                <w:iCs/>
                <w:color w:val="808080" w:themeColor="background1" w:themeShade="80"/>
                <w:sz w:val="22"/>
                <w:szCs w:val="22"/>
              </w:rPr>
              <w:t>ommencement</w:t>
            </w:r>
          </w:p>
        </w:tc>
        <w:tc>
          <w:tcPr>
            <w:tcW w:w="7229" w:type="dxa"/>
          </w:tcPr>
          <w:p w14:paraId="10DC12FC" w14:textId="75C1BC71" w:rsidR="00CC05C3" w:rsidRPr="000F1120" w:rsidRDefault="001C0436" w:rsidP="00414B1F">
            <w:pPr>
              <w:pStyle w:val="ListParagraph"/>
              <w:numPr>
                <w:ilvl w:val="0"/>
                <w:numId w:val="8"/>
              </w:numPr>
              <w:spacing w:before="120" w:after="120"/>
              <w:contextualSpacing w:val="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A Project Control Group (PCG) is formed</w:t>
            </w:r>
            <w:r w:rsidR="00505C08" w:rsidRPr="000F1120">
              <w:rPr>
                <w:rFonts w:ascii="VIC" w:hAnsi="VIC" w:cs="Arial"/>
                <w:bCs/>
                <w:i/>
                <w:iCs/>
                <w:color w:val="808080" w:themeColor="background1" w:themeShade="80"/>
                <w:sz w:val="22"/>
                <w:szCs w:val="22"/>
              </w:rPr>
              <w:t xml:space="preserve"> </w:t>
            </w:r>
            <w:r w:rsidRPr="000F1120">
              <w:rPr>
                <w:rFonts w:ascii="VIC" w:hAnsi="VIC" w:cs="Arial"/>
                <w:bCs/>
                <w:i/>
                <w:iCs/>
                <w:color w:val="808080" w:themeColor="background1" w:themeShade="80"/>
                <w:sz w:val="22"/>
                <w:szCs w:val="22"/>
              </w:rPr>
              <w:t xml:space="preserve">and </w:t>
            </w:r>
            <w:r w:rsidR="00505C08" w:rsidRPr="000F1120">
              <w:rPr>
                <w:rFonts w:ascii="VIC" w:hAnsi="VIC" w:cs="Arial"/>
                <w:bCs/>
                <w:i/>
                <w:iCs/>
                <w:color w:val="808080" w:themeColor="background1" w:themeShade="80"/>
                <w:sz w:val="22"/>
                <w:szCs w:val="22"/>
              </w:rPr>
              <w:t>has had its first meeting.</w:t>
            </w:r>
          </w:p>
          <w:p w14:paraId="69900430" w14:textId="77777777" w:rsidR="00505C08" w:rsidRPr="000F1120" w:rsidRDefault="00505C08" w:rsidP="00414B1F">
            <w:pPr>
              <w:pStyle w:val="ListParagraph"/>
              <w:numPr>
                <w:ilvl w:val="0"/>
                <w:numId w:val="8"/>
              </w:numPr>
              <w:spacing w:before="120" w:after="120"/>
              <w:contextualSpacing w:val="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A detailed project plan is completed and approved by the PCG.</w:t>
            </w:r>
          </w:p>
          <w:p w14:paraId="419B0819" w14:textId="31007451" w:rsidR="0036147F" w:rsidRPr="000F1120" w:rsidRDefault="0036147F" w:rsidP="00414B1F">
            <w:pPr>
              <w:pStyle w:val="ListParagraph"/>
              <w:numPr>
                <w:ilvl w:val="0"/>
                <w:numId w:val="8"/>
              </w:numPr>
              <w:spacing w:before="120" w:after="120"/>
              <w:contextualSpacing w:val="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All required funding contributions are confirmed.</w:t>
            </w:r>
          </w:p>
        </w:tc>
        <w:tc>
          <w:tcPr>
            <w:tcW w:w="3367" w:type="dxa"/>
          </w:tcPr>
          <w:p w14:paraId="7392754E" w14:textId="77777777" w:rsidR="00CC05C3" w:rsidRPr="000F1120" w:rsidRDefault="00CC05C3" w:rsidP="00505C08">
            <w:pPr>
              <w:spacing w:after="120"/>
              <w:rPr>
                <w:rFonts w:cs="Arial"/>
                <w:bCs/>
                <w:i/>
                <w:iCs/>
                <w:color w:val="808080" w:themeColor="background1" w:themeShade="80"/>
                <w:sz w:val="22"/>
                <w:szCs w:val="22"/>
              </w:rPr>
            </w:pPr>
          </w:p>
        </w:tc>
      </w:tr>
      <w:tr w:rsidR="00542367" w:rsidRPr="000F1120" w14:paraId="5FAC75B2" w14:textId="77777777" w:rsidTr="00505C08">
        <w:tc>
          <w:tcPr>
            <w:tcW w:w="988" w:type="dxa"/>
          </w:tcPr>
          <w:p w14:paraId="565BF1BC" w14:textId="762C258C" w:rsidR="00542367" w:rsidRPr="000F1120" w:rsidRDefault="00542367" w:rsidP="00505C08">
            <w:pPr>
              <w:spacing w:after="120"/>
              <w:rPr>
                <w:rFonts w:cs="Arial"/>
                <w:b/>
              </w:rPr>
            </w:pPr>
            <w:r w:rsidRPr="000F1120">
              <w:rPr>
                <w:rFonts w:cs="Arial"/>
                <w:b/>
              </w:rPr>
              <w:t>2</w:t>
            </w:r>
          </w:p>
        </w:tc>
        <w:tc>
          <w:tcPr>
            <w:tcW w:w="3402" w:type="dxa"/>
          </w:tcPr>
          <w:p w14:paraId="20558E1E" w14:textId="770CD24D" w:rsidR="00542367" w:rsidRPr="000F1120" w:rsidRDefault="00542367" w:rsidP="00505C08">
            <w:pPr>
              <w:spacing w:after="120"/>
              <w:rPr>
                <w:rFonts w:cs="Arial"/>
                <w:bCs/>
                <w:i/>
                <w:iCs/>
                <w:color w:val="808080" w:themeColor="background1" w:themeShade="80"/>
                <w:sz w:val="22"/>
                <w:szCs w:val="22"/>
              </w:rPr>
            </w:pPr>
            <w:r w:rsidRPr="000F1120">
              <w:rPr>
                <w:rFonts w:cs="Arial"/>
                <w:bCs/>
                <w:i/>
                <w:iCs/>
                <w:color w:val="808080" w:themeColor="background1" w:themeShade="80"/>
                <w:sz w:val="22"/>
                <w:szCs w:val="22"/>
              </w:rPr>
              <w:t>Stakeholder consultation</w:t>
            </w:r>
          </w:p>
        </w:tc>
        <w:tc>
          <w:tcPr>
            <w:tcW w:w="7229" w:type="dxa"/>
          </w:tcPr>
          <w:p w14:paraId="0D621429" w14:textId="77777777" w:rsidR="00542367" w:rsidRPr="000F1120" w:rsidRDefault="00C575B3" w:rsidP="00414B1F">
            <w:pPr>
              <w:pStyle w:val="ListParagraph"/>
              <w:numPr>
                <w:ilvl w:val="0"/>
                <w:numId w:val="8"/>
              </w:numPr>
              <w:spacing w:before="120" w:after="120"/>
              <w:contextualSpacing w:val="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Aiming for 100+ surveys</w:t>
            </w:r>
          </w:p>
          <w:p w14:paraId="0D39E00E" w14:textId="1FC5ABC5" w:rsidR="00C575B3" w:rsidRPr="000F1120" w:rsidRDefault="00C575B3" w:rsidP="00414B1F">
            <w:pPr>
              <w:pStyle w:val="ListParagraph"/>
              <w:numPr>
                <w:ilvl w:val="0"/>
                <w:numId w:val="8"/>
              </w:numPr>
              <w:spacing w:before="120" w:after="120"/>
              <w:contextualSpacing w:val="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20 interviews</w:t>
            </w:r>
          </w:p>
        </w:tc>
        <w:tc>
          <w:tcPr>
            <w:tcW w:w="3367" w:type="dxa"/>
          </w:tcPr>
          <w:p w14:paraId="005533AF" w14:textId="77777777" w:rsidR="00542367" w:rsidRPr="000F1120" w:rsidRDefault="00542367" w:rsidP="00505C08">
            <w:pPr>
              <w:spacing w:after="120"/>
              <w:rPr>
                <w:rFonts w:cs="Arial"/>
                <w:bCs/>
                <w:i/>
                <w:iCs/>
                <w:color w:val="808080" w:themeColor="background1" w:themeShade="80"/>
                <w:sz w:val="22"/>
                <w:szCs w:val="22"/>
              </w:rPr>
            </w:pPr>
          </w:p>
        </w:tc>
      </w:tr>
      <w:tr w:rsidR="00CC05C3" w:rsidRPr="000F1120" w14:paraId="098DDEB9" w14:textId="77777777" w:rsidTr="00505C08">
        <w:tc>
          <w:tcPr>
            <w:tcW w:w="988" w:type="dxa"/>
          </w:tcPr>
          <w:p w14:paraId="447BE531" w14:textId="4025C941" w:rsidR="00CC05C3" w:rsidRPr="000F1120" w:rsidRDefault="000A59A0" w:rsidP="00505C08">
            <w:pPr>
              <w:spacing w:after="120"/>
              <w:rPr>
                <w:rFonts w:cs="Arial"/>
                <w:b/>
              </w:rPr>
            </w:pPr>
            <w:r w:rsidRPr="000F1120">
              <w:rPr>
                <w:rFonts w:cs="Arial"/>
                <w:b/>
              </w:rPr>
              <w:t>3</w:t>
            </w:r>
          </w:p>
        </w:tc>
        <w:tc>
          <w:tcPr>
            <w:tcW w:w="3402" w:type="dxa"/>
          </w:tcPr>
          <w:p w14:paraId="601470A6" w14:textId="0E7978E0" w:rsidR="00CC05C3" w:rsidRPr="000F1120" w:rsidRDefault="00601B36" w:rsidP="00505C08">
            <w:pPr>
              <w:spacing w:after="120"/>
              <w:rPr>
                <w:rFonts w:cs="Arial"/>
                <w:bCs/>
                <w:i/>
                <w:iCs/>
                <w:color w:val="808080" w:themeColor="background1" w:themeShade="80"/>
                <w:sz w:val="22"/>
                <w:szCs w:val="22"/>
              </w:rPr>
            </w:pPr>
            <w:r w:rsidRPr="000F1120">
              <w:rPr>
                <w:rFonts w:cs="Arial"/>
                <w:bCs/>
                <w:i/>
                <w:iCs/>
                <w:color w:val="808080" w:themeColor="background1" w:themeShade="80"/>
                <w:sz w:val="22"/>
                <w:szCs w:val="22"/>
              </w:rPr>
              <w:t>Data analysis</w:t>
            </w:r>
          </w:p>
        </w:tc>
        <w:tc>
          <w:tcPr>
            <w:tcW w:w="7229" w:type="dxa"/>
          </w:tcPr>
          <w:p w14:paraId="0B328712" w14:textId="463B72F7" w:rsidR="008A12C9" w:rsidRPr="000F1120" w:rsidRDefault="008A12C9" w:rsidP="00414B1F">
            <w:pPr>
              <w:pStyle w:val="ListParagraph"/>
              <w:numPr>
                <w:ilvl w:val="0"/>
                <w:numId w:val="8"/>
              </w:numPr>
              <w:spacing w:before="120" w:after="120"/>
              <w:contextualSpacing w:val="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Coordination, distillation and analysis</w:t>
            </w:r>
          </w:p>
        </w:tc>
        <w:tc>
          <w:tcPr>
            <w:tcW w:w="3367" w:type="dxa"/>
          </w:tcPr>
          <w:p w14:paraId="2C746D32" w14:textId="77777777" w:rsidR="00CC05C3" w:rsidRPr="000F1120" w:rsidRDefault="00CC05C3" w:rsidP="00505C08">
            <w:pPr>
              <w:spacing w:after="120"/>
              <w:rPr>
                <w:rFonts w:cs="Arial"/>
                <w:bCs/>
                <w:i/>
                <w:iCs/>
                <w:color w:val="808080" w:themeColor="background1" w:themeShade="80"/>
                <w:sz w:val="22"/>
                <w:szCs w:val="22"/>
              </w:rPr>
            </w:pPr>
          </w:p>
        </w:tc>
      </w:tr>
      <w:tr w:rsidR="00CC05C3" w:rsidRPr="000F1120" w14:paraId="00F709D7" w14:textId="77777777" w:rsidTr="00505C08">
        <w:tc>
          <w:tcPr>
            <w:tcW w:w="988" w:type="dxa"/>
          </w:tcPr>
          <w:p w14:paraId="22A62498" w14:textId="52457EF4" w:rsidR="00CC05C3" w:rsidRPr="000F1120" w:rsidRDefault="000A59A0" w:rsidP="00505C08">
            <w:pPr>
              <w:spacing w:after="120"/>
              <w:rPr>
                <w:rFonts w:cs="Arial"/>
                <w:b/>
              </w:rPr>
            </w:pPr>
            <w:r w:rsidRPr="000F1120">
              <w:rPr>
                <w:rFonts w:cs="Arial"/>
                <w:b/>
              </w:rPr>
              <w:t>4</w:t>
            </w:r>
          </w:p>
        </w:tc>
        <w:tc>
          <w:tcPr>
            <w:tcW w:w="3402" w:type="dxa"/>
          </w:tcPr>
          <w:p w14:paraId="5AD69656" w14:textId="5A9DC6C4" w:rsidR="00CC05C3" w:rsidRPr="000F1120" w:rsidRDefault="00C575B3" w:rsidP="00505C08">
            <w:pPr>
              <w:spacing w:after="120"/>
              <w:rPr>
                <w:rFonts w:cs="Arial"/>
                <w:bCs/>
                <w:i/>
                <w:iCs/>
                <w:color w:val="808080" w:themeColor="background1" w:themeShade="80"/>
                <w:sz w:val="22"/>
                <w:szCs w:val="22"/>
              </w:rPr>
            </w:pPr>
            <w:r w:rsidRPr="000F1120">
              <w:rPr>
                <w:rFonts w:cs="Arial"/>
                <w:bCs/>
                <w:i/>
                <w:iCs/>
                <w:color w:val="808080" w:themeColor="background1" w:themeShade="80"/>
                <w:sz w:val="22"/>
                <w:szCs w:val="22"/>
              </w:rPr>
              <w:t xml:space="preserve">Draft </w:t>
            </w:r>
            <w:r w:rsidR="00936A6D" w:rsidRPr="000F1120">
              <w:rPr>
                <w:rFonts w:cs="Arial"/>
                <w:bCs/>
                <w:i/>
                <w:iCs/>
                <w:color w:val="808080" w:themeColor="background1" w:themeShade="80"/>
                <w:sz w:val="22"/>
                <w:szCs w:val="22"/>
              </w:rPr>
              <w:t>strategy</w:t>
            </w:r>
          </w:p>
        </w:tc>
        <w:tc>
          <w:tcPr>
            <w:tcW w:w="7229" w:type="dxa"/>
          </w:tcPr>
          <w:p w14:paraId="75524724" w14:textId="45D67D9B" w:rsidR="00936A6D" w:rsidRPr="000F1120" w:rsidRDefault="00805816" w:rsidP="00414B1F">
            <w:pPr>
              <w:pStyle w:val="ListParagraph"/>
              <w:numPr>
                <w:ilvl w:val="0"/>
                <w:numId w:val="8"/>
              </w:numPr>
              <w:spacing w:before="120" w:after="12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Draft strategy completed and shared with stakeholders for review</w:t>
            </w:r>
          </w:p>
        </w:tc>
        <w:tc>
          <w:tcPr>
            <w:tcW w:w="3367" w:type="dxa"/>
          </w:tcPr>
          <w:p w14:paraId="7080317A" w14:textId="77777777" w:rsidR="00CC05C3" w:rsidRPr="000F1120" w:rsidRDefault="00CC05C3" w:rsidP="00505C08">
            <w:pPr>
              <w:spacing w:after="120"/>
              <w:rPr>
                <w:rFonts w:cs="Arial"/>
                <w:bCs/>
                <w:i/>
                <w:iCs/>
                <w:color w:val="808080" w:themeColor="background1" w:themeShade="80"/>
                <w:sz w:val="22"/>
                <w:szCs w:val="22"/>
              </w:rPr>
            </w:pPr>
          </w:p>
        </w:tc>
      </w:tr>
      <w:tr w:rsidR="000C4E58" w:rsidRPr="000F1120" w14:paraId="75DD322F" w14:textId="77777777" w:rsidTr="00505C08">
        <w:tc>
          <w:tcPr>
            <w:tcW w:w="988" w:type="dxa"/>
          </w:tcPr>
          <w:p w14:paraId="38A4383B" w14:textId="4F2433C7" w:rsidR="000C4E58" w:rsidRPr="000F1120" w:rsidRDefault="000A59A0" w:rsidP="00505C08">
            <w:pPr>
              <w:spacing w:after="120"/>
              <w:rPr>
                <w:rFonts w:cs="Arial"/>
                <w:b/>
              </w:rPr>
            </w:pPr>
            <w:r w:rsidRPr="000F1120">
              <w:rPr>
                <w:rFonts w:cs="Arial"/>
                <w:b/>
              </w:rPr>
              <w:t>5</w:t>
            </w:r>
          </w:p>
        </w:tc>
        <w:tc>
          <w:tcPr>
            <w:tcW w:w="3402" w:type="dxa"/>
          </w:tcPr>
          <w:p w14:paraId="0F0DEEC0" w14:textId="2F5D05C6" w:rsidR="000C4E58" w:rsidRPr="000F1120" w:rsidRDefault="000C4E58" w:rsidP="00505C08">
            <w:pPr>
              <w:spacing w:after="120"/>
              <w:rPr>
                <w:rFonts w:cs="Arial"/>
                <w:bCs/>
                <w:i/>
                <w:iCs/>
                <w:color w:val="808080" w:themeColor="background1" w:themeShade="80"/>
                <w:sz w:val="22"/>
                <w:szCs w:val="22"/>
              </w:rPr>
            </w:pPr>
            <w:r w:rsidRPr="000F1120">
              <w:rPr>
                <w:rFonts w:cs="Arial"/>
                <w:bCs/>
                <w:i/>
                <w:iCs/>
                <w:color w:val="808080" w:themeColor="background1" w:themeShade="80"/>
                <w:sz w:val="22"/>
                <w:szCs w:val="22"/>
              </w:rPr>
              <w:t>Final s</w:t>
            </w:r>
            <w:r w:rsidR="00805816" w:rsidRPr="000F1120">
              <w:rPr>
                <w:rFonts w:cs="Arial"/>
                <w:bCs/>
                <w:i/>
                <w:iCs/>
                <w:color w:val="808080" w:themeColor="background1" w:themeShade="80"/>
                <w:sz w:val="22"/>
                <w:szCs w:val="22"/>
              </w:rPr>
              <w:t>trategy</w:t>
            </w:r>
          </w:p>
        </w:tc>
        <w:tc>
          <w:tcPr>
            <w:tcW w:w="7229" w:type="dxa"/>
          </w:tcPr>
          <w:p w14:paraId="38D4F2A5" w14:textId="77777777" w:rsidR="000C4E58" w:rsidRPr="000F1120" w:rsidRDefault="00805816" w:rsidP="00414B1F">
            <w:pPr>
              <w:pStyle w:val="ListParagraph"/>
              <w:numPr>
                <w:ilvl w:val="0"/>
                <w:numId w:val="8"/>
              </w:numPr>
              <w:spacing w:before="120" w:after="12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Strategy finalised</w:t>
            </w:r>
          </w:p>
          <w:p w14:paraId="248D01E3" w14:textId="55AC6C1C" w:rsidR="00805816" w:rsidRPr="000F1120" w:rsidRDefault="00805816" w:rsidP="00414B1F">
            <w:pPr>
              <w:pStyle w:val="ListParagraph"/>
              <w:numPr>
                <w:ilvl w:val="0"/>
                <w:numId w:val="8"/>
              </w:numPr>
              <w:spacing w:before="120" w:after="12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Graphic design</w:t>
            </w:r>
          </w:p>
        </w:tc>
        <w:tc>
          <w:tcPr>
            <w:tcW w:w="3367" w:type="dxa"/>
          </w:tcPr>
          <w:p w14:paraId="508E158A" w14:textId="77777777" w:rsidR="000C4E58" w:rsidRPr="000F1120" w:rsidRDefault="000C4E58" w:rsidP="00505C08">
            <w:pPr>
              <w:spacing w:after="120"/>
              <w:rPr>
                <w:rFonts w:cs="Arial"/>
                <w:bCs/>
                <w:i/>
                <w:iCs/>
                <w:color w:val="808080" w:themeColor="background1" w:themeShade="80"/>
                <w:sz w:val="22"/>
                <w:szCs w:val="22"/>
              </w:rPr>
            </w:pPr>
          </w:p>
        </w:tc>
      </w:tr>
      <w:tr w:rsidR="00CC05C3" w:rsidRPr="000F1120" w14:paraId="648A2A0B" w14:textId="77777777" w:rsidTr="00505C08">
        <w:tc>
          <w:tcPr>
            <w:tcW w:w="988" w:type="dxa"/>
          </w:tcPr>
          <w:p w14:paraId="20411B9B" w14:textId="37E89FA3" w:rsidR="00CC05C3" w:rsidRPr="000F1120" w:rsidRDefault="000A59A0" w:rsidP="00505C08">
            <w:pPr>
              <w:spacing w:after="120"/>
              <w:rPr>
                <w:rFonts w:cs="Arial"/>
                <w:b/>
              </w:rPr>
            </w:pPr>
            <w:r w:rsidRPr="000F1120">
              <w:rPr>
                <w:rFonts w:cs="Arial"/>
                <w:b/>
              </w:rPr>
              <w:t>6</w:t>
            </w:r>
          </w:p>
        </w:tc>
        <w:tc>
          <w:tcPr>
            <w:tcW w:w="3402" w:type="dxa"/>
          </w:tcPr>
          <w:p w14:paraId="7CCCBA03" w14:textId="293A9AED" w:rsidR="00CC05C3" w:rsidRPr="000F1120" w:rsidRDefault="00CC05C3" w:rsidP="00505C08">
            <w:pPr>
              <w:spacing w:after="120"/>
              <w:rPr>
                <w:rFonts w:cs="Arial"/>
                <w:bCs/>
                <w:i/>
                <w:iCs/>
                <w:color w:val="808080" w:themeColor="background1" w:themeShade="80"/>
                <w:sz w:val="22"/>
                <w:szCs w:val="22"/>
              </w:rPr>
            </w:pPr>
            <w:r w:rsidRPr="000F1120">
              <w:rPr>
                <w:rFonts w:cs="Arial"/>
                <w:bCs/>
                <w:i/>
                <w:iCs/>
                <w:color w:val="808080" w:themeColor="background1" w:themeShade="80"/>
                <w:sz w:val="22"/>
                <w:szCs w:val="22"/>
              </w:rPr>
              <w:t xml:space="preserve">Project </w:t>
            </w:r>
            <w:r w:rsidR="000A59A0" w:rsidRPr="000F1120">
              <w:rPr>
                <w:rFonts w:cs="Arial"/>
                <w:bCs/>
                <w:i/>
                <w:iCs/>
                <w:color w:val="808080" w:themeColor="background1" w:themeShade="80"/>
                <w:sz w:val="22"/>
                <w:szCs w:val="22"/>
              </w:rPr>
              <w:t>c</w:t>
            </w:r>
            <w:r w:rsidRPr="000F1120">
              <w:rPr>
                <w:rFonts w:cs="Arial"/>
                <w:bCs/>
                <w:i/>
                <w:iCs/>
                <w:color w:val="808080" w:themeColor="background1" w:themeShade="80"/>
                <w:sz w:val="22"/>
                <w:szCs w:val="22"/>
              </w:rPr>
              <w:t>ompletion</w:t>
            </w:r>
          </w:p>
        </w:tc>
        <w:tc>
          <w:tcPr>
            <w:tcW w:w="7229" w:type="dxa"/>
          </w:tcPr>
          <w:p w14:paraId="08C8D963" w14:textId="101BC21A" w:rsidR="00936A6D" w:rsidRPr="000F1120" w:rsidRDefault="000C4E58" w:rsidP="00414B1F">
            <w:pPr>
              <w:pStyle w:val="ListParagraph"/>
              <w:numPr>
                <w:ilvl w:val="0"/>
                <w:numId w:val="8"/>
              </w:numPr>
              <w:spacing w:before="120" w:after="12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Share findings to inform industry stakeholders</w:t>
            </w:r>
          </w:p>
          <w:p w14:paraId="5508ECFA" w14:textId="66A20CF7" w:rsidR="0063286B" w:rsidRPr="000F1120" w:rsidRDefault="0063286B" w:rsidP="000A59A0">
            <w:pPr>
              <w:pStyle w:val="ListParagraph"/>
              <w:spacing w:before="120" w:after="120"/>
              <w:ind w:left="360"/>
              <w:rPr>
                <w:rFonts w:ascii="VIC" w:hAnsi="VIC" w:cs="Arial"/>
                <w:bCs/>
                <w:i/>
                <w:iCs/>
                <w:color w:val="808080" w:themeColor="background1" w:themeShade="80"/>
                <w:sz w:val="22"/>
                <w:szCs w:val="22"/>
              </w:rPr>
            </w:pPr>
          </w:p>
        </w:tc>
        <w:tc>
          <w:tcPr>
            <w:tcW w:w="3367" w:type="dxa"/>
          </w:tcPr>
          <w:p w14:paraId="527819FF" w14:textId="77777777" w:rsidR="00CC05C3" w:rsidRPr="000F1120" w:rsidRDefault="00CC05C3" w:rsidP="00505C08">
            <w:pPr>
              <w:spacing w:after="120"/>
              <w:rPr>
                <w:rFonts w:cs="Arial"/>
                <w:bCs/>
                <w:i/>
                <w:iCs/>
                <w:color w:val="808080" w:themeColor="background1" w:themeShade="80"/>
                <w:sz w:val="22"/>
                <w:szCs w:val="22"/>
              </w:rPr>
            </w:pPr>
          </w:p>
        </w:tc>
      </w:tr>
      <w:tr w:rsidR="00997DE2" w:rsidRPr="000F1120" w14:paraId="425434EE" w14:textId="77777777" w:rsidTr="00505C08">
        <w:tc>
          <w:tcPr>
            <w:tcW w:w="988" w:type="dxa"/>
          </w:tcPr>
          <w:p w14:paraId="4BD6EC9A" w14:textId="77777777" w:rsidR="00997DE2" w:rsidRPr="000F1120" w:rsidRDefault="00997DE2" w:rsidP="00505C08">
            <w:pPr>
              <w:spacing w:after="120"/>
              <w:rPr>
                <w:rFonts w:cs="Arial"/>
                <w:b/>
              </w:rPr>
            </w:pPr>
          </w:p>
        </w:tc>
        <w:tc>
          <w:tcPr>
            <w:tcW w:w="3402" w:type="dxa"/>
          </w:tcPr>
          <w:p w14:paraId="0F3FA9F0" w14:textId="77777777" w:rsidR="00997DE2" w:rsidRPr="000F1120" w:rsidRDefault="00997DE2" w:rsidP="00505C08">
            <w:pPr>
              <w:spacing w:after="120"/>
              <w:rPr>
                <w:rFonts w:cs="Arial"/>
                <w:bCs/>
                <w:i/>
                <w:iCs/>
                <w:color w:val="808080" w:themeColor="background1" w:themeShade="80"/>
                <w:sz w:val="22"/>
                <w:szCs w:val="22"/>
              </w:rPr>
            </w:pPr>
          </w:p>
        </w:tc>
        <w:tc>
          <w:tcPr>
            <w:tcW w:w="7229" w:type="dxa"/>
          </w:tcPr>
          <w:p w14:paraId="1867156F" w14:textId="74253624" w:rsidR="00997DE2" w:rsidRPr="000F1120" w:rsidRDefault="00FD6B48" w:rsidP="00414B1F">
            <w:pPr>
              <w:pStyle w:val="ListParagraph"/>
              <w:numPr>
                <w:ilvl w:val="0"/>
                <w:numId w:val="8"/>
              </w:numPr>
              <w:spacing w:before="120" w:after="120"/>
              <w:rPr>
                <w:rFonts w:ascii="VIC" w:hAnsi="VIC" w:cs="Arial"/>
                <w:bCs/>
                <w:i/>
                <w:iCs/>
                <w:color w:val="808080" w:themeColor="background1" w:themeShade="80"/>
                <w:sz w:val="22"/>
                <w:szCs w:val="22"/>
              </w:rPr>
            </w:pPr>
            <w:r w:rsidRPr="000F1120">
              <w:rPr>
                <w:rFonts w:ascii="VIC" w:hAnsi="VIC" w:cs="Arial"/>
                <w:bCs/>
                <w:i/>
                <w:iCs/>
                <w:color w:val="808080" w:themeColor="background1" w:themeShade="80"/>
                <w:sz w:val="22"/>
                <w:szCs w:val="22"/>
              </w:rPr>
              <w:t>INSERT LINES BELOW AS REQUIRED</w:t>
            </w:r>
          </w:p>
        </w:tc>
        <w:tc>
          <w:tcPr>
            <w:tcW w:w="3367" w:type="dxa"/>
          </w:tcPr>
          <w:p w14:paraId="45AE1479" w14:textId="77777777" w:rsidR="00997DE2" w:rsidRPr="000F1120" w:rsidRDefault="00997DE2" w:rsidP="00505C08">
            <w:pPr>
              <w:spacing w:after="120"/>
              <w:rPr>
                <w:rFonts w:cs="Arial"/>
                <w:bCs/>
                <w:i/>
                <w:iCs/>
                <w:color w:val="808080" w:themeColor="background1" w:themeShade="80"/>
                <w:sz w:val="22"/>
                <w:szCs w:val="22"/>
              </w:rPr>
            </w:pPr>
          </w:p>
        </w:tc>
      </w:tr>
    </w:tbl>
    <w:p w14:paraId="65CF9B2B" w14:textId="44F0FB77" w:rsidR="001659DF" w:rsidRPr="000F1120" w:rsidRDefault="001659DF">
      <w:pPr>
        <w:spacing w:after="160" w:line="259" w:lineRule="auto"/>
        <w:rPr>
          <w:rFonts w:cs="Arial"/>
          <w:b/>
          <w:sz w:val="32"/>
        </w:rPr>
      </w:pPr>
      <w:r w:rsidRPr="000F1120">
        <w:rPr>
          <w:rFonts w:cs="Arial"/>
          <w:b/>
          <w:sz w:val="32"/>
        </w:rPr>
        <w:br w:type="page"/>
      </w:r>
    </w:p>
    <w:p w14:paraId="36500249" w14:textId="72357596" w:rsidR="00EF420D" w:rsidRPr="000F1120" w:rsidRDefault="00D434D3" w:rsidP="000B62D1">
      <w:pPr>
        <w:spacing w:after="120"/>
        <w:rPr>
          <w:rFonts w:cs="Arial"/>
          <w:b/>
          <w:sz w:val="32"/>
        </w:rPr>
      </w:pPr>
      <w:r w:rsidRPr="000F1120">
        <w:rPr>
          <w:rFonts w:cs="Arial"/>
          <w:b/>
          <w:sz w:val="32"/>
        </w:rPr>
        <w:lastRenderedPageBreak/>
        <w:t xml:space="preserve">Section </w:t>
      </w:r>
      <w:r w:rsidR="006D35EC" w:rsidRPr="000F1120">
        <w:rPr>
          <w:rFonts w:cs="Arial"/>
          <w:b/>
          <w:sz w:val="32"/>
        </w:rPr>
        <w:t>3</w:t>
      </w:r>
      <w:r w:rsidR="001659DF" w:rsidRPr="000F1120">
        <w:rPr>
          <w:rFonts w:cs="Arial"/>
          <w:b/>
          <w:sz w:val="32"/>
        </w:rPr>
        <w:t xml:space="preserve"> </w:t>
      </w:r>
      <w:r w:rsidRPr="000F1120">
        <w:rPr>
          <w:rFonts w:cs="Arial"/>
          <w:b/>
          <w:sz w:val="32"/>
        </w:rPr>
        <w:t xml:space="preserve">- </w:t>
      </w:r>
      <w:r w:rsidR="000862D5" w:rsidRPr="000F1120">
        <w:rPr>
          <w:rFonts w:cs="Arial"/>
          <w:b/>
          <w:sz w:val="32"/>
        </w:rPr>
        <w:t>Risk Management</w:t>
      </w:r>
      <w:r w:rsidRPr="000F1120">
        <w:rPr>
          <w:rFonts w:cs="Arial"/>
          <w:b/>
          <w:sz w:val="32"/>
        </w:rPr>
        <w:t xml:space="preserve"> Plan</w:t>
      </w:r>
    </w:p>
    <w:p w14:paraId="58919609" w14:textId="0B30D728" w:rsidR="00B21036" w:rsidRPr="000F1120" w:rsidRDefault="00B21036" w:rsidP="000B62D1">
      <w:pPr>
        <w:spacing w:after="120"/>
        <w:rPr>
          <w:rFonts w:cs="Arial"/>
          <w:sz w:val="20"/>
        </w:rPr>
      </w:pPr>
      <w:r w:rsidRPr="000F1120">
        <w:rPr>
          <w:rFonts w:cs="Arial"/>
          <w:sz w:val="20"/>
        </w:rPr>
        <w:t>Refer to guidance on the next page on how to complete this table.</w:t>
      </w:r>
    </w:p>
    <w:p w14:paraId="6BBAC955" w14:textId="72C0F8A2" w:rsidR="003A3543" w:rsidRPr="000F1120" w:rsidRDefault="003A3543" w:rsidP="000B62D1">
      <w:pPr>
        <w:spacing w:after="120"/>
        <w:rPr>
          <w:rFonts w:cs="Arial"/>
          <w:sz w:val="20"/>
        </w:rPr>
      </w:pPr>
      <w:r w:rsidRPr="000F1120">
        <w:rPr>
          <w:rFonts w:cs="Arial"/>
          <w:sz w:val="20"/>
        </w:rPr>
        <w:t xml:space="preserve">This risk management plan should </w:t>
      </w:r>
      <w:r w:rsidR="000B6EE0" w:rsidRPr="000F1120">
        <w:rPr>
          <w:rFonts w:cs="Arial"/>
          <w:sz w:val="20"/>
        </w:rPr>
        <w:t>consider project risks, stakeholder/communication risks</w:t>
      </w:r>
      <w:r w:rsidR="0011098F" w:rsidRPr="000F1120">
        <w:rPr>
          <w:rFonts w:cs="Arial"/>
          <w:sz w:val="20"/>
        </w:rPr>
        <w:t xml:space="preserve"> and</w:t>
      </w:r>
      <w:r w:rsidR="000B6EE0" w:rsidRPr="000F1120">
        <w:rPr>
          <w:rFonts w:cs="Arial"/>
          <w:sz w:val="20"/>
        </w:rPr>
        <w:t xml:space="preserve"> environmental impact risks</w:t>
      </w:r>
      <w:r w:rsidR="0011098F" w:rsidRPr="000F1120">
        <w:rPr>
          <w:rFonts w:cs="Arial"/>
          <w:sz w:val="20"/>
        </w:rPr>
        <w:t>.</w:t>
      </w:r>
    </w:p>
    <w:tbl>
      <w:tblPr>
        <w:tblW w:w="51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9"/>
        <w:gridCol w:w="1833"/>
        <w:gridCol w:w="1833"/>
        <w:gridCol w:w="1833"/>
        <w:gridCol w:w="3083"/>
        <w:gridCol w:w="3083"/>
      </w:tblGrid>
      <w:tr w:rsidR="000B4EC8" w:rsidRPr="000F1120" w14:paraId="05716A9E" w14:textId="3788382D" w:rsidTr="00241266">
        <w:tc>
          <w:tcPr>
            <w:tcW w:w="597" w:type="pct"/>
            <w:shd w:val="clear" w:color="auto" w:fill="1F3864" w:themeFill="accent1" w:themeFillShade="80"/>
          </w:tcPr>
          <w:p w14:paraId="5F7A259F" w14:textId="77777777" w:rsidR="000B4EC8" w:rsidRPr="000F1120" w:rsidRDefault="000B4EC8" w:rsidP="000B62D1">
            <w:pPr>
              <w:pStyle w:val="TableHeading"/>
              <w:tabs>
                <w:tab w:val="left" w:pos="11340"/>
              </w:tabs>
              <w:rPr>
                <w:rFonts w:ascii="VIC" w:hAnsi="VIC" w:cs="Arial"/>
                <w:color w:val="FFFFFF" w:themeColor="background1"/>
                <w:sz w:val="22"/>
                <w:szCs w:val="22"/>
              </w:rPr>
            </w:pPr>
            <w:r w:rsidRPr="000F1120">
              <w:rPr>
                <w:rFonts w:ascii="VIC" w:hAnsi="VIC" w:cs="Arial"/>
                <w:color w:val="FFFFFF" w:themeColor="background1"/>
                <w:sz w:val="22"/>
                <w:szCs w:val="22"/>
              </w:rPr>
              <w:t>Risk</w:t>
            </w:r>
          </w:p>
        </w:tc>
        <w:tc>
          <w:tcPr>
            <w:tcW w:w="597" w:type="pct"/>
            <w:shd w:val="clear" w:color="auto" w:fill="1F3864" w:themeFill="accent1" w:themeFillShade="80"/>
          </w:tcPr>
          <w:p w14:paraId="6C02214C" w14:textId="77777777" w:rsidR="000B4EC8" w:rsidRPr="000F1120" w:rsidRDefault="000B4EC8" w:rsidP="000B62D1">
            <w:pPr>
              <w:pStyle w:val="TableHeading"/>
              <w:tabs>
                <w:tab w:val="left" w:pos="11340"/>
              </w:tabs>
              <w:rPr>
                <w:rFonts w:ascii="VIC" w:hAnsi="VIC" w:cs="Arial"/>
                <w:color w:val="FFFFFF" w:themeColor="background1"/>
                <w:sz w:val="22"/>
                <w:szCs w:val="22"/>
              </w:rPr>
            </w:pPr>
            <w:r w:rsidRPr="000F1120">
              <w:rPr>
                <w:rFonts w:ascii="VIC" w:hAnsi="VIC" w:cs="Arial"/>
                <w:color w:val="FFFFFF" w:themeColor="background1"/>
                <w:sz w:val="22"/>
                <w:szCs w:val="22"/>
              </w:rPr>
              <w:t>Likelihood</w:t>
            </w:r>
          </w:p>
        </w:tc>
        <w:tc>
          <w:tcPr>
            <w:tcW w:w="598" w:type="pct"/>
            <w:shd w:val="clear" w:color="auto" w:fill="1F3864" w:themeFill="accent1" w:themeFillShade="80"/>
          </w:tcPr>
          <w:p w14:paraId="28C446F7" w14:textId="77777777" w:rsidR="000B4EC8" w:rsidRPr="000F1120" w:rsidRDefault="000B4EC8" w:rsidP="000B62D1">
            <w:pPr>
              <w:pStyle w:val="TableHeading"/>
              <w:tabs>
                <w:tab w:val="left" w:pos="11340"/>
              </w:tabs>
              <w:rPr>
                <w:rFonts w:ascii="VIC" w:hAnsi="VIC" w:cs="Arial"/>
                <w:color w:val="FFFFFF" w:themeColor="background1"/>
                <w:sz w:val="22"/>
                <w:szCs w:val="22"/>
              </w:rPr>
            </w:pPr>
            <w:r w:rsidRPr="000F1120">
              <w:rPr>
                <w:rFonts w:ascii="VIC" w:hAnsi="VIC" w:cs="Arial"/>
                <w:color w:val="FFFFFF" w:themeColor="background1"/>
                <w:sz w:val="22"/>
                <w:szCs w:val="22"/>
              </w:rPr>
              <w:t>Impact</w:t>
            </w:r>
          </w:p>
        </w:tc>
        <w:tc>
          <w:tcPr>
            <w:tcW w:w="598" w:type="pct"/>
            <w:shd w:val="clear" w:color="auto" w:fill="1F3864" w:themeFill="accent1" w:themeFillShade="80"/>
          </w:tcPr>
          <w:p w14:paraId="0CE32A01" w14:textId="77777777" w:rsidR="000B4EC8" w:rsidRPr="000F1120" w:rsidRDefault="000B4EC8" w:rsidP="000B62D1">
            <w:pPr>
              <w:pStyle w:val="TableHeading"/>
              <w:tabs>
                <w:tab w:val="left" w:pos="11340"/>
              </w:tabs>
              <w:rPr>
                <w:rFonts w:ascii="VIC" w:hAnsi="VIC" w:cs="Arial"/>
                <w:color w:val="FFFFFF" w:themeColor="background1"/>
                <w:sz w:val="22"/>
                <w:szCs w:val="22"/>
              </w:rPr>
            </w:pPr>
            <w:r w:rsidRPr="000F1120">
              <w:rPr>
                <w:rFonts w:ascii="VIC" w:hAnsi="VIC" w:cs="Arial"/>
                <w:color w:val="FFFFFF" w:themeColor="background1"/>
                <w:sz w:val="22"/>
                <w:szCs w:val="22"/>
              </w:rPr>
              <w:t>Impact Rating</w:t>
            </w:r>
          </w:p>
        </w:tc>
        <w:tc>
          <w:tcPr>
            <w:tcW w:w="598" w:type="pct"/>
            <w:shd w:val="clear" w:color="auto" w:fill="1F3864" w:themeFill="accent1" w:themeFillShade="80"/>
          </w:tcPr>
          <w:p w14:paraId="01CF2BA7" w14:textId="77777777" w:rsidR="000B4EC8" w:rsidRPr="000F1120" w:rsidRDefault="000B4EC8" w:rsidP="000B62D1">
            <w:pPr>
              <w:pStyle w:val="TableHeading"/>
              <w:tabs>
                <w:tab w:val="left" w:pos="11340"/>
              </w:tabs>
              <w:rPr>
                <w:rFonts w:ascii="VIC" w:hAnsi="VIC" w:cs="Arial"/>
                <w:color w:val="FFFFFF" w:themeColor="background1"/>
                <w:sz w:val="22"/>
                <w:szCs w:val="22"/>
              </w:rPr>
            </w:pPr>
            <w:r w:rsidRPr="000F1120">
              <w:rPr>
                <w:rFonts w:ascii="VIC" w:hAnsi="VIC" w:cs="Arial"/>
                <w:color w:val="FFFFFF" w:themeColor="background1"/>
                <w:sz w:val="22"/>
                <w:szCs w:val="22"/>
              </w:rPr>
              <w:t>Risk Rating</w:t>
            </w:r>
          </w:p>
        </w:tc>
        <w:tc>
          <w:tcPr>
            <w:tcW w:w="1006" w:type="pct"/>
            <w:shd w:val="clear" w:color="auto" w:fill="1F3864" w:themeFill="accent1" w:themeFillShade="80"/>
          </w:tcPr>
          <w:p w14:paraId="03CA5D7E" w14:textId="77777777" w:rsidR="000B4EC8" w:rsidRPr="000F1120" w:rsidRDefault="000B4EC8" w:rsidP="000B62D1">
            <w:pPr>
              <w:pStyle w:val="TableHeading"/>
              <w:tabs>
                <w:tab w:val="left" w:pos="11340"/>
              </w:tabs>
              <w:rPr>
                <w:rFonts w:ascii="VIC" w:hAnsi="VIC" w:cs="Arial"/>
                <w:color w:val="FFFFFF" w:themeColor="background1"/>
                <w:sz w:val="22"/>
                <w:szCs w:val="22"/>
              </w:rPr>
            </w:pPr>
            <w:r w:rsidRPr="000F1120">
              <w:rPr>
                <w:rFonts w:ascii="VIC" w:hAnsi="VIC" w:cs="Arial"/>
                <w:color w:val="FFFFFF" w:themeColor="background1"/>
                <w:sz w:val="22"/>
                <w:szCs w:val="22"/>
              </w:rPr>
              <w:t>Mitigation</w:t>
            </w:r>
          </w:p>
        </w:tc>
        <w:tc>
          <w:tcPr>
            <w:tcW w:w="1006" w:type="pct"/>
            <w:shd w:val="clear" w:color="auto" w:fill="1F3864" w:themeFill="accent1" w:themeFillShade="80"/>
          </w:tcPr>
          <w:p w14:paraId="7FDFF26E" w14:textId="5F2065C5" w:rsidR="000B4EC8" w:rsidRPr="000F1120" w:rsidRDefault="000B4EC8" w:rsidP="000B62D1">
            <w:pPr>
              <w:pStyle w:val="TableHeading"/>
              <w:tabs>
                <w:tab w:val="left" w:pos="11340"/>
              </w:tabs>
              <w:rPr>
                <w:rFonts w:ascii="VIC" w:hAnsi="VIC" w:cs="Arial"/>
                <w:color w:val="FFFFFF" w:themeColor="background1"/>
                <w:sz w:val="22"/>
                <w:szCs w:val="22"/>
              </w:rPr>
            </w:pPr>
            <w:r w:rsidRPr="000F1120">
              <w:rPr>
                <w:rFonts w:ascii="VIC" w:hAnsi="VIC" w:cs="Arial"/>
                <w:color w:val="FFFFFF" w:themeColor="background1"/>
                <w:sz w:val="22"/>
                <w:szCs w:val="22"/>
              </w:rPr>
              <w:t>Risk rating post mitigation</w:t>
            </w:r>
          </w:p>
        </w:tc>
      </w:tr>
      <w:tr w:rsidR="000B4EC8" w:rsidRPr="000F1120" w14:paraId="3B7F9E52" w14:textId="4D646F3B" w:rsidTr="00241266">
        <w:tc>
          <w:tcPr>
            <w:tcW w:w="597" w:type="pct"/>
            <w:shd w:val="clear" w:color="auto" w:fill="F2F2F2"/>
          </w:tcPr>
          <w:p w14:paraId="6B13F093" w14:textId="77777777" w:rsidR="000B4EC8" w:rsidRPr="000F1120" w:rsidRDefault="000B4EC8" w:rsidP="000B62D1">
            <w:pPr>
              <w:tabs>
                <w:tab w:val="left" w:pos="11340"/>
              </w:tabs>
              <w:rPr>
                <w:rStyle w:val="SubtleEmphasis"/>
                <w:rFonts w:cs="Arial"/>
                <w:b/>
                <w:color w:val="auto"/>
                <w:sz w:val="20"/>
              </w:rPr>
            </w:pPr>
            <w:r w:rsidRPr="000F1120">
              <w:rPr>
                <w:rStyle w:val="SubtleEmphasis"/>
                <w:rFonts w:cs="Arial"/>
                <w:b/>
                <w:color w:val="auto"/>
                <w:sz w:val="20"/>
              </w:rPr>
              <w:t>Details of potential occurrence</w:t>
            </w:r>
          </w:p>
        </w:tc>
        <w:tc>
          <w:tcPr>
            <w:tcW w:w="597" w:type="pct"/>
            <w:shd w:val="clear" w:color="auto" w:fill="F2F2F2"/>
          </w:tcPr>
          <w:p w14:paraId="77012965" w14:textId="356EFAEB" w:rsidR="000B4EC8" w:rsidRPr="000F1120" w:rsidRDefault="000B4EC8" w:rsidP="000B62D1">
            <w:pPr>
              <w:tabs>
                <w:tab w:val="left" w:pos="11340"/>
              </w:tabs>
              <w:rPr>
                <w:rStyle w:val="SubtleEmphasis"/>
                <w:rFonts w:cs="Arial"/>
                <w:b/>
                <w:color w:val="auto"/>
                <w:sz w:val="20"/>
              </w:rPr>
            </w:pPr>
            <w:r w:rsidRPr="000F1120">
              <w:rPr>
                <w:rStyle w:val="SubtleEmphasis"/>
                <w:rFonts w:cs="Arial"/>
                <w:b/>
                <w:color w:val="auto"/>
                <w:sz w:val="20"/>
              </w:rPr>
              <w:t>Rare, unlikely, possible, likely, almost certain</w:t>
            </w:r>
          </w:p>
        </w:tc>
        <w:tc>
          <w:tcPr>
            <w:tcW w:w="598" w:type="pct"/>
            <w:shd w:val="clear" w:color="auto" w:fill="F2F2F2"/>
          </w:tcPr>
          <w:p w14:paraId="029DF384" w14:textId="77777777" w:rsidR="000B4EC8" w:rsidRPr="000F1120" w:rsidRDefault="000B4EC8" w:rsidP="000B62D1">
            <w:pPr>
              <w:tabs>
                <w:tab w:val="left" w:pos="11340"/>
              </w:tabs>
              <w:rPr>
                <w:rStyle w:val="SubtleEmphasis"/>
                <w:rFonts w:cs="Arial"/>
                <w:b/>
                <w:color w:val="auto"/>
                <w:sz w:val="20"/>
              </w:rPr>
            </w:pPr>
            <w:r w:rsidRPr="000F1120">
              <w:rPr>
                <w:rStyle w:val="SubtleEmphasis"/>
                <w:rFonts w:cs="Arial"/>
                <w:b/>
                <w:color w:val="auto"/>
                <w:sz w:val="20"/>
              </w:rPr>
              <w:t>Details of potential consequences</w:t>
            </w:r>
          </w:p>
        </w:tc>
        <w:tc>
          <w:tcPr>
            <w:tcW w:w="598" w:type="pct"/>
            <w:shd w:val="clear" w:color="auto" w:fill="F2F2F2"/>
          </w:tcPr>
          <w:p w14:paraId="0093D11E" w14:textId="5DDCBD6E" w:rsidR="000B4EC8" w:rsidRPr="000F1120" w:rsidRDefault="000B4EC8" w:rsidP="000B62D1">
            <w:pPr>
              <w:tabs>
                <w:tab w:val="left" w:pos="11340"/>
              </w:tabs>
              <w:rPr>
                <w:rStyle w:val="SubtleEmphasis"/>
                <w:rFonts w:cs="Arial"/>
                <w:b/>
                <w:color w:val="auto"/>
                <w:sz w:val="20"/>
              </w:rPr>
            </w:pPr>
            <w:r w:rsidRPr="000F1120">
              <w:rPr>
                <w:rStyle w:val="SubtleEmphasis"/>
                <w:rFonts w:cs="Arial"/>
                <w:b/>
                <w:color w:val="auto"/>
                <w:sz w:val="20"/>
              </w:rPr>
              <w:t>Insignificant., minor, moderate, major, critical</w:t>
            </w:r>
          </w:p>
        </w:tc>
        <w:tc>
          <w:tcPr>
            <w:tcW w:w="598" w:type="pct"/>
            <w:shd w:val="clear" w:color="auto" w:fill="F2F2F2"/>
          </w:tcPr>
          <w:p w14:paraId="41CA2E4A" w14:textId="4FB9C4FE" w:rsidR="000B4EC8" w:rsidRPr="000F1120" w:rsidRDefault="000B4EC8" w:rsidP="000B62D1">
            <w:pPr>
              <w:tabs>
                <w:tab w:val="left" w:pos="11340"/>
              </w:tabs>
              <w:rPr>
                <w:rStyle w:val="SubtleEmphasis"/>
                <w:rFonts w:cs="Arial"/>
                <w:b/>
                <w:color w:val="auto"/>
                <w:sz w:val="20"/>
              </w:rPr>
            </w:pPr>
            <w:r w:rsidRPr="000F1120">
              <w:rPr>
                <w:rStyle w:val="SubtleEmphasis"/>
                <w:rFonts w:cs="Arial"/>
                <w:b/>
                <w:color w:val="auto"/>
                <w:sz w:val="20"/>
              </w:rPr>
              <w:t xml:space="preserve">Low, Medium, </w:t>
            </w:r>
            <w:r w:rsidR="00241266" w:rsidRPr="000F1120">
              <w:rPr>
                <w:rStyle w:val="SubtleEmphasis"/>
                <w:rFonts w:cs="Arial"/>
                <w:b/>
                <w:color w:val="auto"/>
                <w:sz w:val="20"/>
              </w:rPr>
              <w:t xml:space="preserve">Significant, </w:t>
            </w:r>
            <w:r w:rsidRPr="000F1120">
              <w:rPr>
                <w:rStyle w:val="SubtleEmphasis"/>
                <w:rFonts w:cs="Arial"/>
                <w:b/>
                <w:color w:val="auto"/>
                <w:sz w:val="20"/>
              </w:rPr>
              <w:t>High</w:t>
            </w:r>
          </w:p>
        </w:tc>
        <w:tc>
          <w:tcPr>
            <w:tcW w:w="1006" w:type="pct"/>
            <w:shd w:val="clear" w:color="auto" w:fill="F2F2F2"/>
          </w:tcPr>
          <w:p w14:paraId="045E94D0" w14:textId="77777777" w:rsidR="000B4EC8" w:rsidRPr="000F1120" w:rsidRDefault="000B4EC8" w:rsidP="000B62D1">
            <w:pPr>
              <w:tabs>
                <w:tab w:val="left" w:pos="11340"/>
              </w:tabs>
              <w:rPr>
                <w:rStyle w:val="SubtleEmphasis"/>
                <w:rFonts w:cs="Arial"/>
                <w:b/>
                <w:color w:val="auto"/>
                <w:sz w:val="20"/>
              </w:rPr>
            </w:pPr>
            <w:r w:rsidRPr="000F1120">
              <w:rPr>
                <w:rStyle w:val="SubtleEmphasis"/>
                <w:rFonts w:cs="Arial"/>
                <w:b/>
                <w:color w:val="auto"/>
                <w:sz w:val="20"/>
              </w:rPr>
              <w:t>Steps to reduce likelihood and/or impact of risk</w:t>
            </w:r>
          </w:p>
        </w:tc>
        <w:tc>
          <w:tcPr>
            <w:tcW w:w="1006" w:type="pct"/>
            <w:shd w:val="clear" w:color="auto" w:fill="F2F2F2"/>
          </w:tcPr>
          <w:p w14:paraId="210BFB49" w14:textId="0403A56C" w:rsidR="000B4EC8" w:rsidRPr="000F1120" w:rsidRDefault="00241266" w:rsidP="000B62D1">
            <w:pPr>
              <w:tabs>
                <w:tab w:val="left" w:pos="11340"/>
              </w:tabs>
              <w:rPr>
                <w:rStyle w:val="SubtleEmphasis"/>
                <w:rFonts w:cs="Arial"/>
                <w:b/>
                <w:color w:val="auto"/>
                <w:sz w:val="20"/>
              </w:rPr>
            </w:pPr>
            <w:r w:rsidRPr="000F1120">
              <w:rPr>
                <w:rStyle w:val="SubtleEmphasis"/>
                <w:rFonts w:cs="Arial"/>
                <w:b/>
                <w:color w:val="auto"/>
                <w:sz w:val="20"/>
              </w:rPr>
              <w:t>Low, Medium, Significant, High</w:t>
            </w:r>
          </w:p>
        </w:tc>
      </w:tr>
      <w:tr w:rsidR="000B4EC8" w:rsidRPr="000F1120" w14:paraId="48296546" w14:textId="63B3D29E" w:rsidTr="00241266">
        <w:tc>
          <w:tcPr>
            <w:tcW w:w="597" w:type="pct"/>
          </w:tcPr>
          <w:p w14:paraId="29E97074" w14:textId="6DFC4E5C" w:rsidR="000B4EC8" w:rsidRPr="000F1120" w:rsidRDefault="000B4EC8" w:rsidP="000B62D1">
            <w:pPr>
              <w:tabs>
                <w:tab w:val="left" w:pos="11340"/>
              </w:tabs>
              <w:rPr>
                <w:rFonts w:cs="Arial"/>
                <w:i/>
                <w:sz w:val="20"/>
                <w:lang w:val="en-CA"/>
              </w:rPr>
            </w:pPr>
            <w:r w:rsidRPr="000F1120">
              <w:rPr>
                <w:i/>
                <w:sz w:val="20"/>
                <w:lang w:val="en-CA"/>
              </w:rPr>
              <w:t>Contractor quotes lapse before supplier is chosen.</w:t>
            </w:r>
          </w:p>
        </w:tc>
        <w:tc>
          <w:tcPr>
            <w:tcW w:w="597" w:type="pct"/>
          </w:tcPr>
          <w:p w14:paraId="7B8BE29C" w14:textId="230AA118" w:rsidR="000B4EC8" w:rsidRPr="000F1120" w:rsidRDefault="000B4EC8" w:rsidP="000B62D1">
            <w:pPr>
              <w:tabs>
                <w:tab w:val="left" w:pos="11340"/>
              </w:tabs>
              <w:rPr>
                <w:rFonts w:cs="Arial"/>
                <w:i/>
                <w:sz w:val="20"/>
                <w:lang w:val="en-CA"/>
              </w:rPr>
            </w:pPr>
            <w:r w:rsidRPr="000F1120">
              <w:rPr>
                <w:rFonts w:cs="Arial"/>
                <w:i/>
                <w:sz w:val="20"/>
                <w:lang w:val="en-CA"/>
              </w:rPr>
              <w:t>Possible</w:t>
            </w:r>
          </w:p>
        </w:tc>
        <w:tc>
          <w:tcPr>
            <w:tcW w:w="598" w:type="pct"/>
          </w:tcPr>
          <w:p w14:paraId="40817E05" w14:textId="77777777" w:rsidR="000B4EC8" w:rsidRPr="000F1120" w:rsidRDefault="000B4EC8" w:rsidP="000B62D1">
            <w:pPr>
              <w:tabs>
                <w:tab w:val="left" w:pos="11340"/>
              </w:tabs>
              <w:rPr>
                <w:rFonts w:cs="Arial"/>
                <w:i/>
                <w:sz w:val="20"/>
                <w:lang w:val="en-CA"/>
              </w:rPr>
            </w:pPr>
            <w:r w:rsidRPr="000F1120">
              <w:rPr>
                <w:rFonts w:cs="Arial"/>
                <w:i/>
                <w:sz w:val="20"/>
                <w:lang w:val="en-CA"/>
              </w:rPr>
              <w:t>Need to ask for requote</w:t>
            </w:r>
          </w:p>
        </w:tc>
        <w:tc>
          <w:tcPr>
            <w:tcW w:w="598" w:type="pct"/>
          </w:tcPr>
          <w:p w14:paraId="42CC6FB1" w14:textId="77777777" w:rsidR="000B4EC8" w:rsidRPr="000F1120" w:rsidRDefault="000B4EC8" w:rsidP="000B62D1">
            <w:pPr>
              <w:tabs>
                <w:tab w:val="left" w:pos="11340"/>
              </w:tabs>
              <w:rPr>
                <w:rFonts w:cs="Arial"/>
                <w:i/>
                <w:sz w:val="20"/>
                <w:lang w:val="en-CA"/>
              </w:rPr>
            </w:pPr>
            <w:r w:rsidRPr="000F1120">
              <w:rPr>
                <w:rFonts w:cs="Arial"/>
                <w:i/>
                <w:sz w:val="20"/>
                <w:lang w:val="en-CA"/>
              </w:rPr>
              <w:t>Mild</w:t>
            </w:r>
          </w:p>
        </w:tc>
        <w:tc>
          <w:tcPr>
            <w:tcW w:w="598" w:type="pct"/>
          </w:tcPr>
          <w:p w14:paraId="37E5A607" w14:textId="77777777" w:rsidR="000B4EC8" w:rsidRPr="000F1120" w:rsidRDefault="000B4EC8" w:rsidP="000B62D1">
            <w:pPr>
              <w:tabs>
                <w:tab w:val="left" w:pos="11340"/>
              </w:tabs>
              <w:rPr>
                <w:rFonts w:cs="Arial"/>
                <w:i/>
                <w:sz w:val="20"/>
                <w:lang w:val="en-CA"/>
              </w:rPr>
            </w:pPr>
            <w:r w:rsidRPr="000F1120">
              <w:rPr>
                <w:rFonts w:cs="Arial"/>
                <w:i/>
                <w:sz w:val="20"/>
                <w:lang w:val="en-CA"/>
              </w:rPr>
              <w:t>Low</w:t>
            </w:r>
          </w:p>
        </w:tc>
        <w:tc>
          <w:tcPr>
            <w:tcW w:w="1006" w:type="pct"/>
          </w:tcPr>
          <w:p w14:paraId="001F3463" w14:textId="77777777" w:rsidR="000B4EC8" w:rsidRPr="000F1120" w:rsidRDefault="000B4EC8" w:rsidP="000B62D1">
            <w:pPr>
              <w:tabs>
                <w:tab w:val="left" w:pos="11340"/>
              </w:tabs>
              <w:rPr>
                <w:rFonts w:cs="Arial"/>
                <w:i/>
                <w:sz w:val="20"/>
                <w:lang w:val="en-CA"/>
              </w:rPr>
            </w:pPr>
            <w:r w:rsidRPr="000F1120">
              <w:rPr>
                <w:rFonts w:cs="Arial"/>
                <w:i/>
                <w:sz w:val="20"/>
                <w:lang w:val="en-CA"/>
              </w:rPr>
              <w:t>Maintain project timetable</w:t>
            </w:r>
          </w:p>
        </w:tc>
        <w:tc>
          <w:tcPr>
            <w:tcW w:w="1006" w:type="pct"/>
          </w:tcPr>
          <w:p w14:paraId="04A3F2F6" w14:textId="2D1D2414" w:rsidR="000B4EC8" w:rsidRPr="000F1120" w:rsidRDefault="000B4EC8" w:rsidP="000B62D1">
            <w:pPr>
              <w:tabs>
                <w:tab w:val="left" w:pos="11340"/>
              </w:tabs>
              <w:rPr>
                <w:rFonts w:cs="Arial"/>
                <w:i/>
                <w:sz w:val="20"/>
                <w:lang w:val="en-CA"/>
              </w:rPr>
            </w:pPr>
            <w:r w:rsidRPr="000F1120">
              <w:rPr>
                <w:rFonts w:cs="Arial"/>
                <w:i/>
                <w:sz w:val="20"/>
                <w:lang w:val="en-CA"/>
              </w:rPr>
              <w:t>Low</w:t>
            </w:r>
          </w:p>
        </w:tc>
      </w:tr>
      <w:tr w:rsidR="000B4EC8" w:rsidRPr="000F1120" w14:paraId="39EDE44C" w14:textId="20AC68A3" w:rsidTr="00241266">
        <w:tc>
          <w:tcPr>
            <w:tcW w:w="597" w:type="pct"/>
          </w:tcPr>
          <w:p w14:paraId="771F07D1" w14:textId="35C3D7AC" w:rsidR="000B4EC8" w:rsidRPr="000F1120" w:rsidRDefault="000B4EC8" w:rsidP="000B62D1">
            <w:pPr>
              <w:tabs>
                <w:tab w:val="left" w:pos="11340"/>
              </w:tabs>
              <w:rPr>
                <w:rFonts w:cs="Arial"/>
                <w:i/>
                <w:sz w:val="20"/>
                <w:lang w:val="en-CA"/>
              </w:rPr>
            </w:pPr>
            <w:r w:rsidRPr="000F1120">
              <w:rPr>
                <w:rFonts w:eastAsia="Calibri"/>
                <w:i/>
                <w:sz w:val="20"/>
                <w:lang w:val="en-US"/>
              </w:rPr>
              <w:t xml:space="preserve">Contractors may not be able to </w:t>
            </w:r>
            <w:r w:rsidR="003350DF" w:rsidRPr="000F1120">
              <w:rPr>
                <w:rFonts w:eastAsia="Calibri"/>
                <w:i/>
                <w:sz w:val="20"/>
                <w:lang w:val="en-US"/>
              </w:rPr>
              <w:t>complete consultation</w:t>
            </w:r>
            <w:r w:rsidRPr="000F1120">
              <w:rPr>
                <w:rFonts w:eastAsia="Calibri"/>
                <w:i/>
                <w:sz w:val="20"/>
                <w:lang w:val="en-US"/>
              </w:rPr>
              <w:t xml:space="preserve"> in required timeframe</w:t>
            </w:r>
          </w:p>
        </w:tc>
        <w:tc>
          <w:tcPr>
            <w:tcW w:w="597" w:type="pct"/>
          </w:tcPr>
          <w:p w14:paraId="7C7BDFE6" w14:textId="77777777" w:rsidR="000B4EC8" w:rsidRPr="000F1120" w:rsidRDefault="000B4EC8" w:rsidP="000B62D1">
            <w:pPr>
              <w:tabs>
                <w:tab w:val="left" w:pos="11340"/>
              </w:tabs>
              <w:rPr>
                <w:rFonts w:cs="Arial"/>
                <w:i/>
                <w:sz w:val="20"/>
                <w:lang w:val="en-CA"/>
              </w:rPr>
            </w:pPr>
            <w:r w:rsidRPr="000F1120">
              <w:rPr>
                <w:rFonts w:cs="Arial"/>
                <w:i/>
                <w:sz w:val="20"/>
                <w:lang w:val="en-CA"/>
              </w:rPr>
              <w:t>Possible</w:t>
            </w:r>
          </w:p>
        </w:tc>
        <w:tc>
          <w:tcPr>
            <w:tcW w:w="598" w:type="pct"/>
          </w:tcPr>
          <w:p w14:paraId="374967E0" w14:textId="77777777" w:rsidR="000B4EC8" w:rsidRPr="000F1120" w:rsidRDefault="000B4EC8" w:rsidP="000B62D1">
            <w:pPr>
              <w:tabs>
                <w:tab w:val="left" w:pos="11340"/>
              </w:tabs>
              <w:rPr>
                <w:rFonts w:cs="Arial"/>
                <w:i/>
                <w:sz w:val="20"/>
                <w:lang w:val="en-CA"/>
              </w:rPr>
            </w:pPr>
            <w:r w:rsidRPr="000F1120">
              <w:rPr>
                <w:rFonts w:cs="Arial"/>
                <w:i/>
                <w:sz w:val="20"/>
                <w:lang w:val="en-CA"/>
              </w:rPr>
              <w:t>Project timetable slips</w:t>
            </w:r>
          </w:p>
        </w:tc>
        <w:tc>
          <w:tcPr>
            <w:tcW w:w="598" w:type="pct"/>
          </w:tcPr>
          <w:p w14:paraId="1622D6D1" w14:textId="77777777" w:rsidR="000B4EC8" w:rsidRPr="000F1120" w:rsidRDefault="000B4EC8" w:rsidP="000B62D1">
            <w:pPr>
              <w:tabs>
                <w:tab w:val="left" w:pos="11340"/>
              </w:tabs>
              <w:rPr>
                <w:rFonts w:cs="Arial"/>
                <w:i/>
                <w:sz w:val="20"/>
                <w:lang w:val="en-CA"/>
              </w:rPr>
            </w:pPr>
            <w:r w:rsidRPr="000F1120">
              <w:rPr>
                <w:rFonts w:cs="Arial"/>
                <w:i/>
                <w:sz w:val="20"/>
                <w:lang w:val="en-CA"/>
              </w:rPr>
              <w:t>Mild</w:t>
            </w:r>
          </w:p>
        </w:tc>
        <w:tc>
          <w:tcPr>
            <w:tcW w:w="598" w:type="pct"/>
          </w:tcPr>
          <w:p w14:paraId="5197CC9E" w14:textId="77777777" w:rsidR="000B4EC8" w:rsidRPr="000F1120" w:rsidRDefault="000B4EC8" w:rsidP="000B62D1">
            <w:pPr>
              <w:tabs>
                <w:tab w:val="left" w:pos="11340"/>
              </w:tabs>
              <w:rPr>
                <w:rFonts w:cs="Arial"/>
                <w:i/>
                <w:sz w:val="20"/>
                <w:lang w:val="en-CA"/>
              </w:rPr>
            </w:pPr>
            <w:r w:rsidRPr="000F1120">
              <w:rPr>
                <w:rFonts w:cs="Arial"/>
                <w:i/>
                <w:sz w:val="20"/>
                <w:lang w:val="en-CA"/>
              </w:rPr>
              <w:t>Low</w:t>
            </w:r>
          </w:p>
        </w:tc>
        <w:tc>
          <w:tcPr>
            <w:tcW w:w="1006" w:type="pct"/>
          </w:tcPr>
          <w:p w14:paraId="4791A82F" w14:textId="1BA51AD2" w:rsidR="000B4EC8" w:rsidRPr="000F1120" w:rsidRDefault="000B4EC8" w:rsidP="000B62D1">
            <w:pPr>
              <w:tabs>
                <w:tab w:val="left" w:pos="11340"/>
              </w:tabs>
              <w:rPr>
                <w:rFonts w:cs="Arial"/>
                <w:i/>
                <w:sz w:val="20"/>
                <w:lang w:val="en-CA"/>
              </w:rPr>
            </w:pPr>
            <w:r w:rsidRPr="000F1120">
              <w:rPr>
                <w:rFonts w:cs="Arial"/>
                <w:i/>
                <w:sz w:val="20"/>
                <w:lang w:val="en-CA"/>
              </w:rPr>
              <w:t xml:space="preserve">Provide sufficient time for </w:t>
            </w:r>
            <w:r w:rsidR="003350DF" w:rsidRPr="000F1120">
              <w:rPr>
                <w:rFonts w:cs="Arial"/>
                <w:i/>
                <w:sz w:val="20"/>
                <w:lang w:val="en-CA"/>
              </w:rPr>
              <w:t>consultation</w:t>
            </w:r>
          </w:p>
        </w:tc>
        <w:tc>
          <w:tcPr>
            <w:tcW w:w="1006" w:type="pct"/>
          </w:tcPr>
          <w:p w14:paraId="11370192" w14:textId="67D47547" w:rsidR="000B4EC8" w:rsidRPr="000F1120" w:rsidRDefault="000B4EC8" w:rsidP="000B62D1">
            <w:pPr>
              <w:tabs>
                <w:tab w:val="left" w:pos="11340"/>
              </w:tabs>
              <w:rPr>
                <w:rFonts w:cs="Arial"/>
                <w:i/>
                <w:sz w:val="20"/>
                <w:lang w:val="en-CA"/>
              </w:rPr>
            </w:pPr>
            <w:r w:rsidRPr="000F1120">
              <w:rPr>
                <w:rFonts w:cs="Arial"/>
                <w:i/>
                <w:sz w:val="20"/>
                <w:lang w:val="en-CA"/>
              </w:rPr>
              <w:t>Low</w:t>
            </w:r>
          </w:p>
        </w:tc>
      </w:tr>
      <w:tr w:rsidR="000B4EC8" w:rsidRPr="000F1120" w14:paraId="4AC7D32F" w14:textId="0643F50A" w:rsidTr="00241266">
        <w:tc>
          <w:tcPr>
            <w:tcW w:w="597" w:type="pct"/>
          </w:tcPr>
          <w:p w14:paraId="765C0D8D" w14:textId="7499AA82" w:rsidR="000B4EC8" w:rsidRPr="000F1120" w:rsidRDefault="000B4EC8" w:rsidP="000B62D1">
            <w:pPr>
              <w:tabs>
                <w:tab w:val="left" w:pos="11340"/>
              </w:tabs>
              <w:rPr>
                <w:rFonts w:cs="Arial"/>
                <w:i/>
                <w:sz w:val="20"/>
                <w:lang w:val="en-CA"/>
              </w:rPr>
            </w:pPr>
          </w:p>
        </w:tc>
        <w:tc>
          <w:tcPr>
            <w:tcW w:w="597" w:type="pct"/>
          </w:tcPr>
          <w:p w14:paraId="4480C12D" w14:textId="5B7CD909" w:rsidR="000B4EC8" w:rsidRPr="000F1120" w:rsidRDefault="000B4EC8" w:rsidP="000B62D1">
            <w:pPr>
              <w:tabs>
                <w:tab w:val="left" w:pos="11340"/>
              </w:tabs>
              <w:rPr>
                <w:rFonts w:cs="Arial"/>
                <w:i/>
                <w:sz w:val="20"/>
                <w:lang w:val="en-CA"/>
              </w:rPr>
            </w:pPr>
          </w:p>
        </w:tc>
        <w:tc>
          <w:tcPr>
            <w:tcW w:w="598" w:type="pct"/>
          </w:tcPr>
          <w:p w14:paraId="1A7FA501" w14:textId="5F9F064F" w:rsidR="000B4EC8" w:rsidRPr="000F1120" w:rsidRDefault="000B4EC8" w:rsidP="000B62D1">
            <w:pPr>
              <w:tabs>
                <w:tab w:val="left" w:pos="11340"/>
              </w:tabs>
              <w:rPr>
                <w:rFonts w:cs="Arial"/>
                <w:i/>
                <w:sz w:val="20"/>
                <w:lang w:val="en-CA"/>
              </w:rPr>
            </w:pPr>
          </w:p>
        </w:tc>
        <w:tc>
          <w:tcPr>
            <w:tcW w:w="598" w:type="pct"/>
          </w:tcPr>
          <w:p w14:paraId="2DE9E00C" w14:textId="72C1EEF2" w:rsidR="000B4EC8" w:rsidRPr="000F1120" w:rsidRDefault="000B4EC8" w:rsidP="000B62D1">
            <w:pPr>
              <w:tabs>
                <w:tab w:val="left" w:pos="11340"/>
              </w:tabs>
              <w:rPr>
                <w:rFonts w:cs="Arial"/>
                <w:i/>
                <w:sz w:val="20"/>
                <w:lang w:val="en-CA"/>
              </w:rPr>
            </w:pPr>
          </w:p>
        </w:tc>
        <w:tc>
          <w:tcPr>
            <w:tcW w:w="598" w:type="pct"/>
          </w:tcPr>
          <w:p w14:paraId="0044E72F" w14:textId="14F8A97C" w:rsidR="000B4EC8" w:rsidRPr="000F1120" w:rsidRDefault="000B4EC8" w:rsidP="000B62D1">
            <w:pPr>
              <w:tabs>
                <w:tab w:val="left" w:pos="11340"/>
              </w:tabs>
              <w:rPr>
                <w:rFonts w:cs="Arial"/>
                <w:i/>
                <w:sz w:val="20"/>
                <w:lang w:val="en-CA"/>
              </w:rPr>
            </w:pPr>
          </w:p>
        </w:tc>
        <w:tc>
          <w:tcPr>
            <w:tcW w:w="1006" w:type="pct"/>
          </w:tcPr>
          <w:p w14:paraId="6E6599BD" w14:textId="228ABF5C" w:rsidR="000B4EC8" w:rsidRPr="000F1120" w:rsidRDefault="000B4EC8" w:rsidP="000B62D1">
            <w:pPr>
              <w:tabs>
                <w:tab w:val="left" w:pos="11340"/>
              </w:tabs>
              <w:rPr>
                <w:rFonts w:cs="Arial"/>
                <w:i/>
                <w:sz w:val="20"/>
                <w:lang w:val="en-CA"/>
              </w:rPr>
            </w:pPr>
          </w:p>
        </w:tc>
        <w:tc>
          <w:tcPr>
            <w:tcW w:w="1006" w:type="pct"/>
          </w:tcPr>
          <w:p w14:paraId="781C408B" w14:textId="77777777" w:rsidR="000B4EC8" w:rsidRPr="000F1120" w:rsidRDefault="000B4EC8" w:rsidP="000B62D1">
            <w:pPr>
              <w:tabs>
                <w:tab w:val="left" w:pos="11340"/>
              </w:tabs>
              <w:rPr>
                <w:rFonts w:cs="Arial"/>
                <w:i/>
                <w:sz w:val="20"/>
                <w:lang w:val="en-CA"/>
              </w:rPr>
            </w:pPr>
          </w:p>
        </w:tc>
      </w:tr>
      <w:tr w:rsidR="000B4EC8" w:rsidRPr="000F1120" w14:paraId="6B63834E" w14:textId="6EE51260" w:rsidTr="00241266">
        <w:tc>
          <w:tcPr>
            <w:tcW w:w="597" w:type="pct"/>
          </w:tcPr>
          <w:p w14:paraId="6EFD8D1C" w14:textId="77777777" w:rsidR="000B4EC8" w:rsidRPr="000F1120" w:rsidRDefault="000B4EC8" w:rsidP="000B62D1">
            <w:pPr>
              <w:tabs>
                <w:tab w:val="left" w:pos="11340"/>
              </w:tabs>
              <w:rPr>
                <w:rFonts w:cs="Arial"/>
                <w:i/>
                <w:sz w:val="20"/>
                <w:lang w:val="en-CA"/>
              </w:rPr>
            </w:pPr>
          </w:p>
        </w:tc>
        <w:tc>
          <w:tcPr>
            <w:tcW w:w="597" w:type="pct"/>
          </w:tcPr>
          <w:p w14:paraId="101B5F9D" w14:textId="77777777" w:rsidR="000B4EC8" w:rsidRPr="000F1120" w:rsidRDefault="000B4EC8" w:rsidP="000B62D1">
            <w:pPr>
              <w:tabs>
                <w:tab w:val="left" w:pos="11340"/>
              </w:tabs>
              <w:rPr>
                <w:rFonts w:cs="Arial"/>
                <w:i/>
                <w:sz w:val="20"/>
                <w:lang w:val="en-CA"/>
              </w:rPr>
            </w:pPr>
          </w:p>
        </w:tc>
        <w:tc>
          <w:tcPr>
            <w:tcW w:w="598" w:type="pct"/>
          </w:tcPr>
          <w:p w14:paraId="052FC801" w14:textId="77777777" w:rsidR="000B4EC8" w:rsidRPr="000F1120" w:rsidRDefault="000B4EC8" w:rsidP="000B62D1">
            <w:pPr>
              <w:tabs>
                <w:tab w:val="left" w:pos="11340"/>
              </w:tabs>
              <w:rPr>
                <w:rFonts w:cs="Arial"/>
                <w:i/>
                <w:sz w:val="20"/>
                <w:lang w:val="en-CA"/>
              </w:rPr>
            </w:pPr>
          </w:p>
        </w:tc>
        <w:tc>
          <w:tcPr>
            <w:tcW w:w="598" w:type="pct"/>
          </w:tcPr>
          <w:p w14:paraId="15188A29" w14:textId="77777777" w:rsidR="000B4EC8" w:rsidRPr="000F1120" w:rsidRDefault="000B4EC8" w:rsidP="000B62D1">
            <w:pPr>
              <w:tabs>
                <w:tab w:val="left" w:pos="11340"/>
              </w:tabs>
              <w:rPr>
                <w:rFonts w:cs="Arial"/>
                <w:i/>
                <w:sz w:val="20"/>
                <w:lang w:val="en-CA"/>
              </w:rPr>
            </w:pPr>
          </w:p>
        </w:tc>
        <w:tc>
          <w:tcPr>
            <w:tcW w:w="598" w:type="pct"/>
          </w:tcPr>
          <w:p w14:paraId="6978F86C" w14:textId="77777777" w:rsidR="000B4EC8" w:rsidRPr="000F1120" w:rsidRDefault="000B4EC8" w:rsidP="000B62D1">
            <w:pPr>
              <w:tabs>
                <w:tab w:val="left" w:pos="11340"/>
              </w:tabs>
              <w:rPr>
                <w:rFonts w:cs="Arial"/>
                <w:i/>
                <w:sz w:val="20"/>
                <w:lang w:val="en-CA"/>
              </w:rPr>
            </w:pPr>
          </w:p>
        </w:tc>
        <w:tc>
          <w:tcPr>
            <w:tcW w:w="1006" w:type="pct"/>
          </w:tcPr>
          <w:p w14:paraId="60DF238B" w14:textId="77777777" w:rsidR="000B4EC8" w:rsidRPr="000F1120" w:rsidRDefault="000B4EC8" w:rsidP="000B62D1">
            <w:pPr>
              <w:tabs>
                <w:tab w:val="left" w:pos="11340"/>
              </w:tabs>
              <w:rPr>
                <w:rFonts w:cs="Arial"/>
                <w:i/>
                <w:sz w:val="20"/>
                <w:lang w:val="en-CA"/>
              </w:rPr>
            </w:pPr>
          </w:p>
        </w:tc>
        <w:tc>
          <w:tcPr>
            <w:tcW w:w="1006" w:type="pct"/>
          </w:tcPr>
          <w:p w14:paraId="64FECCB5" w14:textId="77777777" w:rsidR="000B4EC8" w:rsidRPr="000F1120" w:rsidRDefault="000B4EC8" w:rsidP="000B62D1">
            <w:pPr>
              <w:tabs>
                <w:tab w:val="left" w:pos="11340"/>
              </w:tabs>
              <w:rPr>
                <w:rFonts w:cs="Arial"/>
                <w:i/>
                <w:sz w:val="20"/>
                <w:lang w:val="en-CA"/>
              </w:rPr>
            </w:pPr>
          </w:p>
        </w:tc>
      </w:tr>
      <w:tr w:rsidR="000B4EC8" w:rsidRPr="000F1120" w14:paraId="1FA7BE84" w14:textId="1E0021E2" w:rsidTr="00241266">
        <w:tc>
          <w:tcPr>
            <w:tcW w:w="597" w:type="pct"/>
          </w:tcPr>
          <w:p w14:paraId="63B1322F" w14:textId="77777777" w:rsidR="000B4EC8" w:rsidRPr="000F1120" w:rsidRDefault="000B4EC8" w:rsidP="000B62D1">
            <w:pPr>
              <w:tabs>
                <w:tab w:val="left" w:pos="11340"/>
              </w:tabs>
              <w:rPr>
                <w:rFonts w:cs="Arial"/>
                <w:i/>
                <w:sz w:val="20"/>
                <w:lang w:val="en-CA"/>
              </w:rPr>
            </w:pPr>
          </w:p>
        </w:tc>
        <w:tc>
          <w:tcPr>
            <w:tcW w:w="597" w:type="pct"/>
          </w:tcPr>
          <w:p w14:paraId="1FDF0FD1" w14:textId="77777777" w:rsidR="000B4EC8" w:rsidRPr="000F1120" w:rsidRDefault="000B4EC8" w:rsidP="000B62D1">
            <w:pPr>
              <w:tabs>
                <w:tab w:val="left" w:pos="11340"/>
              </w:tabs>
              <w:rPr>
                <w:rFonts w:cs="Arial"/>
                <w:i/>
                <w:sz w:val="20"/>
                <w:lang w:val="en-CA"/>
              </w:rPr>
            </w:pPr>
          </w:p>
        </w:tc>
        <w:tc>
          <w:tcPr>
            <w:tcW w:w="598" w:type="pct"/>
          </w:tcPr>
          <w:p w14:paraId="4B6E7721" w14:textId="77777777" w:rsidR="000B4EC8" w:rsidRPr="000F1120" w:rsidRDefault="000B4EC8" w:rsidP="000B62D1">
            <w:pPr>
              <w:tabs>
                <w:tab w:val="left" w:pos="11340"/>
              </w:tabs>
              <w:rPr>
                <w:rFonts w:cs="Arial"/>
                <w:i/>
                <w:sz w:val="20"/>
                <w:lang w:val="en-CA"/>
              </w:rPr>
            </w:pPr>
          </w:p>
        </w:tc>
        <w:tc>
          <w:tcPr>
            <w:tcW w:w="598" w:type="pct"/>
          </w:tcPr>
          <w:p w14:paraId="67DCFB49" w14:textId="77777777" w:rsidR="000B4EC8" w:rsidRPr="000F1120" w:rsidRDefault="000B4EC8" w:rsidP="000B62D1">
            <w:pPr>
              <w:tabs>
                <w:tab w:val="left" w:pos="11340"/>
              </w:tabs>
              <w:rPr>
                <w:rFonts w:cs="Arial"/>
                <w:i/>
                <w:sz w:val="20"/>
                <w:lang w:val="en-CA"/>
              </w:rPr>
            </w:pPr>
          </w:p>
        </w:tc>
        <w:tc>
          <w:tcPr>
            <w:tcW w:w="598" w:type="pct"/>
          </w:tcPr>
          <w:p w14:paraId="23A1189B" w14:textId="77777777" w:rsidR="000B4EC8" w:rsidRPr="000F1120" w:rsidRDefault="000B4EC8" w:rsidP="000B62D1">
            <w:pPr>
              <w:tabs>
                <w:tab w:val="left" w:pos="11340"/>
              </w:tabs>
              <w:rPr>
                <w:rFonts w:cs="Arial"/>
                <w:i/>
                <w:sz w:val="20"/>
                <w:lang w:val="en-CA"/>
              </w:rPr>
            </w:pPr>
          </w:p>
        </w:tc>
        <w:tc>
          <w:tcPr>
            <w:tcW w:w="1006" w:type="pct"/>
          </w:tcPr>
          <w:p w14:paraId="7639BA29" w14:textId="77777777" w:rsidR="000B4EC8" w:rsidRPr="000F1120" w:rsidRDefault="000B4EC8" w:rsidP="000B62D1">
            <w:pPr>
              <w:tabs>
                <w:tab w:val="left" w:pos="11340"/>
              </w:tabs>
              <w:rPr>
                <w:rFonts w:cs="Arial"/>
                <w:i/>
                <w:sz w:val="20"/>
                <w:lang w:val="en-CA"/>
              </w:rPr>
            </w:pPr>
          </w:p>
        </w:tc>
        <w:tc>
          <w:tcPr>
            <w:tcW w:w="1006" w:type="pct"/>
          </w:tcPr>
          <w:p w14:paraId="0620A4AF" w14:textId="77777777" w:rsidR="000B4EC8" w:rsidRPr="000F1120" w:rsidRDefault="000B4EC8" w:rsidP="000B62D1">
            <w:pPr>
              <w:tabs>
                <w:tab w:val="left" w:pos="11340"/>
              </w:tabs>
              <w:rPr>
                <w:rFonts w:cs="Arial"/>
                <w:i/>
                <w:sz w:val="20"/>
                <w:lang w:val="en-CA"/>
              </w:rPr>
            </w:pPr>
          </w:p>
        </w:tc>
      </w:tr>
    </w:tbl>
    <w:p w14:paraId="4D61AC54" w14:textId="77777777" w:rsidR="000B4EC8" w:rsidRPr="000F1120" w:rsidRDefault="000B4EC8" w:rsidP="000B4EC8"/>
    <w:p w14:paraId="01449F1B" w14:textId="6EC9D5DD" w:rsidR="009B63AC" w:rsidRPr="000F1120" w:rsidRDefault="009B63AC" w:rsidP="000B4EC8">
      <w:pPr>
        <w:sectPr w:rsidR="009B63AC" w:rsidRPr="000F1120" w:rsidSect="000B62D1">
          <w:pgSz w:w="16840" w:h="11900" w:orient="landscape" w:code="8"/>
          <w:pgMar w:top="426" w:right="993" w:bottom="1128" w:left="851" w:header="426" w:footer="974" w:gutter="0"/>
          <w:cols w:space="708"/>
          <w:titlePg/>
          <w:docGrid w:linePitch="360"/>
        </w:sectPr>
      </w:pPr>
    </w:p>
    <w:p w14:paraId="298E7F46" w14:textId="7448DC5E" w:rsidR="00D434D3" w:rsidRPr="000F1120" w:rsidRDefault="00D434D3" w:rsidP="00D434D3">
      <w:pPr>
        <w:keepNext/>
        <w:keepLines/>
        <w:spacing w:before="400"/>
        <w:jc w:val="both"/>
        <w:outlineLvl w:val="0"/>
        <w:rPr>
          <w:rFonts w:cs="Arial"/>
          <w:b/>
          <w:sz w:val="32"/>
          <w:szCs w:val="28"/>
        </w:rPr>
      </w:pPr>
      <w:bookmarkStart w:id="6" w:name="_Toc79492553"/>
      <w:bookmarkStart w:id="7" w:name="_Toc71103910"/>
      <w:r w:rsidRPr="000F1120">
        <w:rPr>
          <w:rFonts w:cs="Arial"/>
          <w:b/>
          <w:sz w:val="32"/>
          <w:szCs w:val="28"/>
        </w:rPr>
        <w:lastRenderedPageBreak/>
        <w:t xml:space="preserve">Risk Management </w:t>
      </w:r>
      <w:r w:rsidR="00CA40B7" w:rsidRPr="000F1120">
        <w:rPr>
          <w:rFonts w:cs="Arial"/>
          <w:b/>
          <w:sz w:val="32"/>
          <w:szCs w:val="28"/>
        </w:rPr>
        <w:t xml:space="preserve">Plan </w:t>
      </w:r>
      <w:r w:rsidRPr="000F1120">
        <w:rPr>
          <w:rFonts w:cs="Arial"/>
          <w:b/>
          <w:sz w:val="32"/>
          <w:szCs w:val="28"/>
        </w:rPr>
        <w:t>Guidance Notes</w:t>
      </w:r>
      <w:r w:rsidR="00352425" w:rsidRPr="000F1120">
        <w:rPr>
          <w:rFonts w:cs="Arial"/>
          <w:b/>
          <w:sz w:val="32"/>
          <w:szCs w:val="28"/>
        </w:rPr>
        <w:t xml:space="preserve"> – How to </w:t>
      </w:r>
      <w:r w:rsidR="00875403" w:rsidRPr="000F1120">
        <w:rPr>
          <w:rFonts w:cs="Arial"/>
          <w:b/>
          <w:sz w:val="32"/>
          <w:szCs w:val="28"/>
        </w:rPr>
        <w:t>determine likelihood, impact and risk rating</w:t>
      </w:r>
    </w:p>
    <w:p w14:paraId="741F59A3" w14:textId="28ED46C0" w:rsidR="00875403" w:rsidRPr="000F1120" w:rsidRDefault="00B51C03" w:rsidP="00A4264F">
      <w:pPr>
        <w:pStyle w:val="Default"/>
        <w:keepLines/>
        <w:rPr>
          <w:rFonts w:ascii="VIC" w:hAnsi="VIC"/>
          <w:sz w:val="20"/>
          <w:szCs w:val="20"/>
        </w:rPr>
      </w:pPr>
      <w:r w:rsidRPr="000F1120">
        <w:rPr>
          <w:rFonts w:ascii="VIC" w:hAnsi="VIC"/>
          <w:sz w:val="20"/>
          <w:szCs w:val="20"/>
        </w:rPr>
        <w:t>This template uses</w:t>
      </w:r>
      <w:r w:rsidR="00875403" w:rsidRPr="000F1120">
        <w:rPr>
          <w:rFonts w:ascii="VIC" w:hAnsi="VIC"/>
          <w:sz w:val="20"/>
          <w:szCs w:val="20"/>
        </w:rPr>
        <w:t xml:space="preserve"> a four-level scale of low, medium, significant and high for severity of risk. Risks are rated using a two-dimensional matrix that considers:</w:t>
      </w:r>
    </w:p>
    <w:p w14:paraId="0EAF7BBC" w14:textId="77777777" w:rsidR="00A4264F" w:rsidRPr="000F1120" w:rsidRDefault="00A4264F" w:rsidP="00A4264F">
      <w:pPr>
        <w:pStyle w:val="Default"/>
        <w:keepLines/>
        <w:rPr>
          <w:rFonts w:ascii="VIC" w:hAnsi="VIC"/>
          <w:sz w:val="20"/>
          <w:szCs w:val="20"/>
        </w:rPr>
      </w:pPr>
    </w:p>
    <w:p w14:paraId="71BEBA19" w14:textId="77777777" w:rsidR="00875403" w:rsidRPr="000F1120" w:rsidRDefault="00875403" w:rsidP="00414B1F">
      <w:pPr>
        <w:pStyle w:val="Bullets"/>
        <w:numPr>
          <w:ilvl w:val="0"/>
          <w:numId w:val="4"/>
        </w:numPr>
        <w:spacing w:before="0" w:after="0" w:line="240" w:lineRule="auto"/>
        <w:ind w:left="760" w:hanging="357"/>
        <w:rPr>
          <w:rFonts w:ascii="VIC" w:hAnsi="VIC"/>
        </w:rPr>
      </w:pPr>
      <w:r w:rsidRPr="000F1120">
        <w:rPr>
          <w:rFonts w:ascii="VIC" w:hAnsi="VIC" w:cs="Arial"/>
        </w:rPr>
        <w:t>the likelihood</w:t>
      </w:r>
      <w:r w:rsidRPr="000F1120">
        <w:rPr>
          <w:rFonts w:ascii="VIC" w:hAnsi="VIC"/>
        </w:rPr>
        <w:t xml:space="preserve"> of a risk occurring </w:t>
      </w:r>
    </w:p>
    <w:p w14:paraId="3CF642E6" w14:textId="7D2A980F" w:rsidR="00875403" w:rsidRPr="000F1120" w:rsidRDefault="00875403" w:rsidP="00414B1F">
      <w:pPr>
        <w:pStyle w:val="Bullets"/>
        <w:numPr>
          <w:ilvl w:val="0"/>
          <w:numId w:val="4"/>
        </w:numPr>
        <w:spacing w:before="0" w:after="0" w:line="240" w:lineRule="auto"/>
        <w:ind w:left="760" w:hanging="357"/>
        <w:rPr>
          <w:rFonts w:ascii="VIC" w:hAnsi="VIC"/>
        </w:rPr>
      </w:pPr>
      <w:r w:rsidRPr="000F1120">
        <w:rPr>
          <w:rFonts w:ascii="VIC" w:hAnsi="VIC"/>
        </w:rPr>
        <w:t>the impact of that risk occurring</w:t>
      </w:r>
    </w:p>
    <w:p w14:paraId="66188390" w14:textId="77777777" w:rsidR="00A4264F" w:rsidRPr="000F1120" w:rsidRDefault="00A4264F" w:rsidP="00A4264F">
      <w:pPr>
        <w:pStyle w:val="Bullets"/>
        <w:numPr>
          <w:ilvl w:val="0"/>
          <w:numId w:val="0"/>
        </w:numPr>
        <w:spacing w:before="0" w:after="0" w:line="240" w:lineRule="auto"/>
        <w:ind w:left="760"/>
        <w:rPr>
          <w:rFonts w:ascii="VIC" w:hAnsi="VIC"/>
        </w:rPr>
      </w:pPr>
    </w:p>
    <w:p w14:paraId="40DE78E0" w14:textId="2DBA258E" w:rsidR="000F5DAF" w:rsidRPr="000F1120" w:rsidRDefault="000F5DAF" w:rsidP="00A4264F">
      <w:pPr>
        <w:pStyle w:val="Default"/>
        <w:keepLines/>
        <w:rPr>
          <w:rFonts w:ascii="VIC" w:hAnsi="VIC"/>
        </w:rPr>
      </w:pPr>
      <w:r w:rsidRPr="000F1120">
        <w:rPr>
          <w:rFonts w:ascii="VIC" w:hAnsi="VIC"/>
          <w:sz w:val="20"/>
          <w:szCs w:val="20"/>
        </w:rPr>
        <w:t xml:space="preserve">These guidance notes explain how to calculate the </w:t>
      </w:r>
      <w:r w:rsidR="008458F3" w:rsidRPr="000F1120">
        <w:rPr>
          <w:rFonts w:ascii="VIC" w:hAnsi="VIC"/>
          <w:sz w:val="20"/>
          <w:szCs w:val="20"/>
        </w:rPr>
        <w:t xml:space="preserve">rating of project risks </w:t>
      </w:r>
      <w:r w:rsidR="56A77FD4" w:rsidRPr="000F1120">
        <w:rPr>
          <w:rFonts w:ascii="VIC" w:hAnsi="VIC"/>
          <w:sz w:val="20"/>
          <w:szCs w:val="20"/>
        </w:rPr>
        <w:t>identified and</w:t>
      </w:r>
      <w:r w:rsidR="00204317" w:rsidRPr="000F1120">
        <w:rPr>
          <w:rFonts w:ascii="VIC" w:hAnsi="VIC"/>
          <w:sz w:val="20"/>
          <w:szCs w:val="20"/>
        </w:rPr>
        <w:t xml:space="preserve"> provide some potential options for risk mitigation measures against each category</w:t>
      </w:r>
      <w:r w:rsidR="008458F3" w:rsidRPr="000F1120">
        <w:rPr>
          <w:rFonts w:ascii="VIC" w:hAnsi="VIC"/>
          <w:sz w:val="20"/>
          <w:szCs w:val="20"/>
        </w:rPr>
        <w:t>.</w:t>
      </w:r>
    </w:p>
    <w:p w14:paraId="352A0449" w14:textId="27F3396A" w:rsidR="00B013C0" w:rsidRPr="000F1120" w:rsidRDefault="00B013C0" w:rsidP="00B013C0">
      <w:pPr>
        <w:pStyle w:val="Bullets"/>
        <w:numPr>
          <w:ilvl w:val="0"/>
          <w:numId w:val="0"/>
        </w:numPr>
        <w:ind w:left="765" w:hanging="360"/>
        <w:rPr>
          <w:rFonts w:ascii="VIC" w:hAnsi="VIC"/>
        </w:rPr>
      </w:pPr>
    </w:p>
    <w:p w14:paraId="38EE69A1" w14:textId="05E9BFCA" w:rsidR="00B013C0" w:rsidRPr="000F1120" w:rsidRDefault="00B013C0" w:rsidP="00414B1F">
      <w:pPr>
        <w:pStyle w:val="Bullets"/>
        <w:numPr>
          <w:ilvl w:val="0"/>
          <w:numId w:val="7"/>
        </w:numPr>
        <w:ind w:left="426"/>
        <w:rPr>
          <w:rFonts w:ascii="VIC" w:hAnsi="VIC"/>
          <w:b/>
          <w:bCs/>
          <w:sz w:val="24"/>
          <w:szCs w:val="24"/>
        </w:rPr>
      </w:pPr>
      <w:r w:rsidRPr="000F1120">
        <w:rPr>
          <w:rFonts w:ascii="VIC" w:hAnsi="VIC"/>
          <w:b/>
          <w:bCs/>
          <w:sz w:val="24"/>
          <w:szCs w:val="24"/>
        </w:rPr>
        <w:t>How to determine the likelihood</w:t>
      </w:r>
    </w:p>
    <w:p w14:paraId="4FE34350" w14:textId="5C9A2E0D" w:rsidR="00FA7C63" w:rsidRPr="000F1120" w:rsidRDefault="00FA7C63" w:rsidP="00B013C0">
      <w:pPr>
        <w:pStyle w:val="Bullets"/>
        <w:numPr>
          <w:ilvl w:val="0"/>
          <w:numId w:val="0"/>
        </w:numPr>
        <w:ind w:left="360" w:hanging="360"/>
        <w:rPr>
          <w:rFonts w:ascii="VIC" w:hAnsi="VIC"/>
          <w:b/>
          <w:bCs/>
        </w:rPr>
      </w:pPr>
    </w:p>
    <w:p w14:paraId="21E58855" w14:textId="14B5E005" w:rsidR="00FA7C63" w:rsidRPr="000F1120" w:rsidRDefault="00FA7C63" w:rsidP="00B013C0">
      <w:pPr>
        <w:pStyle w:val="Bullets"/>
        <w:numPr>
          <w:ilvl w:val="0"/>
          <w:numId w:val="0"/>
        </w:numPr>
        <w:ind w:left="360" w:hanging="360"/>
        <w:rPr>
          <w:rFonts w:ascii="VIC" w:hAnsi="VIC"/>
        </w:rPr>
      </w:pPr>
      <w:r w:rsidRPr="000F1120">
        <w:rPr>
          <w:rFonts w:ascii="VIC" w:hAnsi="VIC"/>
        </w:rPr>
        <w:t>The likelihood of a risk can be determined using Table 1 below:</w:t>
      </w:r>
    </w:p>
    <w:p w14:paraId="205FCD73" w14:textId="16598002" w:rsidR="00FA7C63" w:rsidRPr="000F1120" w:rsidRDefault="00FA7C63" w:rsidP="00B013C0">
      <w:pPr>
        <w:pStyle w:val="Bullets"/>
        <w:numPr>
          <w:ilvl w:val="0"/>
          <w:numId w:val="0"/>
        </w:numPr>
        <w:ind w:left="360" w:hanging="360"/>
        <w:rPr>
          <w:rFonts w:ascii="VIC" w:hAnsi="VIC"/>
        </w:rPr>
      </w:pPr>
    </w:p>
    <w:p w14:paraId="591F123F" w14:textId="25E16FAC" w:rsidR="00FA7C63" w:rsidRPr="000F1120" w:rsidRDefault="00FA7C63" w:rsidP="001F1B7B">
      <w:pPr>
        <w:pStyle w:val="Bullets"/>
        <w:numPr>
          <w:ilvl w:val="0"/>
          <w:numId w:val="0"/>
        </w:numPr>
        <w:ind w:left="360" w:hanging="360"/>
        <w:jc w:val="center"/>
        <w:rPr>
          <w:rFonts w:ascii="VIC" w:hAnsi="VIC"/>
          <w:i/>
          <w:iCs/>
          <w:color w:val="808080" w:themeColor="background1" w:themeShade="80"/>
        </w:rPr>
      </w:pPr>
      <w:r w:rsidRPr="000F1120">
        <w:rPr>
          <w:rFonts w:ascii="VIC" w:hAnsi="VIC"/>
          <w:i/>
          <w:iCs/>
          <w:color w:val="808080" w:themeColor="background1" w:themeShade="80"/>
        </w:rPr>
        <w:t xml:space="preserve">Table 1: </w:t>
      </w:r>
      <w:r w:rsidR="008458F3" w:rsidRPr="000F1120">
        <w:rPr>
          <w:rFonts w:ascii="VIC" w:hAnsi="VIC"/>
          <w:i/>
          <w:iCs/>
          <w:color w:val="808080" w:themeColor="background1" w:themeShade="80"/>
        </w:rPr>
        <w:t>How to determine the likelihood of a risk</w:t>
      </w:r>
    </w:p>
    <w:tbl>
      <w:tblPr>
        <w:tblStyle w:val="TableGrid"/>
        <w:tblW w:w="4726" w:type="pct"/>
        <w:tblInd w:w="-5" w:type="dxa"/>
        <w:tblLook w:val="04A0" w:firstRow="1" w:lastRow="0" w:firstColumn="1" w:lastColumn="0" w:noHBand="0" w:noVBand="1"/>
      </w:tblPr>
      <w:tblGrid>
        <w:gridCol w:w="2245"/>
        <w:gridCol w:w="10939"/>
      </w:tblGrid>
      <w:tr w:rsidR="00FA7C63" w:rsidRPr="000F1120" w14:paraId="4A4107EF" w14:textId="77777777" w:rsidTr="31080FC9">
        <w:tc>
          <w:tcPr>
            <w:tcW w:w="2245" w:type="dxa"/>
            <w:shd w:val="clear" w:color="auto" w:fill="1F3864" w:themeFill="accent1" w:themeFillShade="80"/>
            <w:vAlign w:val="center"/>
          </w:tcPr>
          <w:p w14:paraId="64045966" w14:textId="1D893563" w:rsidR="00FA7C63" w:rsidRPr="000F1120" w:rsidRDefault="00FA7C63" w:rsidP="001F1B7B">
            <w:pPr>
              <w:pStyle w:val="Bullets"/>
              <w:numPr>
                <w:ilvl w:val="0"/>
                <w:numId w:val="0"/>
              </w:numPr>
              <w:spacing w:after="120" w:line="240" w:lineRule="auto"/>
              <w:contextualSpacing w:val="0"/>
              <w:rPr>
                <w:rFonts w:ascii="VIC" w:hAnsi="VIC"/>
                <w:b/>
                <w:bCs/>
                <w:color w:val="FFFFFF" w:themeColor="background1"/>
              </w:rPr>
            </w:pPr>
            <w:r w:rsidRPr="000F1120">
              <w:rPr>
                <w:rFonts w:ascii="VIC" w:hAnsi="VIC"/>
                <w:b/>
                <w:bCs/>
                <w:color w:val="FFFFFF" w:themeColor="background1"/>
              </w:rPr>
              <w:t>Rare</w:t>
            </w:r>
          </w:p>
        </w:tc>
        <w:tc>
          <w:tcPr>
            <w:tcW w:w="10938" w:type="dxa"/>
            <w:vAlign w:val="center"/>
          </w:tcPr>
          <w:p w14:paraId="15E69724" w14:textId="16EAC6BE" w:rsidR="00FA7C63" w:rsidRPr="000F1120" w:rsidRDefault="00FA7C63" w:rsidP="001F1B7B">
            <w:pPr>
              <w:pStyle w:val="Bullets"/>
              <w:numPr>
                <w:ilvl w:val="0"/>
                <w:numId w:val="0"/>
              </w:numPr>
              <w:spacing w:after="120" w:line="240" w:lineRule="auto"/>
              <w:contextualSpacing w:val="0"/>
              <w:rPr>
                <w:rFonts w:ascii="VIC" w:hAnsi="VIC"/>
              </w:rPr>
            </w:pPr>
            <w:r w:rsidRPr="000F1120">
              <w:rPr>
                <w:rFonts w:ascii="VIC" w:hAnsi="VIC"/>
              </w:rPr>
              <w:t>May occur somewhere, sometime (once in a lifetime/one hundred years).</w:t>
            </w:r>
          </w:p>
        </w:tc>
      </w:tr>
      <w:tr w:rsidR="00FA7C63" w:rsidRPr="000F1120" w14:paraId="6ED82486" w14:textId="77777777" w:rsidTr="31080FC9">
        <w:tc>
          <w:tcPr>
            <w:tcW w:w="2245" w:type="dxa"/>
            <w:shd w:val="clear" w:color="auto" w:fill="1F3864" w:themeFill="accent1" w:themeFillShade="80"/>
            <w:vAlign w:val="center"/>
          </w:tcPr>
          <w:p w14:paraId="3BDA3D15" w14:textId="797D8D00" w:rsidR="00FA7C63" w:rsidRPr="000F1120" w:rsidRDefault="00FA7C63" w:rsidP="001F1B7B">
            <w:pPr>
              <w:pStyle w:val="Bullets"/>
              <w:numPr>
                <w:ilvl w:val="0"/>
                <w:numId w:val="0"/>
              </w:numPr>
              <w:spacing w:after="120" w:line="240" w:lineRule="auto"/>
              <w:contextualSpacing w:val="0"/>
              <w:rPr>
                <w:rFonts w:ascii="VIC" w:hAnsi="VIC"/>
                <w:b/>
                <w:bCs/>
                <w:color w:val="FFFFFF" w:themeColor="background1"/>
              </w:rPr>
            </w:pPr>
            <w:r w:rsidRPr="000F1120">
              <w:rPr>
                <w:rFonts w:ascii="VIC" w:hAnsi="VIC"/>
                <w:b/>
                <w:bCs/>
                <w:color w:val="FFFFFF" w:themeColor="background1"/>
              </w:rPr>
              <w:t>Unlikely</w:t>
            </w:r>
          </w:p>
        </w:tc>
        <w:tc>
          <w:tcPr>
            <w:tcW w:w="10938" w:type="dxa"/>
            <w:vAlign w:val="center"/>
          </w:tcPr>
          <w:p w14:paraId="3E661FA0" w14:textId="6A6745B9" w:rsidR="00FA7C63" w:rsidRPr="000F1120" w:rsidRDefault="00FA7C63" w:rsidP="001F1B7B">
            <w:pPr>
              <w:pStyle w:val="Bullets"/>
              <w:numPr>
                <w:ilvl w:val="0"/>
                <w:numId w:val="0"/>
              </w:numPr>
              <w:spacing w:after="120" w:line="240" w:lineRule="auto"/>
              <w:contextualSpacing w:val="0"/>
              <w:rPr>
                <w:rFonts w:ascii="VIC" w:hAnsi="VIC"/>
              </w:rPr>
            </w:pPr>
            <w:r w:rsidRPr="000F1120">
              <w:rPr>
                <w:rFonts w:ascii="VIC" w:hAnsi="VIC"/>
              </w:rPr>
              <w:t>May occur sometime over the life of the project.</w:t>
            </w:r>
          </w:p>
        </w:tc>
      </w:tr>
      <w:tr w:rsidR="00FA7C63" w:rsidRPr="000F1120" w14:paraId="28E33B13" w14:textId="77777777" w:rsidTr="31080FC9">
        <w:tc>
          <w:tcPr>
            <w:tcW w:w="2245" w:type="dxa"/>
            <w:shd w:val="clear" w:color="auto" w:fill="1F3864" w:themeFill="accent1" w:themeFillShade="80"/>
            <w:vAlign w:val="center"/>
          </w:tcPr>
          <w:p w14:paraId="74FE1BFE" w14:textId="5E060F39" w:rsidR="00FA7C63" w:rsidRPr="000F1120" w:rsidRDefault="00FA7C63" w:rsidP="001F1B7B">
            <w:pPr>
              <w:pStyle w:val="Bullets"/>
              <w:numPr>
                <w:ilvl w:val="0"/>
                <w:numId w:val="0"/>
              </w:numPr>
              <w:spacing w:after="120" w:line="240" w:lineRule="auto"/>
              <w:contextualSpacing w:val="0"/>
              <w:rPr>
                <w:rFonts w:ascii="VIC" w:hAnsi="VIC"/>
                <w:b/>
                <w:bCs/>
                <w:color w:val="FFFFFF" w:themeColor="background1"/>
              </w:rPr>
            </w:pPr>
            <w:r w:rsidRPr="000F1120">
              <w:rPr>
                <w:rFonts w:ascii="VIC" w:hAnsi="VIC"/>
                <w:b/>
                <w:bCs/>
                <w:color w:val="FFFFFF" w:themeColor="background1"/>
              </w:rPr>
              <w:t>Possible</w:t>
            </w:r>
          </w:p>
        </w:tc>
        <w:tc>
          <w:tcPr>
            <w:tcW w:w="10938" w:type="dxa"/>
            <w:vAlign w:val="center"/>
          </w:tcPr>
          <w:p w14:paraId="5384CE17" w14:textId="2A03AF42" w:rsidR="00FA7C63" w:rsidRPr="000F1120" w:rsidRDefault="00FA7C63" w:rsidP="001F1B7B">
            <w:pPr>
              <w:pStyle w:val="Bullets"/>
              <w:numPr>
                <w:ilvl w:val="0"/>
                <w:numId w:val="0"/>
              </w:numPr>
              <w:spacing w:after="120" w:line="240" w:lineRule="auto"/>
              <w:contextualSpacing w:val="0"/>
              <w:rPr>
                <w:rFonts w:ascii="VIC" w:hAnsi="VIC"/>
              </w:rPr>
            </w:pPr>
            <w:r w:rsidRPr="000F1120">
              <w:rPr>
                <w:rFonts w:ascii="VIC" w:hAnsi="VIC"/>
              </w:rPr>
              <w:t>May occur several times across the lifetime of the project.</w:t>
            </w:r>
          </w:p>
        </w:tc>
      </w:tr>
      <w:tr w:rsidR="00FA7C63" w:rsidRPr="000F1120" w14:paraId="6381F9E5" w14:textId="77777777" w:rsidTr="31080FC9">
        <w:tc>
          <w:tcPr>
            <w:tcW w:w="2245" w:type="dxa"/>
            <w:shd w:val="clear" w:color="auto" w:fill="1F3864" w:themeFill="accent1" w:themeFillShade="80"/>
            <w:vAlign w:val="center"/>
          </w:tcPr>
          <w:p w14:paraId="305DFEE7" w14:textId="1FF9826B" w:rsidR="00FA7C63" w:rsidRPr="000F1120" w:rsidRDefault="00FA7C63" w:rsidP="001F1B7B">
            <w:pPr>
              <w:pStyle w:val="Bullets"/>
              <w:numPr>
                <w:ilvl w:val="0"/>
                <w:numId w:val="0"/>
              </w:numPr>
              <w:spacing w:after="120" w:line="240" w:lineRule="auto"/>
              <w:contextualSpacing w:val="0"/>
              <w:rPr>
                <w:rFonts w:ascii="VIC" w:hAnsi="VIC"/>
                <w:b/>
                <w:bCs/>
                <w:color w:val="FFFFFF" w:themeColor="background1"/>
              </w:rPr>
            </w:pPr>
            <w:r w:rsidRPr="000F1120">
              <w:rPr>
                <w:rFonts w:ascii="VIC" w:hAnsi="VIC"/>
                <w:b/>
                <w:bCs/>
                <w:color w:val="FFFFFF" w:themeColor="background1"/>
              </w:rPr>
              <w:t>Likely</w:t>
            </w:r>
          </w:p>
        </w:tc>
        <w:tc>
          <w:tcPr>
            <w:tcW w:w="10938" w:type="dxa"/>
            <w:vAlign w:val="center"/>
          </w:tcPr>
          <w:p w14:paraId="2108A3D6" w14:textId="3D37D7E4" w:rsidR="00FA7C63" w:rsidRPr="000F1120" w:rsidRDefault="00FA7C63" w:rsidP="31080FC9">
            <w:pPr>
              <w:pStyle w:val="Bullets"/>
              <w:numPr>
                <w:ilvl w:val="0"/>
                <w:numId w:val="0"/>
              </w:numPr>
              <w:spacing w:after="120" w:line="240" w:lineRule="auto"/>
              <w:rPr>
                <w:rFonts w:ascii="VIC" w:hAnsi="VIC"/>
              </w:rPr>
            </w:pPr>
            <w:r w:rsidRPr="000F1120">
              <w:rPr>
                <w:rFonts w:ascii="VIC" w:hAnsi="VIC"/>
              </w:rPr>
              <w:t xml:space="preserve">May be anticipated multiple times over </w:t>
            </w:r>
            <w:r w:rsidR="14FD87DB" w:rsidRPr="000F1120">
              <w:rPr>
                <w:rFonts w:ascii="VIC" w:hAnsi="VIC"/>
              </w:rPr>
              <w:t>a period</w:t>
            </w:r>
            <w:r w:rsidRPr="000F1120">
              <w:rPr>
                <w:rFonts w:ascii="VIC" w:hAnsi="VIC"/>
              </w:rPr>
              <w:t>; May occur once every few repetitions of the activity or event.</w:t>
            </w:r>
          </w:p>
        </w:tc>
      </w:tr>
      <w:tr w:rsidR="00FA7C63" w:rsidRPr="000F1120" w14:paraId="70AD3268" w14:textId="77777777" w:rsidTr="31080FC9">
        <w:tc>
          <w:tcPr>
            <w:tcW w:w="2245" w:type="dxa"/>
            <w:shd w:val="clear" w:color="auto" w:fill="1F3864" w:themeFill="accent1" w:themeFillShade="80"/>
            <w:vAlign w:val="center"/>
          </w:tcPr>
          <w:p w14:paraId="0C5CA607" w14:textId="1C213934" w:rsidR="00FA7C63" w:rsidRPr="000F1120" w:rsidRDefault="00FA7C63" w:rsidP="001F1B7B">
            <w:pPr>
              <w:pStyle w:val="Bullets"/>
              <w:numPr>
                <w:ilvl w:val="0"/>
                <w:numId w:val="0"/>
              </w:numPr>
              <w:spacing w:after="120" w:line="240" w:lineRule="auto"/>
              <w:contextualSpacing w:val="0"/>
              <w:rPr>
                <w:rFonts w:ascii="VIC" w:hAnsi="VIC"/>
                <w:b/>
                <w:bCs/>
                <w:color w:val="FFFFFF" w:themeColor="background1"/>
              </w:rPr>
            </w:pPr>
            <w:r w:rsidRPr="000F1120">
              <w:rPr>
                <w:rFonts w:ascii="VIC" w:hAnsi="VIC"/>
                <w:b/>
                <w:bCs/>
                <w:color w:val="FFFFFF" w:themeColor="background1"/>
              </w:rPr>
              <w:t>Almost Certain</w:t>
            </w:r>
          </w:p>
        </w:tc>
        <w:tc>
          <w:tcPr>
            <w:tcW w:w="10938" w:type="dxa"/>
            <w:vAlign w:val="center"/>
          </w:tcPr>
          <w:p w14:paraId="595A1A3B" w14:textId="47D71627" w:rsidR="00FA7C63" w:rsidRPr="000F1120" w:rsidRDefault="00FA7C63" w:rsidP="001F1B7B">
            <w:pPr>
              <w:pStyle w:val="Bullets"/>
              <w:numPr>
                <w:ilvl w:val="0"/>
                <w:numId w:val="0"/>
              </w:numPr>
              <w:spacing w:after="120" w:line="240" w:lineRule="auto"/>
              <w:contextualSpacing w:val="0"/>
              <w:rPr>
                <w:rFonts w:ascii="VIC" w:hAnsi="VIC"/>
              </w:rPr>
            </w:pPr>
            <w:r w:rsidRPr="000F1120">
              <w:rPr>
                <w:rFonts w:ascii="VIC" w:hAnsi="VIC"/>
              </w:rPr>
              <w:t>Prone to occur regularly It is anticipated for each repetition of the activity or event.</w:t>
            </w:r>
          </w:p>
        </w:tc>
      </w:tr>
    </w:tbl>
    <w:p w14:paraId="26264BA5" w14:textId="5C3B3EB7" w:rsidR="00A4264F" w:rsidRPr="000F1120" w:rsidRDefault="00A4264F" w:rsidP="00B013C0">
      <w:pPr>
        <w:pStyle w:val="Bullets"/>
        <w:numPr>
          <w:ilvl w:val="0"/>
          <w:numId w:val="0"/>
        </w:numPr>
        <w:ind w:left="360" w:hanging="360"/>
        <w:rPr>
          <w:rFonts w:ascii="VIC" w:hAnsi="VIC"/>
          <w:b/>
          <w:bCs/>
        </w:rPr>
      </w:pPr>
    </w:p>
    <w:p w14:paraId="67E1DE9A" w14:textId="77777777" w:rsidR="00A4264F" w:rsidRPr="000F1120" w:rsidRDefault="00A4264F">
      <w:pPr>
        <w:spacing w:after="160" w:line="259" w:lineRule="auto"/>
        <w:rPr>
          <w:rFonts w:eastAsia="Calibri"/>
          <w:b/>
          <w:sz w:val="20"/>
        </w:rPr>
      </w:pPr>
      <w:r w:rsidRPr="000F1120">
        <w:rPr>
          <w:b/>
          <w:bCs/>
        </w:rPr>
        <w:br w:type="page"/>
      </w:r>
    </w:p>
    <w:p w14:paraId="76C34880" w14:textId="41209DBB" w:rsidR="00FA7C63" w:rsidRPr="000F1120" w:rsidRDefault="003644B5" w:rsidP="00414B1F">
      <w:pPr>
        <w:pStyle w:val="Bullets"/>
        <w:numPr>
          <w:ilvl w:val="0"/>
          <w:numId w:val="7"/>
        </w:numPr>
        <w:ind w:left="426"/>
        <w:rPr>
          <w:rFonts w:ascii="VIC" w:hAnsi="VIC"/>
          <w:b/>
          <w:bCs/>
          <w:sz w:val="24"/>
          <w:szCs w:val="24"/>
        </w:rPr>
      </w:pPr>
      <w:r w:rsidRPr="000F1120">
        <w:rPr>
          <w:rFonts w:ascii="VIC" w:hAnsi="VIC"/>
          <w:b/>
          <w:bCs/>
          <w:sz w:val="24"/>
          <w:szCs w:val="24"/>
        </w:rPr>
        <w:lastRenderedPageBreak/>
        <w:t>How to determine the impact</w:t>
      </w:r>
    </w:p>
    <w:p w14:paraId="1B4FED1F" w14:textId="2857FDA1" w:rsidR="008458F3" w:rsidRPr="000F1120" w:rsidRDefault="008458F3" w:rsidP="008458F3">
      <w:pPr>
        <w:pStyle w:val="Bullets"/>
        <w:numPr>
          <w:ilvl w:val="0"/>
          <w:numId w:val="0"/>
        </w:numPr>
        <w:ind w:left="765" w:hanging="360"/>
        <w:rPr>
          <w:rFonts w:ascii="VIC" w:hAnsi="VIC"/>
          <w:b/>
          <w:bCs/>
          <w:sz w:val="24"/>
          <w:szCs w:val="24"/>
        </w:rPr>
      </w:pPr>
    </w:p>
    <w:p w14:paraId="57C29EDF" w14:textId="419F40E6" w:rsidR="008458F3" w:rsidRPr="000F1120" w:rsidRDefault="008458F3" w:rsidP="008458F3">
      <w:pPr>
        <w:pStyle w:val="Bullets"/>
        <w:numPr>
          <w:ilvl w:val="0"/>
          <w:numId w:val="0"/>
        </w:numPr>
        <w:ind w:left="360" w:hanging="360"/>
        <w:rPr>
          <w:rFonts w:ascii="VIC" w:hAnsi="VIC"/>
        </w:rPr>
      </w:pPr>
      <w:r w:rsidRPr="000F1120">
        <w:rPr>
          <w:rFonts w:ascii="VIC" w:hAnsi="VIC"/>
        </w:rPr>
        <w:t>The impact of a risk can be determined using Table 2 below.</w:t>
      </w:r>
    </w:p>
    <w:p w14:paraId="52A9D0F8" w14:textId="77777777" w:rsidR="008458F3" w:rsidRPr="000F1120" w:rsidRDefault="008458F3" w:rsidP="008458F3">
      <w:pPr>
        <w:pStyle w:val="Bullets"/>
        <w:numPr>
          <w:ilvl w:val="0"/>
          <w:numId w:val="0"/>
        </w:numPr>
        <w:ind w:left="765" w:hanging="360"/>
        <w:rPr>
          <w:rFonts w:ascii="VIC" w:hAnsi="VIC"/>
          <w:b/>
          <w:bCs/>
          <w:sz w:val="24"/>
          <w:szCs w:val="24"/>
        </w:rPr>
      </w:pPr>
    </w:p>
    <w:p w14:paraId="282DE8A0" w14:textId="6A4CFB23" w:rsidR="0054387C" w:rsidRPr="000F1120" w:rsidRDefault="008458F3" w:rsidP="0054387C">
      <w:pPr>
        <w:pStyle w:val="Bullets"/>
        <w:numPr>
          <w:ilvl w:val="0"/>
          <w:numId w:val="0"/>
        </w:numPr>
        <w:ind w:left="360" w:hanging="360"/>
        <w:jc w:val="center"/>
        <w:rPr>
          <w:rFonts w:ascii="VIC" w:hAnsi="VIC"/>
          <w:i/>
          <w:iCs/>
          <w:color w:val="808080" w:themeColor="background1" w:themeShade="80"/>
        </w:rPr>
      </w:pPr>
      <w:r w:rsidRPr="000F1120">
        <w:rPr>
          <w:rFonts w:ascii="VIC" w:hAnsi="VIC"/>
          <w:i/>
          <w:iCs/>
          <w:color w:val="808080" w:themeColor="background1" w:themeShade="80"/>
        </w:rPr>
        <w:t>Table 2: How to determine the impact of a risk</w:t>
      </w:r>
    </w:p>
    <w:tbl>
      <w:tblPr>
        <w:tblStyle w:val="TableGrid"/>
        <w:tblW w:w="5000" w:type="pct"/>
        <w:tblInd w:w="-5" w:type="dxa"/>
        <w:tblLook w:val="04A0" w:firstRow="1" w:lastRow="0" w:firstColumn="1" w:lastColumn="0" w:noHBand="0" w:noVBand="1"/>
      </w:tblPr>
      <w:tblGrid>
        <w:gridCol w:w="2324"/>
        <w:gridCol w:w="2325"/>
        <w:gridCol w:w="2325"/>
        <w:gridCol w:w="2324"/>
        <w:gridCol w:w="2325"/>
        <w:gridCol w:w="2325"/>
      </w:tblGrid>
      <w:tr w:rsidR="00A4264F" w:rsidRPr="000F1120" w14:paraId="0837F531" w14:textId="65BDE04B" w:rsidTr="31080FC9">
        <w:tc>
          <w:tcPr>
            <w:tcW w:w="2324" w:type="dxa"/>
            <w:tcBorders>
              <w:bottom w:val="single" w:sz="4" w:space="0" w:color="auto"/>
            </w:tcBorders>
            <w:shd w:val="clear" w:color="auto" w:fill="1F3864" w:themeFill="accent1" w:themeFillShade="80"/>
            <w:vAlign w:val="center"/>
          </w:tcPr>
          <w:p w14:paraId="368D26D8" w14:textId="3009BBCF" w:rsidR="00A4264F" w:rsidRPr="000F1120" w:rsidRDefault="00A4264F" w:rsidP="001F1B7B">
            <w:pPr>
              <w:pStyle w:val="Bullets"/>
              <w:numPr>
                <w:ilvl w:val="0"/>
                <w:numId w:val="0"/>
              </w:numPr>
              <w:spacing w:after="120" w:line="240" w:lineRule="auto"/>
              <w:contextualSpacing w:val="0"/>
              <w:rPr>
                <w:rFonts w:ascii="VIC" w:hAnsi="VIC"/>
                <w:b/>
                <w:bCs/>
                <w:color w:val="FFFFFF" w:themeColor="background1"/>
                <w:sz w:val="18"/>
                <w:szCs w:val="18"/>
              </w:rPr>
            </w:pPr>
            <w:r w:rsidRPr="000F1120">
              <w:rPr>
                <w:rFonts w:ascii="VIC" w:hAnsi="VIC"/>
                <w:b/>
                <w:bCs/>
                <w:color w:val="FFFFFF" w:themeColor="background1"/>
                <w:sz w:val="18"/>
                <w:szCs w:val="18"/>
              </w:rPr>
              <w:t>Risk Type</w:t>
            </w:r>
          </w:p>
        </w:tc>
        <w:tc>
          <w:tcPr>
            <w:tcW w:w="2325" w:type="dxa"/>
            <w:tcBorders>
              <w:bottom w:val="single" w:sz="4" w:space="0" w:color="auto"/>
            </w:tcBorders>
            <w:shd w:val="clear" w:color="auto" w:fill="1F3864" w:themeFill="accent1" w:themeFillShade="80"/>
            <w:vAlign w:val="center"/>
          </w:tcPr>
          <w:p w14:paraId="6397938E" w14:textId="5E41D900" w:rsidR="00A4264F" w:rsidRPr="000F1120" w:rsidRDefault="00D25235" w:rsidP="001F1B7B">
            <w:pPr>
              <w:pStyle w:val="Bullets"/>
              <w:numPr>
                <w:ilvl w:val="0"/>
                <w:numId w:val="0"/>
              </w:numPr>
              <w:spacing w:after="120" w:line="240" w:lineRule="auto"/>
              <w:contextualSpacing w:val="0"/>
              <w:rPr>
                <w:rFonts w:ascii="VIC" w:hAnsi="VIC"/>
                <w:b/>
                <w:bCs/>
                <w:color w:val="FFFFFF" w:themeColor="background1"/>
                <w:sz w:val="18"/>
                <w:szCs w:val="18"/>
              </w:rPr>
            </w:pPr>
            <w:r w:rsidRPr="000F1120">
              <w:rPr>
                <w:rFonts w:ascii="VIC" w:hAnsi="VIC"/>
                <w:b/>
                <w:bCs/>
                <w:color w:val="FFFFFF" w:themeColor="background1"/>
                <w:sz w:val="18"/>
                <w:szCs w:val="18"/>
              </w:rPr>
              <w:t>Risk type description</w:t>
            </w:r>
          </w:p>
        </w:tc>
        <w:tc>
          <w:tcPr>
            <w:tcW w:w="2325" w:type="dxa"/>
            <w:tcBorders>
              <w:bottom w:val="single" w:sz="4" w:space="0" w:color="auto"/>
            </w:tcBorders>
            <w:shd w:val="clear" w:color="auto" w:fill="70AD47" w:themeFill="accent6"/>
            <w:vAlign w:val="center"/>
          </w:tcPr>
          <w:p w14:paraId="15B6AADD" w14:textId="66A1E21A" w:rsidR="00A4264F" w:rsidRPr="000F1120" w:rsidRDefault="00A4264F" w:rsidP="001F1B7B">
            <w:pPr>
              <w:pStyle w:val="Bullets"/>
              <w:numPr>
                <w:ilvl w:val="0"/>
                <w:numId w:val="0"/>
              </w:numPr>
              <w:spacing w:after="120" w:line="240" w:lineRule="auto"/>
              <w:contextualSpacing w:val="0"/>
              <w:rPr>
                <w:rFonts w:ascii="VIC" w:hAnsi="VIC"/>
                <w:b/>
                <w:bCs/>
                <w:color w:val="FFFFFF" w:themeColor="background1"/>
                <w:sz w:val="18"/>
                <w:szCs w:val="18"/>
              </w:rPr>
            </w:pPr>
            <w:r w:rsidRPr="000F1120">
              <w:rPr>
                <w:rFonts w:ascii="VIC" w:hAnsi="VIC"/>
                <w:b/>
                <w:bCs/>
                <w:color w:val="FFFFFF" w:themeColor="background1"/>
                <w:sz w:val="18"/>
                <w:szCs w:val="18"/>
              </w:rPr>
              <w:t>Low</w:t>
            </w:r>
          </w:p>
        </w:tc>
        <w:tc>
          <w:tcPr>
            <w:tcW w:w="2324" w:type="dxa"/>
            <w:tcBorders>
              <w:bottom w:val="single" w:sz="4" w:space="0" w:color="auto"/>
            </w:tcBorders>
            <w:shd w:val="clear" w:color="auto" w:fill="FFFF00"/>
            <w:vAlign w:val="center"/>
          </w:tcPr>
          <w:p w14:paraId="1BC5A42C" w14:textId="2452D8C9" w:rsidR="00A4264F" w:rsidRPr="000F1120" w:rsidRDefault="00A4264F" w:rsidP="001F1B7B">
            <w:pPr>
              <w:pStyle w:val="Bullets"/>
              <w:numPr>
                <w:ilvl w:val="0"/>
                <w:numId w:val="0"/>
              </w:numPr>
              <w:spacing w:after="120" w:line="240" w:lineRule="auto"/>
              <w:contextualSpacing w:val="0"/>
              <w:rPr>
                <w:rFonts w:ascii="VIC" w:hAnsi="VIC"/>
                <w:b/>
                <w:bCs/>
                <w:color w:val="FFFFFF" w:themeColor="background1"/>
                <w:sz w:val="18"/>
                <w:szCs w:val="18"/>
              </w:rPr>
            </w:pPr>
            <w:r w:rsidRPr="000F1120">
              <w:rPr>
                <w:rFonts w:ascii="VIC" w:hAnsi="VIC"/>
                <w:b/>
                <w:bCs/>
                <w:color w:val="FFFFFF" w:themeColor="background1"/>
                <w:sz w:val="18"/>
                <w:szCs w:val="18"/>
              </w:rPr>
              <w:t>Medium</w:t>
            </w:r>
          </w:p>
        </w:tc>
        <w:tc>
          <w:tcPr>
            <w:tcW w:w="2325" w:type="dxa"/>
            <w:tcBorders>
              <w:bottom w:val="single" w:sz="4" w:space="0" w:color="auto"/>
            </w:tcBorders>
            <w:shd w:val="clear" w:color="auto" w:fill="FFC000" w:themeFill="accent4"/>
            <w:vAlign w:val="center"/>
          </w:tcPr>
          <w:p w14:paraId="4A122C90" w14:textId="2E43B1CD" w:rsidR="00A4264F" w:rsidRPr="000F1120" w:rsidRDefault="00A4264F" w:rsidP="001F1B7B">
            <w:pPr>
              <w:pStyle w:val="Bullets"/>
              <w:numPr>
                <w:ilvl w:val="0"/>
                <w:numId w:val="0"/>
              </w:numPr>
              <w:spacing w:after="120" w:line="240" w:lineRule="auto"/>
              <w:contextualSpacing w:val="0"/>
              <w:rPr>
                <w:rFonts w:ascii="VIC" w:hAnsi="VIC"/>
                <w:b/>
                <w:bCs/>
                <w:color w:val="FFFFFF" w:themeColor="background1"/>
                <w:sz w:val="18"/>
                <w:szCs w:val="18"/>
              </w:rPr>
            </w:pPr>
            <w:r w:rsidRPr="000F1120">
              <w:rPr>
                <w:rFonts w:ascii="VIC" w:hAnsi="VIC"/>
                <w:b/>
                <w:bCs/>
                <w:color w:val="FFFFFF" w:themeColor="background1"/>
                <w:sz w:val="18"/>
                <w:szCs w:val="18"/>
              </w:rPr>
              <w:t>Significant</w:t>
            </w:r>
          </w:p>
        </w:tc>
        <w:tc>
          <w:tcPr>
            <w:tcW w:w="2325" w:type="dxa"/>
            <w:tcBorders>
              <w:bottom w:val="single" w:sz="4" w:space="0" w:color="auto"/>
            </w:tcBorders>
            <w:shd w:val="clear" w:color="auto" w:fill="FF0000"/>
            <w:vAlign w:val="center"/>
          </w:tcPr>
          <w:p w14:paraId="40529761" w14:textId="29DCDD40" w:rsidR="00A4264F" w:rsidRPr="000F1120" w:rsidRDefault="00A4264F" w:rsidP="001F1B7B">
            <w:pPr>
              <w:pStyle w:val="Bullets"/>
              <w:numPr>
                <w:ilvl w:val="0"/>
                <w:numId w:val="0"/>
              </w:numPr>
              <w:spacing w:after="120" w:line="240" w:lineRule="auto"/>
              <w:contextualSpacing w:val="0"/>
              <w:rPr>
                <w:rFonts w:ascii="VIC" w:hAnsi="VIC"/>
                <w:b/>
                <w:bCs/>
                <w:color w:val="FFFFFF" w:themeColor="background1"/>
                <w:sz w:val="18"/>
                <w:szCs w:val="18"/>
              </w:rPr>
            </w:pPr>
            <w:r w:rsidRPr="000F1120">
              <w:rPr>
                <w:rFonts w:ascii="VIC" w:hAnsi="VIC"/>
                <w:b/>
                <w:bCs/>
                <w:color w:val="FFFFFF" w:themeColor="background1"/>
                <w:sz w:val="18"/>
                <w:szCs w:val="18"/>
              </w:rPr>
              <w:t>High</w:t>
            </w:r>
          </w:p>
        </w:tc>
      </w:tr>
      <w:tr w:rsidR="00A4264F" w:rsidRPr="000F1120" w14:paraId="5D4207DB" w14:textId="416FC66C" w:rsidTr="31080FC9">
        <w:tc>
          <w:tcPr>
            <w:tcW w:w="2324" w:type="dxa"/>
            <w:shd w:val="clear" w:color="auto" w:fill="A6A6A6" w:themeFill="background1" w:themeFillShade="A6"/>
            <w:vAlign w:val="center"/>
          </w:tcPr>
          <w:p w14:paraId="65C61E08" w14:textId="5AF00040" w:rsidR="00A4264F" w:rsidRPr="000F1120" w:rsidRDefault="00A4264F" w:rsidP="006F5B21">
            <w:pPr>
              <w:pStyle w:val="Bullets"/>
              <w:numPr>
                <w:ilvl w:val="0"/>
                <w:numId w:val="0"/>
              </w:numPr>
              <w:rPr>
                <w:rFonts w:ascii="VIC" w:hAnsi="VIC"/>
                <w:b/>
                <w:bCs/>
                <w:sz w:val="18"/>
                <w:szCs w:val="18"/>
              </w:rPr>
            </w:pPr>
            <w:r w:rsidRPr="000F1120">
              <w:rPr>
                <w:rFonts w:ascii="VIC" w:hAnsi="VIC"/>
                <w:b/>
                <w:bCs/>
                <w:sz w:val="18"/>
                <w:szCs w:val="18"/>
              </w:rPr>
              <w:t>Delivery risk</w:t>
            </w:r>
          </w:p>
        </w:tc>
        <w:tc>
          <w:tcPr>
            <w:tcW w:w="2325" w:type="dxa"/>
            <w:shd w:val="clear" w:color="auto" w:fill="F2F2F2" w:themeFill="background1" w:themeFillShade="F2"/>
            <w:vAlign w:val="center"/>
          </w:tcPr>
          <w:p w14:paraId="3FB6AAF7" w14:textId="5157CCF4"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Timeliness of delivery in accordance with original project application and approval.</w:t>
            </w:r>
          </w:p>
        </w:tc>
        <w:tc>
          <w:tcPr>
            <w:tcW w:w="2325" w:type="dxa"/>
            <w:shd w:val="clear" w:color="auto" w:fill="E2EFD9" w:themeFill="accent6" w:themeFillTint="33"/>
            <w:vAlign w:val="center"/>
          </w:tcPr>
          <w:p w14:paraId="188DA3B6" w14:textId="1C5E178E"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A timing change on no more than three months within the same financial year</w:t>
            </w:r>
          </w:p>
        </w:tc>
        <w:tc>
          <w:tcPr>
            <w:tcW w:w="2324" w:type="dxa"/>
            <w:shd w:val="clear" w:color="auto" w:fill="FFFFCC"/>
            <w:vAlign w:val="center"/>
          </w:tcPr>
          <w:p w14:paraId="0CCE3132" w14:textId="7B96CAC8"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Timing change dates of more than three months within the same financial year</w:t>
            </w:r>
          </w:p>
        </w:tc>
        <w:tc>
          <w:tcPr>
            <w:tcW w:w="2325" w:type="dxa"/>
            <w:shd w:val="clear" w:color="auto" w:fill="FFF2CC" w:themeFill="accent4" w:themeFillTint="33"/>
            <w:vAlign w:val="center"/>
          </w:tcPr>
          <w:p w14:paraId="42C22EEF" w14:textId="7A08C8AF"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Change in timing moving across financial years but within program completion dates*</w:t>
            </w:r>
          </w:p>
        </w:tc>
        <w:tc>
          <w:tcPr>
            <w:tcW w:w="2325" w:type="dxa"/>
            <w:shd w:val="clear" w:color="auto" w:fill="FF5050"/>
            <w:vAlign w:val="center"/>
          </w:tcPr>
          <w:p w14:paraId="781BF9B1" w14:textId="15E4EF00"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Timing moves completion date outside mandated program end date</w:t>
            </w:r>
          </w:p>
        </w:tc>
      </w:tr>
      <w:tr w:rsidR="00A4264F" w:rsidRPr="000F1120" w14:paraId="2B122832" w14:textId="03DABDF1" w:rsidTr="31080FC9">
        <w:tc>
          <w:tcPr>
            <w:tcW w:w="2324" w:type="dxa"/>
            <w:shd w:val="clear" w:color="auto" w:fill="A6A6A6" w:themeFill="background1" w:themeFillShade="A6"/>
            <w:vAlign w:val="center"/>
          </w:tcPr>
          <w:p w14:paraId="49343B58" w14:textId="565D4A72" w:rsidR="00A4264F" w:rsidRPr="000F1120" w:rsidRDefault="00A4264F" w:rsidP="006F5B21">
            <w:pPr>
              <w:pStyle w:val="Bullets"/>
              <w:numPr>
                <w:ilvl w:val="0"/>
                <w:numId w:val="0"/>
              </w:numPr>
              <w:rPr>
                <w:rFonts w:ascii="VIC" w:hAnsi="VIC"/>
                <w:b/>
                <w:bCs/>
                <w:sz w:val="18"/>
                <w:szCs w:val="18"/>
              </w:rPr>
            </w:pPr>
            <w:r w:rsidRPr="000F1120">
              <w:rPr>
                <w:rFonts w:ascii="VIC" w:hAnsi="VIC"/>
                <w:b/>
                <w:bCs/>
                <w:sz w:val="18"/>
                <w:szCs w:val="18"/>
              </w:rPr>
              <w:t>Approvals risk</w:t>
            </w:r>
          </w:p>
        </w:tc>
        <w:tc>
          <w:tcPr>
            <w:tcW w:w="2325" w:type="dxa"/>
            <w:shd w:val="clear" w:color="auto" w:fill="F2F2F2" w:themeFill="background1" w:themeFillShade="F2"/>
            <w:vAlign w:val="center"/>
          </w:tcPr>
          <w:p w14:paraId="7567001F" w14:textId="3A86B358"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Requirement for approvals</w:t>
            </w:r>
            <w:r w:rsidR="00AD3ED6" w:rsidRPr="000F1120">
              <w:rPr>
                <w:rFonts w:ascii="VIC" w:hAnsi="VIC"/>
                <w:sz w:val="18"/>
                <w:szCs w:val="18"/>
              </w:rPr>
              <w:t xml:space="preserve"> from council</w:t>
            </w:r>
            <w:r w:rsidR="00B61E0A" w:rsidRPr="000F1120">
              <w:rPr>
                <w:rFonts w:ascii="VIC" w:hAnsi="VIC"/>
                <w:sz w:val="18"/>
                <w:szCs w:val="18"/>
              </w:rPr>
              <w:t>, service level agreements or</w:t>
            </w:r>
            <w:r w:rsidRPr="000F1120">
              <w:rPr>
                <w:rFonts w:ascii="VIC" w:hAnsi="VIC"/>
                <w:sz w:val="18"/>
                <w:szCs w:val="18"/>
              </w:rPr>
              <w:t xml:space="preserve"> licenses to operate a service that impact on project ability to commence.</w:t>
            </w:r>
          </w:p>
        </w:tc>
        <w:tc>
          <w:tcPr>
            <w:tcW w:w="2325" w:type="dxa"/>
            <w:shd w:val="clear" w:color="auto" w:fill="E2EFD9" w:themeFill="accent6" w:themeFillTint="33"/>
            <w:vAlign w:val="center"/>
          </w:tcPr>
          <w:p w14:paraId="029E1288" w14:textId="7A10E8ED" w:rsidR="00A4264F" w:rsidRPr="000F1120" w:rsidRDefault="00A4264F" w:rsidP="00EE4436">
            <w:pPr>
              <w:pStyle w:val="Bullets"/>
              <w:numPr>
                <w:ilvl w:val="0"/>
                <w:numId w:val="0"/>
              </w:numPr>
              <w:rPr>
                <w:rFonts w:ascii="VIC" w:hAnsi="VIC"/>
                <w:sz w:val="18"/>
                <w:szCs w:val="18"/>
              </w:rPr>
            </w:pPr>
            <w:r w:rsidRPr="000F1120">
              <w:rPr>
                <w:rFonts w:ascii="VIC" w:hAnsi="VIC"/>
                <w:sz w:val="18"/>
                <w:szCs w:val="18"/>
              </w:rPr>
              <w:t>All required approvals obtained to enable project to commence.</w:t>
            </w:r>
          </w:p>
          <w:p w14:paraId="5E3DDDBE" w14:textId="5F551594" w:rsidR="00A4264F" w:rsidRPr="000F1120" w:rsidRDefault="00A4264F" w:rsidP="00EE4436">
            <w:pPr>
              <w:pStyle w:val="Bullets"/>
              <w:numPr>
                <w:ilvl w:val="0"/>
                <w:numId w:val="0"/>
              </w:numPr>
              <w:rPr>
                <w:rFonts w:ascii="VIC" w:hAnsi="VIC"/>
                <w:sz w:val="18"/>
                <w:szCs w:val="18"/>
              </w:rPr>
            </w:pPr>
          </w:p>
        </w:tc>
        <w:tc>
          <w:tcPr>
            <w:tcW w:w="2324" w:type="dxa"/>
            <w:shd w:val="clear" w:color="auto" w:fill="FFFFCC"/>
            <w:vAlign w:val="center"/>
          </w:tcPr>
          <w:p w14:paraId="0670A90E" w14:textId="462EE38D" w:rsidR="00A4264F" w:rsidRPr="000F1120" w:rsidRDefault="00A4264F" w:rsidP="00EE4436">
            <w:pPr>
              <w:pStyle w:val="Bullets"/>
              <w:numPr>
                <w:ilvl w:val="0"/>
                <w:numId w:val="0"/>
              </w:numPr>
              <w:rPr>
                <w:rFonts w:ascii="VIC" w:hAnsi="VIC"/>
                <w:sz w:val="18"/>
                <w:szCs w:val="18"/>
              </w:rPr>
            </w:pPr>
            <w:r w:rsidRPr="000F1120">
              <w:rPr>
                <w:rFonts w:ascii="VIC" w:hAnsi="VIC"/>
                <w:sz w:val="18"/>
                <w:szCs w:val="18"/>
              </w:rPr>
              <w:t>All approvals are in train and have expected approval dates.</w:t>
            </w:r>
          </w:p>
        </w:tc>
        <w:tc>
          <w:tcPr>
            <w:tcW w:w="2325" w:type="dxa"/>
            <w:shd w:val="clear" w:color="auto" w:fill="FFF2CC" w:themeFill="accent4" w:themeFillTint="33"/>
            <w:vAlign w:val="center"/>
          </w:tcPr>
          <w:p w14:paraId="0AE46128" w14:textId="295DCCC6" w:rsidR="00A4264F" w:rsidRPr="000F1120" w:rsidRDefault="00A4264F" w:rsidP="00EE4436">
            <w:pPr>
              <w:pStyle w:val="Bullets"/>
              <w:numPr>
                <w:ilvl w:val="0"/>
                <w:numId w:val="0"/>
              </w:numPr>
              <w:rPr>
                <w:rFonts w:ascii="VIC" w:hAnsi="VIC"/>
                <w:sz w:val="18"/>
                <w:szCs w:val="18"/>
              </w:rPr>
            </w:pPr>
            <w:r w:rsidRPr="000F1120">
              <w:rPr>
                <w:rFonts w:ascii="VIC" w:hAnsi="VIC"/>
                <w:sz w:val="18"/>
                <w:szCs w:val="18"/>
              </w:rPr>
              <w:t>Approvals identified but no initiation of process and uncertainty of outcome.</w:t>
            </w:r>
          </w:p>
        </w:tc>
        <w:tc>
          <w:tcPr>
            <w:tcW w:w="2325" w:type="dxa"/>
            <w:shd w:val="clear" w:color="auto" w:fill="FF5050"/>
            <w:vAlign w:val="center"/>
          </w:tcPr>
          <w:p w14:paraId="79B58603" w14:textId="32FB464F" w:rsidR="00A4264F" w:rsidRPr="000F1120" w:rsidRDefault="00A4264F" w:rsidP="00EE4436">
            <w:pPr>
              <w:pStyle w:val="Bullets"/>
              <w:numPr>
                <w:ilvl w:val="0"/>
                <w:numId w:val="0"/>
              </w:numPr>
              <w:rPr>
                <w:rFonts w:ascii="VIC" w:hAnsi="VIC"/>
                <w:sz w:val="18"/>
                <w:szCs w:val="18"/>
              </w:rPr>
            </w:pPr>
            <w:r w:rsidRPr="000F1120">
              <w:rPr>
                <w:rFonts w:ascii="VIC" w:hAnsi="VIC"/>
                <w:sz w:val="18"/>
                <w:szCs w:val="18"/>
              </w:rPr>
              <w:t>Approvals unlikely to be obtained - objections or other obstacles known.</w:t>
            </w:r>
          </w:p>
        </w:tc>
      </w:tr>
      <w:tr w:rsidR="00A4264F" w:rsidRPr="000F1120" w14:paraId="7F8AEC02" w14:textId="758AF5EB" w:rsidTr="31080FC9">
        <w:tc>
          <w:tcPr>
            <w:tcW w:w="2324" w:type="dxa"/>
            <w:shd w:val="clear" w:color="auto" w:fill="A6A6A6" w:themeFill="background1" w:themeFillShade="A6"/>
            <w:vAlign w:val="center"/>
          </w:tcPr>
          <w:p w14:paraId="729CE326" w14:textId="76FF7524" w:rsidR="00A4264F" w:rsidRPr="000F1120" w:rsidRDefault="00A4264F" w:rsidP="006F5B21">
            <w:pPr>
              <w:pStyle w:val="Bullets"/>
              <w:numPr>
                <w:ilvl w:val="0"/>
                <w:numId w:val="0"/>
              </w:numPr>
              <w:rPr>
                <w:rFonts w:ascii="VIC" w:hAnsi="VIC"/>
                <w:b/>
                <w:bCs/>
                <w:sz w:val="18"/>
                <w:szCs w:val="18"/>
              </w:rPr>
            </w:pPr>
            <w:r w:rsidRPr="000F1120">
              <w:rPr>
                <w:rFonts w:ascii="VIC" w:hAnsi="VIC"/>
                <w:b/>
                <w:bCs/>
                <w:sz w:val="18"/>
                <w:szCs w:val="18"/>
              </w:rPr>
              <w:t>Stage of project readiness</w:t>
            </w:r>
          </w:p>
        </w:tc>
        <w:tc>
          <w:tcPr>
            <w:tcW w:w="2325" w:type="dxa"/>
            <w:shd w:val="clear" w:color="auto" w:fill="F2F2F2" w:themeFill="background1" w:themeFillShade="F2"/>
            <w:vAlign w:val="center"/>
          </w:tcPr>
          <w:p w14:paraId="66C64A37" w14:textId="36C13E31"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The more immature the project the less reliable cost and scope estimates embedded in applications.</w:t>
            </w:r>
          </w:p>
        </w:tc>
        <w:tc>
          <w:tcPr>
            <w:tcW w:w="2325" w:type="dxa"/>
            <w:shd w:val="clear" w:color="auto" w:fill="E2EFD9" w:themeFill="accent6" w:themeFillTint="33"/>
            <w:vAlign w:val="center"/>
          </w:tcPr>
          <w:p w14:paraId="0B57AD36" w14:textId="1E5FD10E"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t>Implementation – design finalised, staffing organised, all approvals obtained can commence immediately – costing estimates accurate</w:t>
            </w:r>
          </w:p>
          <w:p w14:paraId="61AD8A11" w14:textId="55167BC9" w:rsidR="00A4264F" w:rsidRPr="000F1120" w:rsidRDefault="00A4264F" w:rsidP="000F5DAF">
            <w:pPr>
              <w:pStyle w:val="Bullets"/>
              <w:numPr>
                <w:ilvl w:val="0"/>
                <w:numId w:val="0"/>
              </w:numPr>
              <w:rPr>
                <w:rFonts w:ascii="VIC" w:hAnsi="VIC"/>
                <w:sz w:val="18"/>
                <w:szCs w:val="18"/>
              </w:rPr>
            </w:pPr>
          </w:p>
        </w:tc>
        <w:tc>
          <w:tcPr>
            <w:tcW w:w="2324" w:type="dxa"/>
            <w:shd w:val="clear" w:color="auto" w:fill="FFFFCC"/>
            <w:vAlign w:val="center"/>
          </w:tcPr>
          <w:p w14:paraId="59968C22" w14:textId="784ED7E9"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t>Detailed design/planning approvals – project design complete, planning approvals obtained or in train, staffing needs identified costing estimates unlikely to change</w:t>
            </w:r>
          </w:p>
        </w:tc>
        <w:tc>
          <w:tcPr>
            <w:tcW w:w="2325" w:type="dxa"/>
            <w:shd w:val="clear" w:color="auto" w:fill="FFF2CC" w:themeFill="accent4" w:themeFillTint="33"/>
            <w:vAlign w:val="center"/>
          </w:tcPr>
          <w:p w14:paraId="36860F73" w14:textId="0993338E"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t>Design – project scope known initial identification of potential requirements</w:t>
            </w:r>
          </w:p>
        </w:tc>
        <w:tc>
          <w:tcPr>
            <w:tcW w:w="2325" w:type="dxa"/>
            <w:shd w:val="clear" w:color="auto" w:fill="FF5050"/>
            <w:vAlign w:val="center"/>
          </w:tcPr>
          <w:p w14:paraId="6F092E61" w14:textId="48920C99"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t>Concept – project scope not finalised</w:t>
            </w:r>
          </w:p>
        </w:tc>
      </w:tr>
      <w:tr w:rsidR="00A4264F" w:rsidRPr="000F1120" w14:paraId="0592D923" w14:textId="6875DCA7" w:rsidTr="31080FC9">
        <w:tc>
          <w:tcPr>
            <w:tcW w:w="2324" w:type="dxa"/>
            <w:shd w:val="clear" w:color="auto" w:fill="A6A6A6" w:themeFill="background1" w:themeFillShade="A6"/>
            <w:vAlign w:val="center"/>
          </w:tcPr>
          <w:p w14:paraId="0F8D0C01" w14:textId="2F237269" w:rsidR="00A4264F" w:rsidRPr="000F1120" w:rsidRDefault="00A4264F" w:rsidP="006F5B21">
            <w:pPr>
              <w:pStyle w:val="Bullets"/>
              <w:numPr>
                <w:ilvl w:val="0"/>
                <w:numId w:val="0"/>
              </w:numPr>
              <w:rPr>
                <w:rFonts w:ascii="VIC" w:hAnsi="VIC"/>
                <w:b/>
                <w:bCs/>
                <w:sz w:val="18"/>
                <w:szCs w:val="18"/>
              </w:rPr>
            </w:pPr>
            <w:r w:rsidRPr="000F1120">
              <w:rPr>
                <w:rFonts w:ascii="VIC" w:hAnsi="VIC"/>
                <w:b/>
                <w:bCs/>
                <w:sz w:val="18"/>
                <w:szCs w:val="18"/>
              </w:rPr>
              <w:t>Market risk</w:t>
            </w:r>
          </w:p>
        </w:tc>
        <w:tc>
          <w:tcPr>
            <w:tcW w:w="2325" w:type="dxa"/>
            <w:shd w:val="clear" w:color="auto" w:fill="F2F2F2" w:themeFill="background1" w:themeFillShade="F2"/>
            <w:vAlign w:val="center"/>
          </w:tcPr>
          <w:p w14:paraId="6B6596DB" w14:textId="1F2EB9EE" w:rsidR="00A4264F" w:rsidRPr="000F1120" w:rsidRDefault="00A4264F" w:rsidP="006F5B21">
            <w:pPr>
              <w:pStyle w:val="Bullets"/>
              <w:numPr>
                <w:ilvl w:val="0"/>
                <w:numId w:val="0"/>
              </w:numPr>
              <w:rPr>
                <w:rFonts w:ascii="VIC" w:hAnsi="VIC"/>
                <w:sz w:val="18"/>
                <w:szCs w:val="18"/>
              </w:rPr>
            </w:pPr>
            <w:r w:rsidRPr="000F1120">
              <w:rPr>
                <w:rFonts w:ascii="VIC" w:hAnsi="VIC"/>
                <w:sz w:val="18"/>
                <w:szCs w:val="18"/>
              </w:rPr>
              <w:t xml:space="preserve">Impact of external environment on the ability of the project to </w:t>
            </w:r>
            <w:r w:rsidRPr="000F1120">
              <w:rPr>
                <w:rFonts w:ascii="VIC" w:hAnsi="VIC"/>
                <w:sz w:val="18"/>
                <w:szCs w:val="18"/>
              </w:rPr>
              <w:lastRenderedPageBreak/>
              <w:t>be delivered to scope for budget (number of potential tenderers, availability and cost of labour &amp; materials)</w:t>
            </w:r>
            <w:r w:rsidR="00D25235" w:rsidRPr="000F1120">
              <w:rPr>
                <w:rFonts w:ascii="VIC" w:hAnsi="VIC"/>
                <w:sz w:val="18"/>
                <w:szCs w:val="18"/>
              </w:rPr>
              <w:t>.</w:t>
            </w:r>
          </w:p>
        </w:tc>
        <w:tc>
          <w:tcPr>
            <w:tcW w:w="2325" w:type="dxa"/>
            <w:shd w:val="clear" w:color="auto" w:fill="E2EFD9" w:themeFill="accent6" w:themeFillTint="33"/>
            <w:vAlign w:val="center"/>
          </w:tcPr>
          <w:p w14:paraId="70B1CC26" w14:textId="140ED771"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lastRenderedPageBreak/>
              <w:t>No shortage of tenders, labour/skills or materials</w:t>
            </w:r>
          </w:p>
          <w:p w14:paraId="24013B43" w14:textId="05259889" w:rsidR="00A4264F" w:rsidRPr="000F1120" w:rsidRDefault="00A4264F" w:rsidP="000F5DAF">
            <w:pPr>
              <w:pStyle w:val="Bullets"/>
              <w:numPr>
                <w:ilvl w:val="0"/>
                <w:numId w:val="0"/>
              </w:numPr>
              <w:rPr>
                <w:rFonts w:ascii="VIC" w:hAnsi="VIC"/>
                <w:sz w:val="18"/>
                <w:szCs w:val="18"/>
              </w:rPr>
            </w:pPr>
          </w:p>
        </w:tc>
        <w:tc>
          <w:tcPr>
            <w:tcW w:w="2324" w:type="dxa"/>
            <w:shd w:val="clear" w:color="auto" w:fill="FFFFCC"/>
            <w:vAlign w:val="center"/>
          </w:tcPr>
          <w:p w14:paraId="5E4B308F" w14:textId="70F2133C"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lastRenderedPageBreak/>
              <w:t>Slight impact on costs or skills requiring no adjustment to scope</w:t>
            </w:r>
          </w:p>
        </w:tc>
        <w:tc>
          <w:tcPr>
            <w:tcW w:w="2325" w:type="dxa"/>
            <w:shd w:val="clear" w:color="auto" w:fill="FFF2CC" w:themeFill="accent4" w:themeFillTint="33"/>
            <w:vAlign w:val="center"/>
          </w:tcPr>
          <w:p w14:paraId="33EB3B26" w14:textId="7D04089B"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t xml:space="preserve">Significant increase in costs of materials/labour </w:t>
            </w:r>
            <w:r w:rsidRPr="000F1120">
              <w:rPr>
                <w:rFonts w:ascii="VIC" w:hAnsi="VIC"/>
                <w:sz w:val="18"/>
                <w:szCs w:val="18"/>
              </w:rPr>
              <w:lastRenderedPageBreak/>
              <w:t>requiring significant change in project scope</w:t>
            </w:r>
          </w:p>
        </w:tc>
        <w:tc>
          <w:tcPr>
            <w:tcW w:w="2325" w:type="dxa"/>
            <w:shd w:val="clear" w:color="auto" w:fill="FF5050"/>
            <w:vAlign w:val="center"/>
          </w:tcPr>
          <w:p w14:paraId="0C9EF39F" w14:textId="4808BC4E" w:rsidR="00A4264F" w:rsidRPr="000F1120" w:rsidRDefault="00A4264F" w:rsidP="000F5DAF">
            <w:pPr>
              <w:pStyle w:val="Bullets"/>
              <w:numPr>
                <w:ilvl w:val="0"/>
                <w:numId w:val="0"/>
              </w:numPr>
              <w:rPr>
                <w:rFonts w:ascii="VIC" w:hAnsi="VIC"/>
                <w:sz w:val="18"/>
                <w:szCs w:val="18"/>
              </w:rPr>
            </w:pPr>
            <w:r w:rsidRPr="000F1120">
              <w:rPr>
                <w:rFonts w:ascii="VIC" w:hAnsi="VIC"/>
                <w:sz w:val="18"/>
                <w:szCs w:val="18"/>
              </w:rPr>
              <w:lastRenderedPageBreak/>
              <w:t>Unable to obtain bids, materials or required labour</w:t>
            </w:r>
          </w:p>
        </w:tc>
      </w:tr>
    </w:tbl>
    <w:p w14:paraId="04757DC0" w14:textId="5C9B19CC" w:rsidR="00EE1DA4" w:rsidRPr="000F1120" w:rsidRDefault="00EE1DA4" w:rsidP="00B013C0">
      <w:pPr>
        <w:pStyle w:val="Bullets"/>
        <w:numPr>
          <w:ilvl w:val="0"/>
          <w:numId w:val="0"/>
        </w:numPr>
        <w:ind w:left="360" w:hanging="360"/>
        <w:rPr>
          <w:rFonts w:ascii="VIC" w:hAnsi="VIC"/>
          <w:sz w:val="18"/>
          <w:szCs w:val="18"/>
        </w:rPr>
      </w:pPr>
    </w:p>
    <w:p w14:paraId="295FAC9E" w14:textId="77777777" w:rsidR="00EE1DA4" w:rsidRPr="000F1120" w:rsidRDefault="00EE1DA4">
      <w:pPr>
        <w:spacing w:after="160" w:line="259" w:lineRule="auto"/>
        <w:rPr>
          <w:rFonts w:eastAsia="Calibri"/>
          <w:szCs w:val="18"/>
        </w:rPr>
      </w:pPr>
      <w:r w:rsidRPr="000F1120">
        <w:rPr>
          <w:szCs w:val="18"/>
        </w:rPr>
        <w:br w:type="page"/>
      </w:r>
    </w:p>
    <w:p w14:paraId="59A2F4A8" w14:textId="7C02E3EC" w:rsidR="00EE1DA4" w:rsidRPr="000F1120" w:rsidRDefault="00EE1DA4" w:rsidP="00414B1F">
      <w:pPr>
        <w:pStyle w:val="Bullets"/>
        <w:numPr>
          <w:ilvl w:val="0"/>
          <w:numId w:val="7"/>
        </w:numPr>
        <w:ind w:left="426"/>
        <w:rPr>
          <w:rFonts w:ascii="VIC" w:hAnsi="VIC"/>
          <w:b/>
          <w:bCs/>
          <w:sz w:val="24"/>
          <w:szCs w:val="24"/>
        </w:rPr>
      </w:pPr>
      <w:r w:rsidRPr="000F1120">
        <w:rPr>
          <w:rFonts w:ascii="VIC" w:hAnsi="VIC"/>
          <w:b/>
          <w:bCs/>
          <w:sz w:val="24"/>
          <w:szCs w:val="24"/>
        </w:rPr>
        <w:lastRenderedPageBreak/>
        <w:t>How to determine the risk rating</w:t>
      </w:r>
    </w:p>
    <w:p w14:paraId="15EEE007" w14:textId="77777777" w:rsidR="00DA44F9" w:rsidRPr="000F1120" w:rsidRDefault="00DA44F9" w:rsidP="00DA44F9">
      <w:pPr>
        <w:pStyle w:val="Bullets"/>
        <w:numPr>
          <w:ilvl w:val="0"/>
          <w:numId w:val="0"/>
        </w:numPr>
        <w:ind w:left="426"/>
        <w:rPr>
          <w:rFonts w:ascii="VIC" w:hAnsi="VIC"/>
          <w:b/>
          <w:bCs/>
          <w:sz w:val="24"/>
          <w:szCs w:val="24"/>
        </w:rPr>
      </w:pPr>
    </w:p>
    <w:p w14:paraId="690D36A6" w14:textId="7C300B8B" w:rsidR="00DA44F9" w:rsidRPr="000F1120" w:rsidRDefault="00DA44F9" w:rsidP="00DA44F9">
      <w:pPr>
        <w:pStyle w:val="Bullets"/>
        <w:numPr>
          <w:ilvl w:val="0"/>
          <w:numId w:val="0"/>
        </w:numPr>
        <w:ind w:left="360" w:hanging="360"/>
        <w:rPr>
          <w:rFonts w:ascii="VIC" w:hAnsi="VIC"/>
          <w:b/>
          <w:bCs/>
          <w:sz w:val="24"/>
          <w:szCs w:val="24"/>
        </w:rPr>
      </w:pPr>
      <w:r w:rsidRPr="000F1120">
        <w:rPr>
          <w:rFonts w:ascii="VIC" w:hAnsi="VIC"/>
        </w:rPr>
        <w:t>Once the likelihood and impact of a risk are determined, the risk rating can be calculated using the matrix</w:t>
      </w:r>
      <w:r w:rsidR="000B62D1" w:rsidRPr="000F1120">
        <w:rPr>
          <w:rFonts w:ascii="VIC" w:hAnsi="VIC"/>
        </w:rPr>
        <w:t xml:space="preserve"> in Table 3</w:t>
      </w:r>
      <w:r w:rsidRPr="000F1120">
        <w:rPr>
          <w:rFonts w:ascii="VIC" w:hAnsi="VIC"/>
        </w:rPr>
        <w:t xml:space="preserve"> below:</w:t>
      </w:r>
    </w:p>
    <w:p w14:paraId="3343C719" w14:textId="77777777" w:rsidR="003644B5" w:rsidRPr="000F1120" w:rsidRDefault="003644B5" w:rsidP="00B013C0">
      <w:pPr>
        <w:pStyle w:val="Bullets"/>
        <w:numPr>
          <w:ilvl w:val="0"/>
          <w:numId w:val="0"/>
        </w:numPr>
        <w:ind w:left="360" w:hanging="360"/>
        <w:rPr>
          <w:rFonts w:ascii="VIC" w:hAnsi="VIC"/>
          <w:sz w:val="18"/>
          <w:szCs w:val="18"/>
        </w:rPr>
      </w:pPr>
    </w:p>
    <w:bookmarkEnd w:id="6"/>
    <w:bookmarkEnd w:id="7"/>
    <w:p w14:paraId="7C3AAB3B" w14:textId="22657E1C" w:rsidR="000B4EC8" w:rsidRPr="000F1120" w:rsidRDefault="00DA44F9" w:rsidP="00DA44F9">
      <w:pPr>
        <w:pStyle w:val="Bullets"/>
        <w:numPr>
          <w:ilvl w:val="0"/>
          <w:numId w:val="0"/>
        </w:numPr>
        <w:ind w:left="360" w:hanging="360"/>
        <w:jc w:val="center"/>
        <w:rPr>
          <w:rFonts w:ascii="VIC" w:hAnsi="VIC"/>
          <w:i/>
          <w:iCs/>
          <w:color w:val="808080" w:themeColor="background1" w:themeShade="80"/>
        </w:rPr>
      </w:pPr>
      <w:r w:rsidRPr="000F1120">
        <w:rPr>
          <w:rFonts w:ascii="VIC" w:hAnsi="VIC"/>
          <w:i/>
          <w:iCs/>
          <w:color w:val="808080" w:themeColor="background1" w:themeShade="80"/>
        </w:rPr>
        <w:t>Table 3: Risk Rating Matrix</w:t>
      </w:r>
    </w:p>
    <w:tbl>
      <w:tblPr>
        <w:tblStyle w:val="TableGrid"/>
        <w:tblW w:w="5000" w:type="pct"/>
        <w:tblLook w:val="04A0" w:firstRow="1" w:lastRow="0" w:firstColumn="1" w:lastColumn="0" w:noHBand="0" w:noVBand="1"/>
      </w:tblPr>
      <w:tblGrid>
        <w:gridCol w:w="2324"/>
        <w:gridCol w:w="2324"/>
        <w:gridCol w:w="2325"/>
        <w:gridCol w:w="2325"/>
        <w:gridCol w:w="2325"/>
        <w:gridCol w:w="2325"/>
      </w:tblGrid>
      <w:tr w:rsidR="000B4EC8" w:rsidRPr="000F1120" w14:paraId="1F44FD47" w14:textId="77777777" w:rsidTr="00DA44F9">
        <w:tc>
          <w:tcPr>
            <w:tcW w:w="10456" w:type="dxa"/>
            <w:gridSpan w:val="6"/>
            <w:tcBorders>
              <w:top w:val="single" w:sz="4" w:space="0" w:color="FFFFFF" w:themeColor="background1"/>
              <w:left w:val="single" w:sz="4" w:space="0" w:color="auto"/>
              <w:bottom w:val="single" w:sz="4" w:space="0" w:color="auto"/>
            </w:tcBorders>
            <w:shd w:val="clear" w:color="auto" w:fill="002060"/>
          </w:tcPr>
          <w:p w14:paraId="71C7F669" w14:textId="10E96779" w:rsidR="000B4EC8" w:rsidRPr="000F1120" w:rsidRDefault="000B4EC8" w:rsidP="0020455A">
            <w:pPr>
              <w:pStyle w:val="Default"/>
              <w:keepLines/>
              <w:spacing w:after="120"/>
              <w:jc w:val="center"/>
              <w:rPr>
                <w:rFonts w:ascii="VIC" w:hAnsi="VIC"/>
                <w:b/>
                <w:bCs/>
              </w:rPr>
            </w:pPr>
            <w:r w:rsidRPr="000F1120">
              <w:rPr>
                <w:rFonts w:ascii="VIC" w:hAnsi="VIC"/>
                <w:b/>
                <w:bCs/>
                <w:color w:val="FFFFFF" w:themeColor="background1"/>
              </w:rPr>
              <w:t>Risk Rating</w:t>
            </w:r>
            <w:r w:rsidR="00430068" w:rsidRPr="000F1120">
              <w:rPr>
                <w:rFonts w:ascii="VIC" w:hAnsi="VIC"/>
                <w:b/>
                <w:bCs/>
                <w:color w:val="FFFFFF" w:themeColor="background1"/>
              </w:rPr>
              <w:t xml:space="preserve"> Matrix</w:t>
            </w:r>
          </w:p>
        </w:tc>
      </w:tr>
      <w:tr w:rsidR="000B4EC8" w:rsidRPr="000F1120" w14:paraId="73565FE9" w14:textId="77777777" w:rsidTr="00DA44F9">
        <w:tc>
          <w:tcPr>
            <w:tcW w:w="1742" w:type="dxa"/>
            <w:tcBorders>
              <w:top w:val="single" w:sz="4" w:space="0" w:color="auto"/>
              <w:left w:val="single" w:sz="4" w:space="0" w:color="auto"/>
              <w:bottom w:val="single" w:sz="4" w:space="0" w:color="auto"/>
              <w:right w:val="single" w:sz="4" w:space="0" w:color="FFFFFF" w:themeColor="background1"/>
            </w:tcBorders>
            <w:shd w:val="clear" w:color="auto" w:fill="002060"/>
          </w:tcPr>
          <w:p w14:paraId="34B54C42"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Critical</w:t>
            </w:r>
          </w:p>
          <w:p w14:paraId="2A3B540C"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(5)</w:t>
            </w:r>
          </w:p>
        </w:tc>
        <w:tc>
          <w:tcPr>
            <w:tcW w:w="1742" w:type="dxa"/>
            <w:tcBorders>
              <w:top w:val="single" w:sz="4" w:space="0" w:color="auto"/>
              <w:left w:val="single" w:sz="4" w:space="0" w:color="FFFFFF" w:themeColor="background1"/>
              <w:bottom w:val="single" w:sz="4" w:space="0" w:color="auto"/>
            </w:tcBorders>
            <w:shd w:val="clear" w:color="auto" w:fill="FFFFCC"/>
          </w:tcPr>
          <w:p w14:paraId="4114228E"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3C7E8564"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(5)</w:t>
            </w:r>
          </w:p>
        </w:tc>
        <w:tc>
          <w:tcPr>
            <w:tcW w:w="1743" w:type="dxa"/>
            <w:tcBorders>
              <w:top w:val="single" w:sz="4" w:space="0" w:color="auto"/>
              <w:bottom w:val="single" w:sz="4" w:space="0" w:color="auto"/>
            </w:tcBorders>
            <w:shd w:val="clear" w:color="auto" w:fill="FFC000"/>
          </w:tcPr>
          <w:p w14:paraId="5CD02511"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Significant</w:t>
            </w:r>
          </w:p>
          <w:p w14:paraId="382AF1EA"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(10)</w:t>
            </w:r>
          </w:p>
        </w:tc>
        <w:tc>
          <w:tcPr>
            <w:tcW w:w="1743" w:type="dxa"/>
            <w:tcBorders>
              <w:top w:val="single" w:sz="4" w:space="0" w:color="auto"/>
              <w:bottom w:val="single" w:sz="4" w:space="0" w:color="auto"/>
            </w:tcBorders>
            <w:shd w:val="clear" w:color="auto" w:fill="FF0000"/>
          </w:tcPr>
          <w:p w14:paraId="628F77B2"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High</w:t>
            </w:r>
          </w:p>
          <w:p w14:paraId="34EFD1C3"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(15)</w:t>
            </w:r>
          </w:p>
        </w:tc>
        <w:tc>
          <w:tcPr>
            <w:tcW w:w="1743" w:type="dxa"/>
            <w:tcBorders>
              <w:top w:val="single" w:sz="4" w:space="0" w:color="auto"/>
              <w:bottom w:val="single" w:sz="4" w:space="0" w:color="auto"/>
            </w:tcBorders>
            <w:shd w:val="clear" w:color="auto" w:fill="FF0000"/>
          </w:tcPr>
          <w:p w14:paraId="6F4F0778"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High</w:t>
            </w:r>
          </w:p>
          <w:p w14:paraId="45DE7A6F"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(20)</w:t>
            </w:r>
          </w:p>
        </w:tc>
        <w:tc>
          <w:tcPr>
            <w:tcW w:w="1743" w:type="dxa"/>
            <w:tcBorders>
              <w:top w:val="single" w:sz="4" w:space="0" w:color="auto"/>
              <w:bottom w:val="single" w:sz="4" w:space="0" w:color="auto"/>
            </w:tcBorders>
            <w:shd w:val="clear" w:color="auto" w:fill="FF0000"/>
          </w:tcPr>
          <w:p w14:paraId="030BC746"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High</w:t>
            </w:r>
          </w:p>
          <w:p w14:paraId="75E87ED3"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(25)</w:t>
            </w:r>
          </w:p>
        </w:tc>
      </w:tr>
      <w:tr w:rsidR="000B4EC8" w:rsidRPr="000F1120" w14:paraId="45EB9040" w14:textId="77777777" w:rsidTr="00DA44F9">
        <w:tc>
          <w:tcPr>
            <w:tcW w:w="1742" w:type="dxa"/>
            <w:tcBorders>
              <w:top w:val="single" w:sz="4" w:space="0" w:color="auto"/>
              <w:left w:val="single" w:sz="4" w:space="0" w:color="auto"/>
              <w:bottom w:val="single" w:sz="4" w:space="0" w:color="auto"/>
              <w:right w:val="single" w:sz="4" w:space="0" w:color="FFFFFF" w:themeColor="background1"/>
            </w:tcBorders>
            <w:shd w:val="clear" w:color="auto" w:fill="002060"/>
          </w:tcPr>
          <w:p w14:paraId="53AA56C5"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Major</w:t>
            </w:r>
          </w:p>
          <w:p w14:paraId="48CF9769"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(4)</w:t>
            </w:r>
          </w:p>
        </w:tc>
        <w:tc>
          <w:tcPr>
            <w:tcW w:w="1742" w:type="dxa"/>
            <w:tcBorders>
              <w:top w:val="single" w:sz="4" w:space="0" w:color="auto"/>
              <w:left w:val="single" w:sz="4" w:space="0" w:color="FFFFFF" w:themeColor="background1"/>
              <w:bottom w:val="single" w:sz="4" w:space="0" w:color="auto"/>
            </w:tcBorders>
            <w:shd w:val="clear" w:color="auto" w:fill="FFFFCC"/>
          </w:tcPr>
          <w:p w14:paraId="5EF07ACC"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4AA3D447"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(4)</w:t>
            </w:r>
          </w:p>
        </w:tc>
        <w:tc>
          <w:tcPr>
            <w:tcW w:w="1743" w:type="dxa"/>
            <w:tcBorders>
              <w:top w:val="single" w:sz="4" w:space="0" w:color="auto"/>
              <w:bottom w:val="single" w:sz="4" w:space="0" w:color="auto"/>
            </w:tcBorders>
            <w:shd w:val="clear" w:color="auto" w:fill="FFFFCC"/>
          </w:tcPr>
          <w:p w14:paraId="0A137E6A"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28E55B16"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(8)</w:t>
            </w:r>
          </w:p>
        </w:tc>
        <w:tc>
          <w:tcPr>
            <w:tcW w:w="1743" w:type="dxa"/>
            <w:tcBorders>
              <w:top w:val="single" w:sz="4" w:space="0" w:color="auto"/>
              <w:bottom w:val="single" w:sz="4" w:space="0" w:color="auto"/>
            </w:tcBorders>
            <w:shd w:val="clear" w:color="auto" w:fill="FFC000"/>
          </w:tcPr>
          <w:p w14:paraId="01E425C6"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Significant</w:t>
            </w:r>
          </w:p>
          <w:p w14:paraId="2889DB0C"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(12)</w:t>
            </w:r>
          </w:p>
        </w:tc>
        <w:tc>
          <w:tcPr>
            <w:tcW w:w="1743" w:type="dxa"/>
            <w:tcBorders>
              <w:top w:val="single" w:sz="4" w:space="0" w:color="auto"/>
              <w:bottom w:val="single" w:sz="4" w:space="0" w:color="auto"/>
            </w:tcBorders>
            <w:shd w:val="clear" w:color="auto" w:fill="FF0000"/>
          </w:tcPr>
          <w:p w14:paraId="4BA52517"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High</w:t>
            </w:r>
          </w:p>
          <w:p w14:paraId="198CCA03"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(16)</w:t>
            </w:r>
          </w:p>
        </w:tc>
        <w:tc>
          <w:tcPr>
            <w:tcW w:w="1743" w:type="dxa"/>
            <w:tcBorders>
              <w:top w:val="single" w:sz="4" w:space="0" w:color="auto"/>
              <w:bottom w:val="single" w:sz="4" w:space="0" w:color="auto"/>
            </w:tcBorders>
            <w:shd w:val="clear" w:color="auto" w:fill="FF0000"/>
          </w:tcPr>
          <w:p w14:paraId="492E82B9"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High</w:t>
            </w:r>
          </w:p>
          <w:p w14:paraId="1859BE70"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(20)</w:t>
            </w:r>
          </w:p>
        </w:tc>
      </w:tr>
      <w:tr w:rsidR="000B4EC8" w:rsidRPr="000F1120" w14:paraId="36C3016A" w14:textId="77777777" w:rsidTr="00DA44F9">
        <w:tc>
          <w:tcPr>
            <w:tcW w:w="1742" w:type="dxa"/>
            <w:tcBorders>
              <w:top w:val="single" w:sz="4" w:space="0" w:color="auto"/>
              <w:left w:val="single" w:sz="4" w:space="0" w:color="auto"/>
              <w:bottom w:val="single" w:sz="4" w:space="0" w:color="auto"/>
              <w:right w:val="single" w:sz="4" w:space="0" w:color="auto"/>
            </w:tcBorders>
            <w:shd w:val="clear" w:color="auto" w:fill="002060"/>
          </w:tcPr>
          <w:p w14:paraId="7909BE9D"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Moderate</w:t>
            </w:r>
          </w:p>
          <w:p w14:paraId="05E2854D"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(3)</w:t>
            </w:r>
          </w:p>
        </w:tc>
        <w:tc>
          <w:tcPr>
            <w:tcW w:w="1742" w:type="dxa"/>
            <w:tcBorders>
              <w:top w:val="single" w:sz="4" w:space="0" w:color="auto"/>
              <w:left w:val="single" w:sz="4" w:space="0" w:color="auto"/>
              <w:bottom w:val="single" w:sz="4" w:space="0" w:color="auto"/>
            </w:tcBorders>
            <w:shd w:val="clear" w:color="auto" w:fill="E2EFD9" w:themeFill="accent6" w:themeFillTint="33"/>
          </w:tcPr>
          <w:p w14:paraId="5E207C9D"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Low</w:t>
            </w:r>
          </w:p>
          <w:p w14:paraId="1F59823B"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(3)</w:t>
            </w:r>
          </w:p>
        </w:tc>
        <w:tc>
          <w:tcPr>
            <w:tcW w:w="1743" w:type="dxa"/>
            <w:tcBorders>
              <w:top w:val="single" w:sz="4" w:space="0" w:color="auto"/>
              <w:bottom w:val="single" w:sz="4" w:space="0" w:color="auto"/>
            </w:tcBorders>
            <w:shd w:val="clear" w:color="auto" w:fill="FFFFCC"/>
          </w:tcPr>
          <w:p w14:paraId="47E5DA30"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57F04B96"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(6)</w:t>
            </w:r>
          </w:p>
        </w:tc>
        <w:tc>
          <w:tcPr>
            <w:tcW w:w="1743" w:type="dxa"/>
            <w:tcBorders>
              <w:top w:val="single" w:sz="4" w:space="0" w:color="auto"/>
              <w:bottom w:val="single" w:sz="4" w:space="0" w:color="auto"/>
            </w:tcBorders>
            <w:shd w:val="clear" w:color="auto" w:fill="FFFFCC"/>
          </w:tcPr>
          <w:p w14:paraId="3890A5C4"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203415BD"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(9)</w:t>
            </w:r>
          </w:p>
        </w:tc>
        <w:tc>
          <w:tcPr>
            <w:tcW w:w="1743" w:type="dxa"/>
            <w:tcBorders>
              <w:top w:val="single" w:sz="4" w:space="0" w:color="auto"/>
              <w:bottom w:val="single" w:sz="4" w:space="0" w:color="auto"/>
            </w:tcBorders>
            <w:shd w:val="clear" w:color="auto" w:fill="FFC000"/>
          </w:tcPr>
          <w:p w14:paraId="0932BCB8"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Significant</w:t>
            </w:r>
          </w:p>
          <w:p w14:paraId="7A7E9623"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(12)</w:t>
            </w:r>
          </w:p>
        </w:tc>
        <w:tc>
          <w:tcPr>
            <w:tcW w:w="1743" w:type="dxa"/>
            <w:tcBorders>
              <w:top w:val="single" w:sz="4" w:space="0" w:color="auto"/>
              <w:bottom w:val="single" w:sz="4" w:space="0" w:color="auto"/>
            </w:tcBorders>
            <w:shd w:val="clear" w:color="auto" w:fill="FF0000"/>
          </w:tcPr>
          <w:p w14:paraId="6552BEDD"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High</w:t>
            </w:r>
          </w:p>
          <w:p w14:paraId="327111C2"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(15)</w:t>
            </w:r>
          </w:p>
        </w:tc>
      </w:tr>
      <w:tr w:rsidR="000B4EC8" w:rsidRPr="000F1120" w14:paraId="5A20F1F0" w14:textId="77777777" w:rsidTr="00DA44F9">
        <w:tc>
          <w:tcPr>
            <w:tcW w:w="1742" w:type="dxa"/>
            <w:tcBorders>
              <w:top w:val="single" w:sz="4" w:space="0" w:color="auto"/>
              <w:left w:val="single" w:sz="4" w:space="0" w:color="auto"/>
              <w:bottom w:val="single" w:sz="4" w:space="0" w:color="auto"/>
              <w:right w:val="single" w:sz="4" w:space="0" w:color="auto"/>
            </w:tcBorders>
            <w:shd w:val="clear" w:color="auto" w:fill="002060"/>
          </w:tcPr>
          <w:p w14:paraId="721A135A"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Minor</w:t>
            </w:r>
          </w:p>
          <w:p w14:paraId="6D654759"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(2)</w:t>
            </w:r>
          </w:p>
        </w:tc>
        <w:tc>
          <w:tcPr>
            <w:tcW w:w="1742" w:type="dxa"/>
            <w:tcBorders>
              <w:top w:val="single" w:sz="4" w:space="0" w:color="auto"/>
              <w:left w:val="single" w:sz="4" w:space="0" w:color="auto"/>
              <w:bottom w:val="single" w:sz="4" w:space="0" w:color="auto"/>
            </w:tcBorders>
            <w:shd w:val="clear" w:color="auto" w:fill="E2EFD9" w:themeFill="accent6" w:themeFillTint="33"/>
          </w:tcPr>
          <w:p w14:paraId="616F11A6"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Low</w:t>
            </w:r>
          </w:p>
          <w:p w14:paraId="7D04F1EE"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(2)</w:t>
            </w:r>
          </w:p>
        </w:tc>
        <w:tc>
          <w:tcPr>
            <w:tcW w:w="1743" w:type="dxa"/>
            <w:tcBorders>
              <w:top w:val="single" w:sz="4" w:space="0" w:color="auto"/>
              <w:bottom w:val="single" w:sz="4" w:space="0" w:color="auto"/>
            </w:tcBorders>
            <w:shd w:val="clear" w:color="auto" w:fill="E2EFD9" w:themeFill="accent6" w:themeFillTint="33"/>
          </w:tcPr>
          <w:p w14:paraId="41C2357E"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Low</w:t>
            </w:r>
          </w:p>
          <w:p w14:paraId="528AEA54"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(4)</w:t>
            </w:r>
          </w:p>
        </w:tc>
        <w:tc>
          <w:tcPr>
            <w:tcW w:w="1743" w:type="dxa"/>
            <w:tcBorders>
              <w:top w:val="single" w:sz="4" w:space="0" w:color="auto"/>
              <w:bottom w:val="single" w:sz="4" w:space="0" w:color="auto"/>
            </w:tcBorders>
            <w:shd w:val="clear" w:color="auto" w:fill="FFFFCC"/>
          </w:tcPr>
          <w:p w14:paraId="364C8443"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307ADFD3"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(6)</w:t>
            </w:r>
          </w:p>
        </w:tc>
        <w:tc>
          <w:tcPr>
            <w:tcW w:w="1743" w:type="dxa"/>
            <w:tcBorders>
              <w:top w:val="single" w:sz="4" w:space="0" w:color="auto"/>
              <w:bottom w:val="single" w:sz="4" w:space="0" w:color="auto"/>
            </w:tcBorders>
            <w:shd w:val="clear" w:color="auto" w:fill="FFFFCC"/>
          </w:tcPr>
          <w:p w14:paraId="74E96130"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38426FD7"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(8)</w:t>
            </w:r>
          </w:p>
        </w:tc>
        <w:tc>
          <w:tcPr>
            <w:tcW w:w="1743" w:type="dxa"/>
            <w:tcBorders>
              <w:top w:val="single" w:sz="4" w:space="0" w:color="auto"/>
              <w:bottom w:val="single" w:sz="4" w:space="0" w:color="auto"/>
            </w:tcBorders>
            <w:shd w:val="clear" w:color="auto" w:fill="FFC000"/>
          </w:tcPr>
          <w:p w14:paraId="67C95941"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Significant</w:t>
            </w:r>
          </w:p>
          <w:p w14:paraId="3271FDC3"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(10)</w:t>
            </w:r>
          </w:p>
        </w:tc>
      </w:tr>
      <w:tr w:rsidR="000B4EC8" w:rsidRPr="000F1120" w14:paraId="42A79E77" w14:textId="77777777" w:rsidTr="00DA44F9">
        <w:tc>
          <w:tcPr>
            <w:tcW w:w="1742" w:type="dxa"/>
            <w:tcBorders>
              <w:top w:val="single" w:sz="4" w:space="0" w:color="auto"/>
              <w:left w:val="single" w:sz="4" w:space="0" w:color="auto"/>
              <w:bottom w:val="single" w:sz="4" w:space="0" w:color="auto"/>
              <w:right w:val="single" w:sz="4" w:space="0" w:color="auto"/>
            </w:tcBorders>
            <w:shd w:val="clear" w:color="auto" w:fill="002060"/>
          </w:tcPr>
          <w:p w14:paraId="3CEE64B2"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Insignificant</w:t>
            </w:r>
          </w:p>
          <w:p w14:paraId="2099D8B5"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(1)</w:t>
            </w:r>
          </w:p>
        </w:tc>
        <w:tc>
          <w:tcPr>
            <w:tcW w:w="1742" w:type="dxa"/>
            <w:tcBorders>
              <w:top w:val="single" w:sz="4" w:space="0" w:color="auto"/>
              <w:left w:val="single" w:sz="4" w:space="0" w:color="auto"/>
              <w:bottom w:val="single" w:sz="4" w:space="0" w:color="auto"/>
            </w:tcBorders>
            <w:shd w:val="clear" w:color="auto" w:fill="E2EFD9" w:themeFill="accent6" w:themeFillTint="33"/>
          </w:tcPr>
          <w:p w14:paraId="491B5BA4"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Low</w:t>
            </w:r>
          </w:p>
          <w:p w14:paraId="39976BC9"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(1)</w:t>
            </w:r>
          </w:p>
        </w:tc>
        <w:tc>
          <w:tcPr>
            <w:tcW w:w="1743" w:type="dxa"/>
            <w:tcBorders>
              <w:top w:val="single" w:sz="4" w:space="0" w:color="auto"/>
              <w:bottom w:val="single" w:sz="4" w:space="0" w:color="auto"/>
            </w:tcBorders>
            <w:shd w:val="clear" w:color="auto" w:fill="E2EFD9" w:themeFill="accent6" w:themeFillTint="33"/>
          </w:tcPr>
          <w:p w14:paraId="010EC342"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Low</w:t>
            </w:r>
          </w:p>
          <w:p w14:paraId="2E656829"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(2)</w:t>
            </w:r>
          </w:p>
        </w:tc>
        <w:tc>
          <w:tcPr>
            <w:tcW w:w="1743" w:type="dxa"/>
            <w:tcBorders>
              <w:top w:val="single" w:sz="4" w:space="0" w:color="auto"/>
              <w:bottom w:val="single" w:sz="4" w:space="0" w:color="auto"/>
            </w:tcBorders>
            <w:shd w:val="clear" w:color="auto" w:fill="E2EFD9" w:themeFill="accent6" w:themeFillTint="33"/>
          </w:tcPr>
          <w:p w14:paraId="0359B4AE"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Low</w:t>
            </w:r>
          </w:p>
          <w:p w14:paraId="237536A4"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(3)</w:t>
            </w:r>
          </w:p>
        </w:tc>
        <w:tc>
          <w:tcPr>
            <w:tcW w:w="1743" w:type="dxa"/>
            <w:tcBorders>
              <w:top w:val="single" w:sz="4" w:space="0" w:color="auto"/>
              <w:bottom w:val="single" w:sz="4" w:space="0" w:color="auto"/>
            </w:tcBorders>
            <w:shd w:val="clear" w:color="auto" w:fill="FFFFCC"/>
          </w:tcPr>
          <w:p w14:paraId="62BDEEFB"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2B85FAA0"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(4)</w:t>
            </w:r>
          </w:p>
        </w:tc>
        <w:tc>
          <w:tcPr>
            <w:tcW w:w="1743" w:type="dxa"/>
            <w:tcBorders>
              <w:top w:val="single" w:sz="4" w:space="0" w:color="auto"/>
              <w:bottom w:val="single" w:sz="4" w:space="0" w:color="auto"/>
            </w:tcBorders>
            <w:shd w:val="clear" w:color="auto" w:fill="FFFFCC"/>
          </w:tcPr>
          <w:p w14:paraId="4DEC896A" w14:textId="77777777" w:rsidR="000B4EC8" w:rsidRPr="000F1120" w:rsidRDefault="000B4EC8" w:rsidP="0020455A">
            <w:pPr>
              <w:pStyle w:val="Default"/>
              <w:keepLines/>
              <w:spacing w:after="120"/>
              <w:jc w:val="center"/>
              <w:rPr>
                <w:rFonts w:ascii="VIC" w:hAnsi="VIC"/>
                <w:b/>
                <w:bCs/>
                <w:sz w:val="20"/>
                <w:szCs w:val="20"/>
              </w:rPr>
            </w:pPr>
            <w:r w:rsidRPr="000F1120">
              <w:rPr>
                <w:rFonts w:ascii="VIC" w:hAnsi="VIC"/>
                <w:b/>
                <w:bCs/>
                <w:sz w:val="20"/>
                <w:szCs w:val="20"/>
              </w:rPr>
              <w:t>Medium</w:t>
            </w:r>
          </w:p>
          <w:p w14:paraId="066097AE" w14:textId="77777777" w:rsidR="000B4EC8" w:rsidRPr="000F1120" w:rsidRDefault="000B4EC8" w:rsidP="0020455A">
            <w:pPr>
              <w:pStyle w:val="Default"/>
              <w:keepLines/>
              <w:spacing w:after="120"/>
              <w:jc w:val="center"/>
              <w:rPr>
                <w:rFonts w:ascii="VIC" w:hAnsi="VIC"/>
                <w:sz w:val="20"/>
                <w:szCs w:val="20"/>
              </w:rPr>
            </w:pPr>
            <w:r w:rsidRPr="000F1120">
              <w:rPr>
                <w:rFonts w:ascii="VIC" w:hAnsi="VIC"/>
                <w:sz w:val="20"/>
                <w:szCs w:val="20"/>
              </w:rPr>
              <w:t>(5)</w:t>
            </w:r>
          </w:p>
        </w:tc>
      </w:tr>
      <w:tr w:rsidR="000B4EC8" w:rsidRPr="000F1120" w14:paraId="68BA7B25" w14:textId="77777777" w:rsidTr="00DA44F9">
        <w:tc>
          <w:tcPr>
            <w:tcW w:w="1742" w:type="dxa"/>
            <w:tcBorders>
              <w:top w:val="single" w:sz="4" w:space="0" w:color="auto"/>
              <w:bottom w:val="single" w:sz="4" w:space="0" w:color="auto"/>
              <w:right w:val="single" w:sz="4" w:space="0" w:color="FFFFFF" w:themeColor="background1"/>
            </w:tcBorders>
          </w:tcPr>
          <w:p w14:paraId="3377142C" w14:textId="77777777" w:rsidR="000B4EC8" w:rsidRPr="000F1120" w:rsidRDefault="000B4EC8" w:rsidP="0020455A">
            <w:pPr>
              <w:pStyle w:val="Default"/>
              <w:keepLines/>
              <w:spacing w:before="240" w:after="120"/>
              <w:rPr>
                <w:rFonts w:ascii="VIC" w:hAnsi="VIC"/>
                <w:sz w:val="20"/>
                <w:szCs w:val="20"/>
              </w:rPr>
            </w:pPr>
          </w:p>
        </w:tc>
        <w:tc>
          <w:tcPr>
            <w:tcW w:w="174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A4DA6C2"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Rare</w:t>
            </w:r>
          </w:p>
          <w:p w14:paraId="10036B52"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 xml:space="preserve"> (1)</w:t>
            </w:r>
          </w:p>
        </w:tc>
        <w:tc>
          <w:tcPr>
            <w:tcW w:w="17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E38F297"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Unlikely</w:t>
            </w:r>
          </w:p>
          <w:p w14:paraId="19BF87D7"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(2)</w:t>
            </w:r>
          </w:p>
        </w:tc>
        <w:tc>
          <w:tcPr>
            <w:tcW w:w="17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3CAF5AE"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Possible</w:t>
            </w:r>
          </w:p>
          <w:p w14:paraId="7C400559"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(3)</w:t>
            </w:r>
          </w:p>
        </w:tc>
        <w:tc>
          <w:tcPr>
            <w:tcW w:w="17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3F1A322D"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Likely</w:t>
            </w:r>
          </w:p>
          <w:p w14:paraId="6B03B226"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(4)</w:t>
            </w:r>
          </w:p>
        </w:tc>
        <w:tc>
          <w:tcPr>
            <w:tcW w:w="1743" w:type="dxa"/>
            <w:tcBorders>
              <w:top w:val="single" w:sz="4" w:space="0" w:color="auto"/>
              <w:left w:val="single" w:sz="4" w:space="0" w:color="FFFFFF" w:themeColor="background1"/>
              <w:bottom w:val="single" w:sz="4" w:space="0" w:color="auto"/>
              <w:right w:val="single" w:sz="4" w:space="0" w:color="auto"/>
            </w:tcBorders>
            <w:shd w:val="clear" w:color="auto" w:fill="002060"/>
          </w:tcPr>
          <w:p w14:paraId="07D658CA"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Almost Certain</w:t>
            </w:r>
          </w:p>
          <w:p w14:paraId="4518EFF6" w14:textId="77777777" w:rsidR="000B4EC8" w:rsidRPr="000F1120" w:rsidRDefault="000B4EC8" w:rsidP="0020455A">
            <w:pPr>
              <w:pStyle w:val="Default"/>
              <w:keepLines/>
              <w:jc w:val="center"/>
              <w:rPr>
                <w:rFonts w:ascii="VIC" w:hAnsi="VIC"/>
                <w:b/>
                <w:bCs/>
                <w:color w:val="FFFFFF" w:themeColor="background1"/>
                <w:sz w:val="20"/>
                <w:szCs w:val="20"/>
              </w:rPr>
            </w:pPr>
            <w:r w:rsidRPr="000F1120">
              <w:rPr>
                <w:rFonts w:ascii="VIC" w:hAnsi="VIC"/>
                <w:b/>
                <w:bCs/>
                <w:color w:val="FFFFFF" w:themeColor="background1"/>
                <w:sz w:val="20"/>
                <w:szCs w:val="20"/>
              </w:rPr>
              <w:t>(5)</w:t>
            </w:r>
          </w:p>
        </w:tc>
      </w:tr>
    </w:tbl>
    <w:p w14:paraId="6E66A14F" w14:textId="598BD9D5" w:rsidR="000B62D1" w:rsidRPr="000F1120" w:rsidRDefault="000B62D1" w:rsidP="00501415">
      <w:pPr>
        <w:spacing w:before="60" w:after="120" w:line="240" w:lineRule="atLeast"/>
        <w:rPr>
          <w:color w:val="000000"/>
          <w:sz w:val="20"/>
        </w:rPr>
      </w:pPr>
    </w:p>
    <w:p w14:paraId="6530AA07" w14:textId="77777777" w:rsidR="000B62D1" w:rsidRPr="000F1120" w:rsidRDefault="000B62D1">
      <w:pPr>
        <w:spacing w:after="160" w:line="259" w:lineRule="auto"/>
        <w:rPr>
          <w:color w:val="000000"/>
          <w:sz w:val="20"/>
        </w:rPr>
      </w:pPr>
      <w:r w:rsidRPr="000F1120">
        <w:rPr>
          <w:color w:val="000000"/>
          <w:sz w:val="20"/>
        </w:rPr>
        <w:br w:type="page"/>
      </w:r>
    </w:p>
    <w:p w14:paraId="02DC6300" w14:textId="7DAC035E" w:rsidR="00501415" w:rsidRPr="000F1120" w:rsidRDefault="00197060" w:rsidP="00414B1F">
      <w:pPr>
        <w:pStyle w:val="Bullets"/>
        <w:numPr>
          <w:ilvl w:val="0"/>
          <w:numId w:val="7"/>
        </w:numPr>
        <w:ind w:left="426"/>
        <w:rPr>
          <w:rFonts w:ascii="VIC" w:hAnsi="VIC"/>
          <w:b/>
          <w:bCs/>
          <w:sz w:val="24"/>
          <w:szCs w:val="24"/>
        </w:rPr>
      </w:pPr>
      <w:r w:rsidRPr="000F1120">
        <w:rPr>
          <w:rFonts w:ascii="VIC" w:hAnsi="VIC"/>
          <w:b/>
          <w:bCs/>
          <w:sz w:val="24"/>
          <w:szCs w:val="24"/>
        </w:rPr>
        <w:lastRenderedPageBreak/>
        <w:t>Potential risk mitigations</w:t>
      </w:r>
    </w:p>
    <w:p w14:paraId="4B0A221C" w14:textId="77777777" w:rsidR="000B62D1" w:rsidRPr="000F1120" w:rsidRDefault="000B62D1" w:rsidP="000B62D1">
      <w:pPr>
        <w:pStyle w:val="Bullets"/>
        <w:numPr>
          <w:ilvl w:val="0"/>
          <w:numId w:val="0"/>
        </w:numPr>
        <w:ind w:left="142"/>
        <w:rPr>
          <w:rFonts w:ascii="VIC" w:hAnsi="VIC"/>
          <w:b/>
          <w:bCs/>
          <w:sz w:val="24"/>
          <w:szCs w:val="24"/>
        </w:rPr>
      </w:pPr>
    </w:p>
    <w:p w14:paraId="422A1FCE" w14:textId="189D3BDA" w:rsidR="00197060" w:rsidRPr="000F1120" w:rsidRDefault="000B62D1" w:rsidP="000B62D1">
      <w:pPr>
        <w:pStyle w:val="Bullets"/>
        <w:numPr>
          <w:ilvl w:val="0"/>
          <w:numId w:val="0"/>
        </w:numPr>
        <w:ind w:left="360" w:hanging="360"/>
        <w:rPr>
          <w:rFonts w:ascii="VIC" w:hAnsi="VIC"/>
        </w:rPr>
      </w:pPr>
      <w:r w:rsidRPr="000F1120">
        <w:rPr>
          <w:rFonts w:ascii="VIC" w:hAnsi="VIC"/>
        </w:rPr>
        <w:t xml:space="preserve">Potential risk mitigation measures for each type of risk are identified in </w:t>
      </w:r>
      <w:r w:rsidR="00986425" w:rsidRPr="000F1120">
        <w:rPr>
          <w:rFonts w:ascii="VIC" w:hAnsi="VIC"/>
        </w:rPr>
        <w:t>T</w:t>
      </w:r>
      <w:r w:rsidRPr="000F1120">
        <w:rPr>
          <w:rFonts w:ascii="VIC" w:hAnsi="VIC"/>
        </w:rPr>
        <w:t>able</w:t>
      </w:r>
      <w:r w:rsidR="00986425" w:rsidRPr="000F1120">
        <w:rPr>
          <w:rFonts w:ascii="VIC" w:hAnsi="VIC"/>
        </w:rPr>
        <w:t xml:space="preserve"> 4</w:t>
      </w:r>
      <w:r w:rsidRPr="000F1120">
        <w:rPr>
          <w:rFonts w:ascii="VIC" w:hAnsi="VIC"/>
        </w:rPr>
        <w:t xml:space="preserve"> below (noting that this is not </w:t>
      </w:r>
      <w:r w:rsidR="00986425" w:rsidRPr="000F1120">
        <w:rPr>
          <w:rFonts w:ascii="VIC" w:hAnsi="VIC"/>
        </w:rPr>
        <w:t>exhaustive):</w:t>
      </w:r>
    </w:p>
    <w:p w14:paraId="3495ED60" w14:textId="77777777" w:rsidR="00986425" w:rsidRPr="000F1120" w:rsidRDefault="00986425" w:rsidP="000B62D1">
      <w:pPr>
        <w:pStyle w:val="Bullets"/>
        <w:numPr>
          <w:ilvl w:val="0"/>
          <w:numId w:val="0"/>
        </w:numPr>
        <w:ind w:left="360" w:hanging="360"/>
        <w:rPr>
          <w:rFonts w:ascii="VIC" w:hAnsi="VIC"/>
        </w:rPr>
      </w:pPr>
    </w:p>
    <w:p w14:paraId="5452473D" w14:textId="3F29F545" w:rsidR="00197060" w:rsidRPr="000F1120" w:rsidRDefault="00197060" w:rsidP="00197060">
      <w:pPr>
        <w:pStyle w:val="Bullets"/>
        <w:numPr>
          <w:ilvl w:val="0"/>
          <w:numId w:val="0"/>
        </w:numPr>
        <w:ind w:left="360" w:hanging="360"/>
        <w:jc w:val="center"/>
        <w:rPr>
          <w:rFonts w:ascii="VIC" w:hAnsi="VIC"/>
          <w:i/>
          <w:iCs/>
          <w:color w:val="808080" w:themeColor="background1" w:themeShade="80"/>
        </w:rPr>
      </w:pPr>
      <w:r w:rsidRPr="000F1120">
        <w:rPr>
          <w:rFonts w:ascii="VIC" w:hAnsi="VIC"/>
          <w:i/>
          <w:iCs/>
          <w:color w:val="808080" w:themeColor="background1" w:themeShade="80"/>
        </w:rPr>
        <w:t xml:space="preserve">Table 4: </w:t>
      </w:r>
      <w:r w:rsidR="000B62D1" w:rsidRPr="000F1120">
        <w:rPr>
          <w:rFonts w:ascii="VIC" w:hAnsi="VIC"/>
          <w:i/>
          <w:iCs/>
          <w:color w:val="808080" w:themeColor="background1" w:themeShade="80"/>
        </w:rPr>
        <w:t>Risk mitigations</w:t>
      </w:r>
    </w:p>
    <w:tbl>
      <w:tblPr>
        <w:tblStyle w:val="TableGrid"/>
        <w:tblW w:w="5000" w:type="pct"/>
        <w:tblInd w:w="-5" w:type="dxa"/>
        <w:tblLook w:val="04A0" w:firstRow="1" w:lastRow="0" w:firstColumn="1" w:lastColumn="0" w:noHBand="0" w:noVBand="1"/>
      </w:tblPr>
      <w:tblGrid>
        <w:gridCol w:w="3544"/>
        <w:gridCol w:w="10404"/>
      </w:tblGrid>
      <w:tr w:rsidR="00197060" w:rsidRPr="000F1120" w14:paraId="08C040F9" w14:textId="77777777" w:rsidTr="00197060">
        <w:tc>
          <w:tcPr>
            <w:tcW w:w="3544" w:type="dxa"/>
            <w:tcBorders>
              <w:bottom w:val="single" w:sz="4" w:space="0" w:color="auto"/>
            </w:tcBorders>
            <w:shd w:val="clear" w:color="auto" w:fill="1F3864" w:themeFill="accent1" w:themeFillShade="80"/>
            <w:vAlign w:val="center"/>
          </w:tcPr>
          <w:p w14:paraId="58970B9C" w14:textId="77777777" w:rsidR="00197060" w:rsidRPr="000F1120" w:rsidRDefault="00197060" w:rsidP="0020455A">
            <w:pPr>
              <w:pStyle w:val="Bullets"/>
              <w:numPr>
                <w:ilvl w:val="0"/>
                <w:numId w:val="0"/>
              </w:numPr>
              <w:rPr>
                <w:rFonts w:ascii="VIC" w:hAnsi="VIC"/>
                <w:b/>
                <w:bCs/>
                <w:color w:val="FFFFFF" w:themeColor="background1"/>
                <w:sz w:val="18"/>
                <w:szCs w:val="18"/>
              </w:rPr>
            </w:pPr>
            <w:r w:rsidRPr="000F1120">
              <w:rPr>
                <w:rFonts w:ascii="VIC" w:hAnsi="VIC"/>
                <w:b/>
                <w:bCs/>
                <w:color w:val="FFFFFF" w:themeColor="background1"/>
                <w:sz w:val="18"/>
                <w:szCs w:val="18"/>
              </w:rPr>
              <w:t>Risk Type</w:t>
            </w:r>
          </w:p>
        </w:tc>
        <w:tc>
          <w:tcPr>
            <w:tcW w:w="10404" w:type="dxa"/>
            <w:tcBorders>
              <w:bottom w:val="single" w:sz="4" w:space="0" w:color="auto"/>
            </w:tcBorders>
            <w:shd w:val="clear" w:color="auto" w:fill="1F3864" w:themeFill="accent1" w:themeFillShade="80"/>
            <w:vAlign w:val="center"/>
          </w:tcPr>
          <w:p w14:paraId="2177B750" w14:textId="045C4692" w:rsidR="00197060" w:rsidRPr="000F1120" w:rsidRDefault="00197060" w:rsidP="0020455A">
            <w:pPr>
              <w:pStyle w:val="Bullets"/>
              <w:numPr>
                <w:ilvl w:val="0"/>
                <w:numId w:val="0"/>
              </w:numPr>
              <w:rPr>
                <w:rFonts w:ascii="VIC" w:hAnsi="VIC"/>
                <w:b/>
                <w:bCs/>
                <w:color w:val="FFFFFF" w:themeColor="background1"/>
                <w:sz w:val="18"/>
                <w:szCs w:val="18"/>
              </w:rPr>
            </w:pPr>
            <w:r w:rsidRPr="000F1120">
              <w:rPr>
                <w:rFonts w:ascii="VIC" w:hAnsi="VIC"/>
                <w:b/>
                <w:bCs/>
                <w:color w:val="FFFFFF" w:themeColor="background1"/>
                <w:sz w:val="18"/>
                <w:szCs w:val="18"/>
              </w:rPr>
              <w:t>Potential mitigation measures</w:t>
            </w:r>
          </w:p>
        </w:tc>
      </w:tr>
      <w:tr w:rsidR="00197060" w:rsidRPr="000F1120" w14:paraId="24ACFC0C" w14:textId="77777777" w:rsidTr="00197060">
        <w:tc>
          <w:tcPr>
            <w:tcW w:w="3544" w:type="dxa"/>
            <w:shd w:val="clear" w:color="auto" w:fill="A6A6A6" w:themeFill="background1" w:themeFillShade="A6"/>
            <w:vAlign w:val="center"/>
          </w:tcPr>
          <w:p w14:paraId="528939D1" w14:textId="77777777" w:rsidR="00197060" w:rsidRPr="000F1120" w:rsidRDefault="00197060" w:rsidP="0020455A">
            <w:pPr>
              <w:pStyle w:val="Bullets"/>
              <w:numPr>
                <w:ilvl w:val="0"/>
                <w:numId w:val="0"/>
              </w:numPr>
              <w:rPr>
                <w:rFonts w:ascii="VIC" w:hAnsi="VIC"/>
                <w:b/>
                <w:bCs/>
                <w:sz w:val="18"/>
                <w:szCs w:val="18"/>
              </w:rPr>
            </w:pPr>
            <w:r w:rsidRPr="000F1120">
              <w:rPr>
                <w:rFonts w:ascii="VIC" w:hAnsi="VIC"/>
                <w:b/>
                <w:bCs/>
                <w:sz w:val="18"/>
                <w:szCs w:val="18"/>
              </w:rPr>
              <w:t>Delivery risk</w:t>
            </w:r>
          </w:p>
        </w:tc>
        <w:tc>
          <w:tcPr>
            <w:tcW w:w="10404" w:type="dxa"/>
            <w:shd w:val="clear" w:color="auto" w:fill="auto"/>
            <w:vAlign w:val="center"/>
          </w:tcPr>
          <w:p w14:paraId="5691EA52" w14:textId="2CC19CD9" w:rsidR="00197060" w:rsidRPr="000F1120" w:rsidRDefault="00197060" w:rsidP="00414B1F">
            <w:pPr>
              <w:pStyle w:val="Bullets"/>
              <w:numPr>
                <w:ilvl w:val="0"/>
                <w:numId w:val="6"/>
              </w:numPr>
              <w:ind w:left="351"/>
              <w:rPr>
                <w:rFonts w:ascii="VIC" w:hAnsi="VIC"/>
                <w:sz w:val="18"/>
                <w:szCs w:val="18"/>
              </w:rPr>
            </w:pPr>
            <w:r w:rsidRPr="000F1120">
              <w:rPr>
                <w:rFonts w:ascii="VIC" w:hAnsi="VIC"/>
                <w:sz w:val="18"/>
                <w:szCs w:val="18"/>
              </w:rPr>
              <w:t>Regular scheduled monthly meetings with recipient to keep current with any issues arising – documented in GEMs</w:t>
            </w:r>
          </w:p>
          <w:p w14:paraId="2DF17F4A" w14:textId="2D440B7D" w:rsidR="00197060" w:rsidRPr="000F1120" w:rsidRDefault="00197060" w:rsidP="00414B1F">
            <w:pPr>
              <w:pStyle w:val="Bullets"/>
              <w:numPr>
                <w:ilvl w:val="0"/>
                <w:numId w:val="6"/>
              </w:numPr>
              <w:ind w:left="351"/>
              <w:rPr>
                <w:rFonts w:ascii="VIC" w:hAnsi="VIC"/>
                <w:sz w:val="18"/>
                <w:szCs w:val="18"/>
              </w:rPr>
            </w:pPr>
            <w:r w:rsidRPr="000F1120">
              <w:rPr>
                <w:rFonts w:ascii="VIC" w:hAnsi="VIC"/>
                <w:sz w:val="18"/>
                <w:szCs w:val="18"/>
              </w:rPr>
              <w:t>Reporting</w:t>
            </w:r>
          </w:p>
        </w:tc>
      </w:tr>
      <w:tr w:rsidR="00197060" w:rsidRPr="000F1120" w14:paraId="6E967CD6" w14:textId="77777777" w:rsidTr="00197060">
        <w:tc>
          <w:tcPr>
            <w:tcW w:w="3544" w:type="dxa"/>
            <w:shd w:val="clear" w:color="auto" w:fill="A6A6A6" w:themeFill="background1" w:themeFillShade="A6"/>
            <w:vAlign w:val="center"/>
          </w:tcPr>
          <w:p w14:paraId="1B4E1AC0" w14:textId="77777777" w:rsidR="00197060" w:rsidRPr="000F1120" w:rsidRDefault="00197060" w:rsidP="0020455A">
            <w:pPr>
              <w:pStyle w:val="Bullets"/>
              <w:numPr>
                <w:ilvl w:val="0"/>
                <w:numId w:val="0"/>
              </w:numPr>
              <w:rPr>
                <w:rFonts w:ascii="VIC" w:hAnsi="VIC"/>
                <w:b/>
                <w:bCs/>
                <w:sz w:val="18"/>
                <w:szCs w:val="18"/>
              </w:rPr>
            </w:pPr>
            <w:r w:rsidRPr="000F1120">
              <w:rPr>
                <w:rFonts w:ascii="VIC" w:hAnsi="VIC"/>
                <w:b/>
                <w:bCs/>
                <w:sz w:val="18"/>
                <w:szCs w:val="18"/>
              </w:rPr>
              <w:t>Approvals risk</w:t>
            </w:r>
          </w:p>
        </w:tc>
        <w:tc>
          <w:tcPr>
            <w:tcW w:w="10404" w:type="dxa"/>
            <w:shd w:val="clear" w:color="auto" w:fill="auto"/>
            <w:vAlign w:val="center"/>
          </w:tcPr>
          <w:p w14:paraId="31A6FF22" w14:textId="260B991D" w:rsidR="00197060" w:rsidRPr="000F1120" w:rsidRDefault="00197060" w:rsidP="00414B1F">
            <w:pPr>
              <w:pStyle w:val="Bullets"/>
              <w:numPr>
                <w:ilvl w:val="0"/>
                <w:numId w:val="6"/>
              </w:numPr>
              <w:ind w:left="351"/>
              <w:rPr>
                <w:rFonts w:ascii="VIC" w:hAnsi="VIC"/>
                <w:sz w:val="18"/>
                <w:szCs w:val="18"/>
              </w:rPr>
            </w:pPr>
            <w:r w:rsidRPr="000F1120">
              <w:rPr>
                <w:rFonts w:ascii="VIC" w:hAnsi="VIC"/>
                <w:sz w:val="18"/>
                <w:szCs w:val="18"/>
              </w:rPr>
              <w:t>Written evidence that applications have been and approval timelines for these items will not impede the proposed delivery timeline.</w:t>
            </w:r>
          </w:p>
        </w:tc>
      </w:tr>
      <w:tr w:rsidR="00197060" w:rsidRPr="000F1120" w14:paraId="461B6EFA" w14:textId="77777777" w:rsidTr="00197060">
        <w:tc>
          <w:tcPr>
            <w:tcW w:w="3544" w:type="dxa"/>
            <w:shd w:val="clear" w:color="auto" w:fill="A6A6A6" w:themeFill="background1" w:themeFillShade="A6"/>
            <w:vAlign w:val="center"/>
          </w:tcPr>
          <w:p w14:paraId="1E401482" w14:textId="77777777" w:rsidR="00197060" w:rsidRPr="000F1120" w:rsidRDefault="00197060" w:rsidP="0020455A">
            <w:pPr>
              <w:pStyle w:val="Bullets"/>
              <w:numPr>
                <w:ilvl w:val="0"/>
                <w:numId w:val="0"/>
              </w:numPr>
              <w:rPr>
                <w:rFonts w:ascii="VIC" w:hAnsi="VIC"/>
                <w:b/>
                <w:bCs/>
                <w:sz w:val="18"/>
                <w:szCs w:val="18"/>
              </w:rPr>
            </w:pPr>
            <w:r w:rsidRPr="000F1120">
              <w:rPr>
                <w:rFonts w:ascii="VIC" w:hAnsi="VIC"/>
                <w:b/>
                <w:bCs/>
                <w:sz w:val="18"/>
                <w:szCs w:val="18"/>
              </w:rPr>
              <w:t>Stage of project readiness</w:t>
            </w:r>
          </w:p>
        </w:tc>
        <w:tc>
          <w:tcPr>
            <w:tcW w:w="10404" w:type="dxa"/>
            <w:shd w:val="clear" w:color="auto" w:fill="auto"/>
            <w:vAlign w:val="center"/>
          </w:tcPr>
          <w:p w14:paraId="12C1B31E" w14:textId="690DF389" w:rsidR="00197060" w:rsidRPr="000F1120" w:rsidRDefault="00197060" w:rsidP="00414B1F">
            <w:pPr>
              <w:pStyle w:val="Bullets"/>
              <w:numPr>
                <w:ilvl w:val="0"/>
                <w:numId w:val="6"/>
              </w:numPr>
              <w:ind w:left="351"/>
              <w:rPr>
                <w:rFonts w:ascii="VIC" w:hAnsi="VIC"/>
                <w:sz w:val="18"/>
                <w:szCs w:val="18"/>
              </w:rPr>
            </w:pPr>
            <w:r w:rsidRPr="000F1120">
              <w:rPr>
                <w:rFonts w:ascii="VIC" w:hAnsi="VIC"/>
                <w:sz w:val="18"/>
                <w:szCs w:val="18"/>
              </w:rPr>
              <w:t>Agreement funding profile management and use of gateways</w:t>
            </w:r>
            <w:r w:rsidR="00986425" w:rsidRPr="000F1120">
              <w:rPr>
                <w:rFonts w:ascii="VIC" w:hAnsi="VIC"/>
                <w:sz w:val="18"/>
                <w:szCs w:val="18"/>
              </w:rPr>
              <w:t>.</w:t>
            </w:r>
          </w:p>
          <w:p w14:paraId="2C0131F5" w14:textId="4BBB3C87" w:rsidR="00197060" w:rsidRPr="000F1120" w:rsidRDefault="00197060" w:rsidP="00414B1F">
            <w:pPr>
              <w:pStyle w:val="Bullets"/>
              <w:numPr>
                <w:ilvl w:val="0"/>
                <w:numId w:val="6"/>
              </w:numPr>
              <w:ind w:left="351"/>
              <w:rPr>
                <w:rFonts w:ascii="VIC" w:hAnsi="VIC"/>
                <w:sz w:val="18"/>
                <w:szCs w:val="18"/>
              </w:rPr>
            </w:pPr>
            <w:r w:rsidRPr="000F1120">
              <w:rPr>
                <w:rFonts w:ascii="VIC" w:hAnsi="VIC"/>
                <w:sz w:val="18"/>
                <w:szCs w:val="18"/>
              </w:rPr>
              <w:t>Detailed project plan used as schedule to agreement to ensure timing aligns with original bid</w:t>
            </w:r>
            <w:r w:rsidR="00986425" w:rsidRPr="000F1120">
              <w:rPr>
                <w:rFonts w:ascii="VIC" w:hAnsi="VIC"/>
                <w:sz w:val="18"/>
                <w:szCs w:val="18"/>
              </w:rPr>
              <w:t>.</w:t>
            </w:r>
          </w:p>
          <w:p w14:paraId="59FFD1AB" w14:textId="1B6D50A3" w:rsidR="00197060" w:rsidRPr="000F1120" w:rsidRDefault="00197060" w:rsidP="00414B1F">
            <w:pPr>
              <w:pStyle w:val="Bullets"/>
              <w:numPr>
                <w:ilvl w:val="0"/>
                <w:numId w:val="6"/>
              </w:numPr>
              <w:ind w:left="351"/>
              <w:rPr>
                <w:rFonts w:ascii="VIC" w:hAnsi="VIC"/>
                <w:sz w:val="18"/>
                <w:szCs w:val="18"/>
              </w:rPr>
            </w:pPr>
            <w:r w:rsidRPr="000F1120">
              <w:rPr>
                <w:rFonts w:ascii="VIC" w:hAnsi="VIC"/>
                <w:sz w:val="18"/>
                <w:szCs w:val="18"/>
              </w:rPr>
              <w:t>Acceptance of cost overrun risk by the recipient</w:t>
            </w:r>
            <w:r w:rsidR="00986425" w:rsidRPr="000F1120">
              <w:rPr>
                <w:rFonts w:ascii="VIC" w:hAnsi="VIC"/>
                <w:sz w:val="18"/>
                <w:szCs w:val="18"/>
              </w:rPr>
              <w:t>.</w:t>
            </w:r>
          </w:p>
        </w:tc>
      </w:tr>
      <w:tr w:rsidR="00197060" w:rsidRPr="000F1120" w14:paraId="1848E5BD" w14:textId="77777777" w:rsidTr="00197060">
        <w:tc>
          <w:tcPr>
            <w:tcW w:w="3544" w:type="dxa"/>
            <w:shd w:val="clear" w:color="auto" w:fill="A6A6A6" w:themeFill="background1" w:themeFillShade="A6"/>
            <w:vAlign w:val="center"/>
          </w:tcPr>
          <w:p w14:paraId="257D4F34" w14:textId="77777777" w:rsidR="00197060" w:rsidRPr="000F1120" w:rsidRDefault="00197060" w:rsidP="0020455A">
            <w:pPr>
              <w:pStyle w:val="Bullets"/>
              <w:numPr>
                <w:ilvl w:val="0"/>
                <w:numId w:val="0"/>
              </w:numPr>
              <w:rPr>
                <w:rFonts w:ascii="VIC" w:hAnsi="VIC"/>
                <w:b/>
                <w:bCs/>
                <w:sz w:val="18"/>
                <w:szCs w:val="18"/>
              </w:rPr>
            </w:pPr>
            <w:r w:rsidRPr="000F1120">
              <w:rPr>
                <w:rFonts w:ascii="VIC" w:hAnsi="VIC"/>
                <w:b/>
                <w:bCs/>
                <w:sz w:val="18"/>
                <w:szCs w:val="18"/>
              </w:rPr>
              <w:t>Market risk</w:t>
            </w:r>
          </w:p>
        </w:tc>
        <w:tc>
          <w:tcPr>
            <w:tcW w:w="10404" w:type="dxa"/>
            <w:shd w:val="clear" w:color="auto" w:fill="auto"/>
            <w:vAlign w:val="center"/>
          </w:tcPr>
          <w:p w14:paraId="1BE4B2BF" w14:textId="3B175442" w:rsidR="00197060" w:rsidRPr="000F1120" w:rsidRDefault="00986425" w:rsidP="00414B1F">
            <w:pPr>
              <w:pStyle w:val="Bullets"/>
              <w:numPr>
                <w:ilvl w:val="0"/>
                <w:numId w:val="6"/>
              </w:numPr>
              <w:ind w:left="351"/>
              <w:rPr>
                <w:rFonts w:ascii="VIC" w:hAnsi="VIC"/>
                <w:sz w:val="18"/>
                <w:szCs w:val="18"/>
              </w:rPr>
            </w:pPr>
            <w:r w:rsidRPr="000F1120">
              <w:rPr>
                <w:rFonts w:ascii="VIC" w:hAnsi="VIC"/>
                <w:sz w:val="18"/>
                <w:szCs w:val="18"/>
              </w:rPr>
              <w:t>E</w:t>
            </w:r>
            <w:r w:rsidR="00197060" w:rsidRPr="000F1120">
              <w:rPr>
                <w:rFonts w:ascii="VIC" w:hAnsi="VIC"/>
                <w:sz w:val="18"/>
                <w:szCs w:val="18"/>
              </w:rPr>
              <w:t>vidence that materials and or labour has been sourced</w:t>
            </w:r>
            <w:r w:rsidRPr="000F1120">
              <w:rPr>
                <w:rFonts w:ascii="VIC" w:hAnsi="VIC"/>
                <w:sz w:val="18"/>
                <w:szCs w:val="18"/>
              </w:rPr>
              <w:t>.</w:t>
            </w:r>
          </w:p>
          <w:p w14:paraId="121A5C05" w14:textId="09083887" w:rsidR="00197060" w:rsidRPr="000F1120" w:rsidRDefault="00986425" w:rsidP="00414B1F">
            <w:pPr>
              <w:pStyle w:val="Bullets"/>
              <w:numPr>
                <w:ilvl w:val="0"/>
                <w:numId w:val="6"/>
              </w:numPr>
              <w:ind w:left="351"/>
              <w:rPr>
                <w:rFonts w:ascii="VIC" w:hAnsi="VIC"/>
                <w:sz w:val="18"/>
                <w:szCs w:val="18"/>
              </w:rPr>
            </w:pPr>
            <w:r w:rsidRPr="000F1120">
              <w:rPr>
                <w:rFonts w:ascii="VIC" w:hAnsi="VIC"/>
                <w:sz w:val="18"/>
                <w:szCs w:val="18"/>
              </w:rPr>
              <w:t>E</w:t>
            </w:r>
            <w:r w:rsidR="00197060" w:rsidRPr="000F1120">
              <w:rPr>
                <w:rFonts w:ascii="VIC" w:hAnsi="VIC"/>
                <w:sz w:val="18"/>
                <w:szCs w:val="18"/>
              </w:rPr>
              <w:t>vidence that recipient has passed risk onto contractor through fixed price arrangements</w:t>
            </w:r>
            <w:r w:rsidRPr="000F1120">
              <w:rPr>
                <w:rFonts w:ascii="VIC" w:hAnsi="VIC"/>
                <w:sz w:val="18"/>
                <w:szCs w:val="18"/>
              </w:rPr>
              <w:t>.</w:t>
            </w:r>
          </w:p>
        </w:tc>
      </w:tr>
    </w:tbl>
    <w:p w14:paraId="5D448C93" w14:textId="77777777" w:rsidR="0020455A" w:rsidRPr="000F1120" w:rsidRDefault="0020455A" w:rsidP="000B4EC8"/>
    <w:sectPr w:rsidR="0020455A" w:rsidRPr="000F1120" w:rsidSect="000B4E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159A" w14:textId="77777777" w:rsidR="007B172E" w:rsidRDefault="007B172E" w:rsidP="005A0513">
      <w:r>
        <w:separator/>
      </w:r>
    </w:p>
  </w:endnote>
  <w:endnote w:type="continuationSeparator" w:id="0">
    <w:p w14:paraId="1ED24ED3" w14:textId="77777777" w:rsidR="007B172E" w:rsidRDefault="007B172E" w:rsidP="005A0513">
      <w:r>
        <w:continuationSeparator/>
      </w:r>
    </w:p>
  </w:endnote>
  <w:endnote w:type="continuationNotice" w:id="1">
    <w:p w14:paraId="3A65651F" w14:textId="77777777" w:rsidR="007B172E" w:rsidRDefault="007B1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VIC Light">
    <w:panose1 w:val="00000400000000000000"/>
    <w:charset w:val="00"/>
    <w:family w:val="auto"/>
    <w:pitch w:val="variable"/>
    <w:sig w:usb0="00000007" w:usb1="00000000" w:usb2="00000000" w:usb3="00000000" w:csb0="00000093"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615" w14:textId="77777777" w:rsidR="00542544" w:rsidRDefault="0054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49FF" w14:textId="1FE6723E" w:rsidR="0020455A" w:rsidRPr="003249CC" w:rsidRDefault="003249CC">
    <w:pPr>
      <w:pStyle w:val="Footer"/>
      <w:rPr>
        <w:rFonts w:ascii="Arial" w:hAnsi="Arial" w:cs="Arial"/>
        <w:sz w:val="20"/>
        <w:szCs w:val="20"/>
      </w:rPr>
    </w:pPr>
    <w:r w:rsidRPr="00826813">
      <w:rPr>
        <w:rFonts w:ascii="Arial" w:hAnsi="Arial" w:cs="Arial"/>
        <w:noProof/>
        <w:sz w:val="20"/>
        <w:szCs w:val="20"/>
      </w:rPr>
      <w:drawing>
        <wp:anchor distT="0" distB="0" distL="114300" distR="114300" simplePos="0" relativeHeight="251658246" behindDoc="0" locked="0" layoutInCell="1" allowOverlap="1" wp14:anchorId="18B0813C" wp14:editId="66B97230">
          <wp:simplePos x="0" y="0"/>
          <wp:positionH relativeFrom="column">
            <wp:posOffset>4751070</wp:posOffset>
          </wp:positionH>
          <wp:positionV relativeFrom="paragraph">
            <wp:posOffset>-107950</wp:posOffset>
          </wp:positionV>
          <wp:extent cx="1524000" cy="5734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6813">
      <w:rPr>
        <w:rFonts w:ascii="Arial" w:hAnsi="Arial" w:cs="Arial"/>
        <w:noProof/>
        <w:sz w:val="20"/>
        <w:szCs w:val="20"/>
      </w:rPr>
      <mc:AlternateContent>
        <mc:Choice Requires="wps">
          <w:drawing>
            <wp:anchor distT="0" distB="0" distL="114300" distR="114300" simplePos="0" relativeHeight="251658245" behindDoc="0" locked="0" layoutInCell="0" allowOverlap="1" wp14:anchorId="1B0285C0" wp14:editId="4AD1DE62">
              <wp:simplePos x="0" y="0"/>
              <wp:positionH relativeFrom="page">
                <wp:align>center</wp:align>
              </wp:positionH>
              <wp:positionV relativeFrom="page">
                <wp:align>bottom</wp:align>
              </wp:positionV>
              <wp:extent cx="7772400" cy="442595"/>
              <wp:effectExtent l="0" t="0" r="0" b="14605"/>
              <wp:wrapNone/>
              <wp:docPr id="12" name="Text Box 12"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D464A" w14:textId="77777777" w:rsidR="003249CC" w:rsidRPr="00374E3B" w:rsidRDefault="003249CC" w:rsidP="003249CC">
                          <w:pPr>
                            <w:jc w:val="center"/>
                            <w:rPr>
                              <w:rFonts w:ascii="Arial" w:hAnsi="Arial" w:cs="Arial"/>
                              <w:color w:val="000000"/>
                            </w:rPr>
                          </w:pPr>
                          <w:r w:rsidRPr="00374E3B">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0285C0" id="_x0000_t202" coordsize="21600,21600" o:spt="202" path="m,l,21600r21600,l21600,xe">
              <v:stroke joinstyle="miter"/>
              <v:path gradientshapeok="t" o:connecttype="rect"/>
            </v:shapetype>
            <v:shape id="Text Box 12" o:spid="_x0000_s1027" type="#_x0000_t202" alt="{&quot;HashCode&quot;:376260202,&quot;Height&quot;:9999999.0,&quot;Width&quot;:9999999.0,&quot;Placement&quot;:&quot;Footer&quot;,&quot;Index&quot;:&quot;FirstPage&quot;,&quot;Section&quot;:1,&quot;Top&quot;:0.0,&quot;Left&quot;:0.0}" style="position:absolute;margin-left:0;margin-top:0;width:612pt;height:34.8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37CD464A" w14:textId="77777777" w:rsidR="003249CC" w:rsidRPr="00374E3B" w:rsidRDefault="003249CC" w:rsidP="003249CC">
                    <w:pPr>
                      <w:jc w:val="center"/>
                      <w:rPr>
                        <w:rFonts w:ascii="Arial" w:hAnsi="Arial" w:cs="Arial"/>
                        <w:color w:val="000000"/>
                      </w:rPr>
                    </w:pPr>
                    <w:r w:rsidRPr="00374E3B">
                      <w:rPr>
                        <w:rFonts w:ascii="Arial" w:hAnsi="Arial" w:cs="Arial"/>
                        <w:color w:val="000000"/>
                      </w:rPr>
                      <w:t>OFFICIAL</w:t>
                    </w:r>
                  </w:p>
                </w:txbxContent>
              </v:textbox>
              <w10:wrap anchorx="page" anchory="page"/>
            </v:shape>
          </w:pict>
        </mc:Fallback>
      </mc:AlternateContent>
    </w:r>
    <w:r w:rsidRPr="00826813">
      <w:rPr>
        <w:rFonts w:ascii="Arial" w:hAnsi="Arial" w:cs="Arial"/>
        <w:sz w:val="20"/>
        <w:szCs w:val="20"/>
      </w:rPr>
      <w:t>Visitor Servicing Fund – Project</w:t>
    </w:r>
    <w:r w:rsidR="0079551B">
      <w:rPr>
        <w:rFonts w:ascii="Arial" w:hAnsi="Arial" w:cs="Arial"/>
        <w:sz w:val="20"/>
        <w:szCs w:val="20"/>
      </w:rPr>
      <w:t xml:space="preserve"> Management</w:t>
    </w:r>
    <w:r w:rsidRPr="00826813">
      <w:rPr>
        <w:rFonts w:ascii="Arial" w:hAnsi="Arial" w:cs="Arial"/>
        <w:sz w:val="20"/>
        <w:szCs w:val="20"/>
      </w:rPr>
      <w:t xml:space="preserve"> Plan Template</w:t>
    </w:r>
    <w:r w:rsidR="00374E3B">
      <w:rPr>
        <w:noProof/>
      </w:rPr>
      <mc:AlternateContent>
        <mc:Choice Requires="wps">
          <w:drawing>
            <wp:anchor distT="0" distB="0" distL="114300" distR="114300" simplePos="0" relativeHeight="251658240" behindDoc="0" locked="0" layoutInCell="0" allowOverlap="1" wp14:anchorId="0A5FC9D9" wp14:editId="18DB7C38">
              <wp:simplePos x="0" y="0"/>
              <wp:positionH relativeFrom="page">
                <wp:align>center</wp:align>
              </wp:positionH>
              <wp:positionV relativeFrom="page">
                <wp:align>bottom</wp:align>
              </wp:positionV>
              <wp:extent cx="7772400" cy="442595"/>
              <wp:effectExtent l="0" t="0" r="0" b="14605"/>
              <wp:wrapNone/>
              <wp:docPr id="7" name="Text Box 7"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57629" w14:textId="5B4F1ECB"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A5FC9D9" id="Text Box 7" o:spid="_x0000_s1028" type="#_x0000_t202" alt="{&quot;HashCode&quot;:376260202,&quot;Height&quot;:9999999.0,&quot;Width&quot;:9999999.0,&quot;Placement&quot;:&quot;Footer&quot;,&quot;Index&quot;:&quot;Primary&quot;,&quot;Section&quot;:1,&quot;Top&quot;:0.0,&quot;Left&quot;:0.0}" style="position:absolute;margin-left:0;margin-top:0;width:612pt;height:34.8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04057629" w14:textId="5B4F1ECB"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FCEB" w14:textId="11CD0B27" w:rsidR="0020455A" w:rsidRPr="00826813" w:rsidRDefault="00DF4637" w:rsidP="00DF4637">
    <w:pPr>
      <w:pStyle w:val="Footer"/>
      <w:rPr>
        <w:rFonts w:ascii="Arial" w:hAnsi="Arial" w:cs="Arial"/>
        <w:sz w:val="20"/>
        <w:szCs w:val="20"/>
      </w:rPr>
    </w:pPr>
    <w:r w:rsidRPr="00826813">
      <w:rPr>
        <w:rFonts w:ascii="Arial" w:hAnsi="Arial" w:cs="Arial"/>
        <w:noProof/>
        <w:sz w:val="20"/>
        <w:szCs w:val="20"/>
      </w:rPr>
      <w:drawing>
        <wp:anchor distT="0" distB="0" distL="114300" distR="114300" simplePos="0" relativeHeight="251658244" behindDoc="0" locked="0" layoutInCell="1" allowOverlap="1" wp14:anchorId="19C2CE04" wp14:editId="0231A3C9">
          <wp:simplePos x="0" y="0"/>
          <wp:positionH relativeFrom="column">
            <wp:posOffset>4751070</wp:posOffset>
          </wp:positionH>
          <wp:positionV relativeFrom="paragraph">
            <wp:posOffset>-107950</wp:posOffset>
          </wp:positionV>
          <wp:extent cx="1524000" cy="5734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E3B" w:rsidRPr="00826813">
      <w:rPr>
        <w:rFonts w:ascii="Arial" w:hAnsi="Arial" w:cs="Arial"/>
        <w:noProof/>
        <w:sz w:val="20"/>
        <w:szCs w:val="20"/>
      </w:rPr>
      <mc:AlternateContent>
        <mc:Choice Requires="wps">
          <w:drawing>
            <wp:anchor distT="0" distB="0" distL="114300" distR="114300" simplePos="0" relativeHeight="251658241" behindDoc="0" locked="0" layoutInCell="0" allowOverlap="1" wp14:anchorId="106CF81A" wp14:editId="272109CA">
              <wp:simplePos x="0" y="0"/>
              <wp:positionH relativeFrom="page">
                <wp:align>center</wp:align>
              </wp:positionH>
              <wp:positionV relativeFrom="page">
                <wp:align>bottom</wp:align>
              </wp:positionV>
              <wp:extent cx="7772400" cy="442595"/>
              <wp:effectExtent l="0" t="0" r="0" b="14605"/>
              <wp:wrapNone/>
              <wp:docPr id="8" name="Text Box 8"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BB183" w14:textId="0B4C8707"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6CF81A" id="_x0000_t202" coordsize="21600,21600" o:spt="202" path="m,l,21600r21600,l21600,xe">
              <v:stroke joinstyle="miter"/>
              <v:path gradientshapeok="t" o:connecttype="rect"/>
            </v:shapetype>
            <v:shape id="Text Box 8" o:spid="_x0000_s1030" type="#_x0000_t202" alt="{&quot;HashCode&quot;:376260202,&quot;Height&quot;:9999999.0,&quot;Width&quot;:9999999.0,&quot;Placement&quot;:&quot;Footer&quot;,&quot;Index&quot;:&quot;FirstPage&quot;,&quot;Section&quot;:1,&quot;Top&quot;:0.0,&quot;Left&quot;:0.0}" style="position:absolute;margin-left:0;margin-top:0;width:612pt;height:34.8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45DBB183" w14:textId="0B4C8707"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v:textbox>
              <w10:wrap anchorx="page" anchory="page"/>
            </v:shape>
          </w:pict>
        </mc:Fallback>
      </mc:AlternateContent>
    </w:r>
    <w:r w:rsidR="003623D1" w:rsidRPr="00826813">
      <w:rPr>
        <w:rFonts w:ascii="Arial" w:hAnsi="Arial" w:cs="Arial"/>
        <w:sz w:val="20"/>
        <w:szCs w:val="20"/>
      </w:rPr>
      <w:t xml:space="preserve">Visitor Servicing Fund – Project </w:t>
    </w:r>
    <w:r w:rsidR="0079551B">
      <w:rPr>
        <w:rFonts w:ascii="Arial" w:hAnsi="Arial" w:cs="Arial"/>
        <w:sz w:val="20"/>
        <w:szCs w:val="20"/>
      </w:rPr>
      <w:t xml:space="preserve">Management </w:t>
    </w:r>
    <w:r w:rsidR="003623D1" w:rsidRPr="00826813">
      <w:rPr>
        <w:rFonts w:ascii="Arial" w:hAnsi="Arial" w:cs="Arial"/>
        <w:sz w:val="20"/>
        <w:szCs w:val="20"/>
      </w:rPr>
      <w:t>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5C1E" w14:textId="77777777" w:rsidR="007B172E" w:rsidRDefault="007B172E" w:rsidP="005A0513">
      <w:r>
        <w:separator/>
      </w:r>
    </w:p>
  </w:footnote>
  <w:footnote w:type="continuationSeparator" w:id="0">
    <w:p w14:paraId="6EBC35F6" w14:textId="77777777" w:rsidR="007B172E" w:rsidRDefault="007B172E" w:rsidP="005A0513">
      <w:r>
        <w:continuationSeparator/>
      </w:r>
    </w:p>
  </w:footnote>
  <w:footnote w:type="continuationNotice" w:id="1">
    <w:p w14:paraId="5195E890" w14:textId="77777777" w:rsidR="007B172E" w:rsidRDefault="007B1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49AD" w14:textId="77777777" w:rsidR="00542544" w:rsidRDefault="00542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71D" w14:textId="29F80BD1" w:rsidR="0020455A" w:rsidRDefault="00374E3B">
    <w:pPr>
      <w:pStyle w:val="Header"/>
    </w:pPr>
    <w:r>
      <w:rPr>
        <w:noProof/>
      </w:rPr>
      <mc:AlternateContent>
        <mc:Choice Requires="wps">
          <w:drawing>
            <wp:anchor distT="0" distB="0" distL="114300" distR="114300" simplePos="0" relativeHeight="251658242" behindDoc="0" locked="0" layoutInCell="0" allowOverlap="1" wp14:anchorId="65D0CBCB" wp14:editId="2BEA2B11">
              <wp:simplePos x="0" y="0"/>
              <wp:positionH relativeFrom="page">
                <wp:align>center</wp:align>
              </wp:positionH>
              <wp:positionV relativeFrom="page">
                <wp:align>top</wp:align>
              </wp:positionV>
              <wp:extent cx="7772400" cy="442595"/>
              <wp:effectExtent l="0" t="0" r="0" b="14605"/>
              <wp:wrapNone/>
              <wp:docPr id="9" name="Text Box 9"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BDF42" w14:textId="439D4384"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D0CBCB" id="_x0000_t202" coordsize="21600,21600" o:spt="202" path="m,l,21600r21600,l21600,xe">
              <v:stroke joinstyle="miter"/>
              <v:path gradientshapeok="t" o:connecttype="rect"/>
            </v:shapetype>
            <v:shape id="Text Box 9" o:spid="_x0000_s1026" type="#_x0000_t202" alt="{&quot;HashCode&quot;:352122633,&quot;Height&quot;:9999999.0,&quot;Width&quot;:9999999.0,&quot;Placement&quot;:&quot;Header&quot;,&quot;Index&quot;:&quot;Primary&quot;,&quot;Section&quot;:1,&quot;Top&quot;:0.0,&quot;Left&quot;:0.0}" style="position:absolute;margin-left:0;margin-top:0;width:612pt;height:34.85pt;z-index:25165824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71FBDF42" w14:textId="439D4384"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6155" w14:textId="2996DF41" w:rsidR="0020455A" w:rsidRDefault="00374E3B">
    <w:pPr>
      <w:pStyle w:val="Header"/>
    </w:pPr>
    <w:r>
      <w:rPr>
        <w:noProof/>
      </w:rPr>
      <mc:AlternateContent>
        <mc:Choice Requires="wps">
          <w:drawing>
            <wp:anchor distT="0" distB="0" distL="114300" distR="114300" simplePos="0" relativeHeight="251658243" behindDoc="0" locked="0" layoutInCell="0" allowOverlap="1" wp14:anchorId="1680F3C9" wp14:editId="1BFF80C1">
              <wp:simplePos x="0" y="0"/>
              <wp:positionH relativeFrom="page">
                <wp:align>center</wp:align>
              </wp:positionH>
              <wp:positionV relativeFrom="page">
                <wp:align>top</wp:align>
              </wp:positionV>
              <wp:extent cx="7772400" cy="442595"/>
              <wp:effectExtent l="0" t="0" r="0" b="14605"/>
              <wp:wrapNone/>
              <wp:docPr id="10" name="Text Box 10"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407C2" w14:textId="52EEE01C"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80F3C9" id="_x0000_t202" coordsize="21600,21600" o:spt="202" path="m,l,21600r21600,l21600,xe">
              <v:stroke joinstyle="miter"/>
              <v:path gradientshapeok="t" o:connecttype="rect"/>
            </v:shapetype>
            <v:shape id="Text Box 10" o:spid="_x0000_s1029" type="#_x0000_t202" alt="{&quot;HashCode&quot;:352122633,&quot;Height&quot;:9999999.0,&quot;Width&quot;:9999999.0,&quot;Placement&quot;:&quot;Header&quot;,&quot;Index&quot;:&quot;FirstPage&quot;,&quot;Section&quot;:1,&quot;Top&quot;:0.0,&quot;Left&quot;:0.0}" style="position:absolute;margin-left:0;margin-top:0;width:612pt;height:34.8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03E407C2" w14:textId="52EEE01C" w:rsidR="00374E3B" w:rsidRPr="00374E3B" w:rsidRDefault="00374E3B" w:rsidP="00374E3B">
                    <w:pPr>
                      <w:jc w:val="center"/>
                      <w:rPr>
                        <w:rFonts w:ascii="Arial" w:hAnsi="Arial" w:cs="Arial"/>
                        <w:color w:val="000000"/>
                      </w:rPr>
                    </w:pPr>
                    <w:r w:rsidRPr="00374E3B">
                      <w:rPr>
                        <w:rFonts w:ascii="Arial" w:hAnsi="Arial" w:cs="Arial"/>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9C0ABF"/>
    <w:multiLevelType w:val="hybridMultilevel"/>
    <w:tmpl w:val="9E6AEB66"/>
    <w:lvl w:ilvl="0" w:tplc="66FAF84E">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14963"/>
    <w:multiLevelType w:val="hybridMultilevel"/>
    <w:tmpl w:val="F2F4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405" w:hanging="360"/>
      </w:pPr>
      <w:rPr>
        <w:rFonts w:ascii="Courier New" w:hAnsi="Courier New" w:cs="Courier New" w:hint="default"/>
      </w:rPr>
    </w:lvl>
    <w:lvl w:ilvl="2" w:tplc="0C090005" w:tentative="1">
      <w:start w:val="1"/>
      <w:numFmt w:val="bullet"/>
      <w:lvlText w:val=""/>
      <w:lvlJc w:val="left"/>
      <w:pPr>
        <w:ind w:left="315" w:hanging="360"/>
      </w:pPr>
      <w:rPr>
        <w:rFonts w:ascii="Wingdings" w:hAnsi="Wingdings" w:hint="default"/>
      </w:rPr>
    </w:lvl>
    <w:lvl w:ilvl="3" w:tplc="0C090001" w:tentative="1">
      <w:start w:val="1"/>
      <w:numFmt w:val="bullet"/>
      <w:lvlText w:val=""/>
      <w:lvlJc w:val="left"/>
      <w:pPr>
        <w:ind w:left="1035" w:hanging="360"/>
      </w:pPr>
      <w:rPr>
        <w:rFonts w:ascii="Symbol" w:hAnsi="Symbol" w:hint="default"/>
      </w:rPr>
    </w:lvl>
    <w:lvl w:ilvl="4" w:tplc="0C090003" w:tentative="1">
      <w:start w:val="1"/>
      <w:numFmt w:val="bullet"/>
      <w:lvlText w:val="o"/>
      <w:lvlJc w:val="left"/>
      <w:pPr>
        <w:ind w:left="1755" w:hanging="360"/>
      </w:pPr>
      <w:rPr>
        <w:rFonts w:ascii="Courier New" w:hAnsi="Courier New" w:cs="Courier New" w:hint="default"/>
      </w:rPr>
    </w:lvl>
    <w:lvl w:ilvl="5" w:tplc="0C090005" w:tentative="1">
      <w:start w:val="1"/>
      <w:numFmt w:val="bullet"/>
      <w:lvlText w:val=""/>
      <w:lvlJc w:val="left"/>
      <w:pPr>
        <w:ind w:left="2475" w:hanging="360"/>
      </w:pPr>
      <w:rPr>
        <w:rFonts w:ascii="Wingdings" w:hAnsi="Wingdings" w:hint="default"/>
      </w:rPr>
    </w:lvl>
    <w:lvl w:ilvl="6" w:tplc="0C090001" w:tentative="1">
      <w:start w:val="1"/>
      <w:numFmt w:val="bullet"/>
      <w:lvlText w:val=""/>
      <w:lvlJc w:val="left"/>
      <w:pPr>
        <w:ind w:left="3195" w:hanging="360"/>
      </w:pPr>
      <w:rPr>
        <w:rFonts w:ascii="Symbol" w:hAnsi="Symbol" w:hint="default"/>
      </w:rPr>
    </w:lvl>
    <w:lvl w:ilvl="7" w:tplc="0C090003" w:tentative="1">
      <w:start w:val="1"/>
      <w:numFmt w:val="bullet"/>
      <w:lvlText w:val="o"/>
      <w:lvlJc w:val="left"/>
      <w:pPr>
        <w:ind w:left="3915" w:hanging="360"/>
      </w:pPr>
      <w:rPr>
        <w:rFonts w:ascii="Courier New" w:hAnsi="Courier New" w:cs="Courier New" w:hint="default"/>
      </w:rPr>
    </w:lvl>
    <w:lvl w:ilvl="8" w:tplc="0C090005" w:tentative="1">
      <w:start w:val="1"/>
      <w:numFmt w:val="bullet"/>
      <w:lvlText w:val=""/>
      <w:lvlJc w:val="left"/>
      <w:pPr>
        <w:ind w:left="4635" w:hanging="360"/>
      </w:pPr>
      <w:rPr>
        <w:rFonts w:ascii="Wingdings" w:hAnsi="Wingdings" w:hint="default"/>
      </w:rPr>
    </w:lvl>
  </w:abstractNum>
  <w:abstractNum w:abstractNumId="18"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40332418"/>
    <w:multiLevelType w:val="hybridMultilevel"/>
    <w:tmpl w:val="E3606FB0"/>
    <w:lvl w:ilvl="0" w:tplc="CB4492B0">
      <w:start w:val="1"/>
      <w:numFmt w:val="decimal"/>
      <w:lvlText w:val="%1."/>
      <w:lvlJc w:val="left"/>
      <w:pPr>
        <w:ind w:left="765" w:hanging="360"/>
      </w:pPr>
      <w:rPr>
        <w:rFonts w:hint="default"/>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5B56D7"/>
    <w:multiLevelType w:val="hybridMultilevel"/>
    <w:tmpl w:val="8A1E23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DB68FC"/>
    <w:multiLevelType w:val="hybridMultilevel"/>
    <w:tmpl w:val="66C4FEDE"/>
    <w:lvl w:ilvl="0" w:tplc="16681832">
      <w:start w:val="1"/>
      <w:numFmt w:val="bullet"/>
      <w:pStyle w:val="ListBulletLas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68604C"/>
    <w:multiLevelType w:val="hybridMultilevel"/>
    <w:tmpl w:val="7D28D406"/>
    <w:lvl w:ilvl="0" w:tplc="89388F38">
      <w:start w:val="2"/>
      <w:numFmt w:val="bullet"/>
      <w:lvlText w:val="-"/>
      <w:lvlJc w:val="left"/>
      <w:pPr>
        <w:tabs>
          <w:tab w:val="num" w:pos="720"/>
        </w:tabs>
        <w:ind w:left="720" w:hanging="360"/>
      </w:pPr>
      <w:rPr>
        <w:rFonts w:ascii="Times New Roman" w:eastAsia="Times New Roman" w:hAnsi="Times New Roman" w:cs="Times New Roman" w:hint="default"/>
        <w:color w:val="808080"/>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542F2"/>
    <w:multiLevelType w:val="multilevel"/>
    <w:tmpl w:val="2B2484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6D6205DF"/>
    <w:multiLevelType w:val="hybridMultilevel"/>
    <w:tmpl w:val="11600352"/>
    <w:lvl w:ilvl="0" w:tplc="CB4492B0">
      <w:start w:val="1"/>
      <w:numFmt w:val="decimal"/>
      <w:lvlText w:val="%1."/>
      <w:lvlJc w:val="left"/>
      <w:pPr>
        <w:ind w:left="765" w:hanging="360"/>
      </w:pPr>
      <w:rPr>
        <w:rFonts w:hint="default"/>
        <w:b w:val="0"/>
        <w:bCs w:val="0"/>
        <w:color w:val="auto"/>
      </w:rPr>
    </w:lvl>
    <w:lvl w:ilvl="1" w:tplc="0C090003">
      <w:start w:val="1"/>
      <w:numFmt w:val="bullet"/>
      <w:lvlText w:val="o"/>
      <w:lvlJc w:val="left"/>
      <w:pPr>
        <w:ind w:left="1485" w:hanging="360"/>
      </w:pPr>
      <w:rPr>
        <w:rFonts w:ascii="Courier New" w:hAnsi="Courier New" w:cs="Courier New" w:hint="default"/>
      </w:rPr>
    </w:lvl>
    <w:lvl w:ilvl="2" w:tplc="0C09000F">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6FFB40C6"/>
    <w:multiLevelType w:val="hybridMultilevel"/>
    <w:tmpl w:val="07466728"/>
    <w:lvl w:ilvl="0" w:tplc="0C090001">
      <w:start w:val="1"/>
      <w:numFmt w:val="bullet"/>
      <w:pStyle w:val="Bullets"/>
      <w:lvlText w:val=""/>
      <w:lvlJc w:val="left"/>
      <w:pPr>
        <w:ind w:left="765" w:hanging="360"/>
      </w:pPr>
      <w:rPr>
        <w:rFonts w:ascii="Symbol" w:hAnsi="Symbol" w:hint="default"/>
        <w:b/>
        <w:bCs/>
        <w:color w:val="005A97"/>
      </w:rPr>
    </w:lvl>
    <w:lvl w:ilvl="1" w:tplc="0C090003">
      <w:start w:val="1"/>
      <w:numFmt w:val="bullet"/>
      <w:lvlText w:val="o"/>
      <w:lvlJc w:val="left"/>
      <w:pPr>
        <w:ind w:left="1485" w:hanging="360"/>
      </w:pPr>
      <w:rPr>
        <w:rFonts w:ascii="Courier New" w:hAnsi="Courier New" w:cs="Courier New" w:hint="default"/>
      </w:rPr>
    </w:lvl>
    <w:lvl w:ilvl="2" w:tplc="0C09000F">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736E13AA"/>
    <w:multiLevelType w:val="hybridMultilevel"/>
    <w:tmpl w:val="4CF23B58"/>
    <w:lvl w:ilvl="0" w:tplc="0C09000F">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2866649">
    <w:abstractNumId w:val="27"/>
  </w:num>
  <w:num w:numId="2" w16cid:durableId="368727125">
    <w:abstractNumId w:val="29"/>
  </w:num>
  <w:num w:numId="3" w16cid:durableId="604382139">
    <w:abstractNumId w:val="31"/>
  </w:num>
  <w:num w:numId="4" w16cid:durableId="28259142">
    <w:abstractNumId w:val="30"/>
  </w:num>
  <w:num w:numId="5" w16cid:durableId="909923798">
    <w:abstractNumId w:val="20"/>
  </w:num>
  <w:num w:numId="6" w16cid:durableId="151987501">
    <w:abstractNumId w:val="32"/>
  </w:num>
  <w:num w:numId="7" w16cid:durableId="1765109577">
    <w:abstractNumId w:val="22"/>
  </w:num>
  <w:num w:numId="8" w16cid:durableId="39785349">
    <w:abstractNumId w:val="17"/>
  </w:num>
  <w:num w:numId="9" w16cid:durableId="136842191">
    <w:abstractNumId w:val="28"/>
  </w:num>
  <w:num w:numId="10" w16cid:durableId="145441019">
    <w:abstractNumId w:val="26"/>
  </w:num>
  <w:num w:numId="11" w16cid:durableId="1247156036">
    <w:abstractNumId w:val="19"/>
  </w:num>
  <w:num w:numId="12" w16cid:durableId="1192887202">
    <w:abstractNumId w:val="16"/>
  </w:num>
  <w:num w:numId="13" w16cid:durableId="1086072233">
    <w:abstractNumId w:val="23"/>
  </w:num>
  <w:num w:numId="14" w16cid:durableId="259333975">
    <w:abstractNumId w:val="34"/>
  </w:num>
  <w:num w:numId="15" w16cid:durableId="321399909">
    <w:abstractNumId w:val="13"/>
  </w:num>
  <w:num w:numId="16" w16cid:durableId="1504665547">
    <w:abstractNumId w:val="11"/>
  </w:num>
  <w:num w:numId="17" w16cid:durableId="1024787380">
    <w:abstractNumId w:val="12"/>
  </w:num>
  <w:num w:numId="18" w16cid:durableId="873274798">
    <w:abstractNumId w:val="21"/>
  </w:num>
  <w:num w:numId="19" w16cid:durableId="1357467662">
    <w:abstractNumId w:val="18"/>
  </w:num>
  <w:num w:numId="20" w16cid:durableId="1771779605">
    <w:abstractNumId w:val="0"/>
  </w:num>
  <w:num w:numId="21" w16cid:durableId="2105683606">
    <w:abstractNumId w:val="1"/>
  </w:num>
  <w:num w:numId="22" w16cid:durableId="2106726457">
    <w:abstractNumId w:val="2"/>
  </w:num>
  <w:num w:numId="23" w16cid:durableId="1888487957">
    <w:abstractNumId w:val="3"/>
  </w:num>
  <w:num w:numId="24" w16cid:durableId="1816029059">
    <w:abstractNumId w:val="4"/>
  </w:num>
  <w:num w:numId="25" w16cid:durableId="1456406688">
    <w:abstractNumId w:val="9"/>
  </w:num>
  <w:num w:numId="26" w16cid:durableId="466510591">
    <w:abstractNumId w:val="5"/>
  </w:num>
  <w:num w:numId="27" w16cid:durableId="736516981">
    <w:abstractNumId w:val="6"/>
  </w:num>
  <w:num w:numId="28" w16cid:durableId="1576283426">
    <w:abstractNumId w:val="7"/>
  </w:num>
  <w:num w:numId="29" w16cid:durableId="539825136">
    <w:abstractNumId w:val="8"/>
  </w:num>
  <w:num w:numId="30" w16cid:durableId="163663701">
    <w:abstractNumId w:val="10"/>
  </w:num>
  <w:num w:numId="31" w16cid:durableId="641620234">
    <w:abstractNumId w:val="14"/>
  </w:num>
  <w:num w:numId="32" w16cid:durableId="542251293">
    <w:abstractNumId w:val="15"/>
  </w:num>
  <w:num w:numId="33" w16cid:durableId="519241994">
    <w:abstractNumId w:val="24"/>
  </w:num>
  <w:num w:numId="34" w16cid:durableId="61801281">
    <w:abstractNumId w:val="33"/>
  </w:num>
  <w:num w:numId="35" w16cid:durableId="190047900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C8"/>
    <w:rsid w:val="0001061C"/>
    <w:rsid w:val="00015E37"/>
    <w:rsid w:val="00017F0F"/>
    <w:rsid w:val="00027074"/>
    <w:rsid w:val="00050EBF"/>
    <w:rsid w:val="000563BC"/>
    <w:rsid w:val="000862D5"/>
    <w:rsid w:val="000A59A0"/>
    <w:rsid w:val="000B4EC8"/>
    <w:rsid w:val="000B62D1"/>
    <w:rsid w:val="000B6EE0"/>
    <w:rsid w:val="000C4E58"/>
    <w:rsid w:val="000D7699"/>
    <w:rsid w:val="000E296B"/>
    <w:rsid w:val="000F1120"/>
    <w:rsid w:val="000F5DAF"/>
    <w:rsid w:val="00101A48"/>
    <w:rsid w:val="0011098F"/>
    <w:rsid w:val="001659DF"/>
    <w:rsid w:val="001876C8"/>
    <w:rsid w:val="00197060"/>
    <w:rsid w:val="001A0F99"/>
    <w:rsid w:val="001B58CB"/>
    <w:rsid w:val="001C0436"/>
    <w:rsid w:val="001D0E09"/>
    <w:rsid w:val="001F1B7B"/>
    <w:rsid w:val="001F5912"/>
    <w:rsid w:val="00204317"/>
    <w:rsid w:val="0020455A"/>
    <w:rsid w:val="00241266"/>
    <w:rsid w:val="002C01BC"/>
    <w:rsid w:val="002E34B5"/>
    <w:rsid w:val="002F50D6"/>
    <w:rsid w:val="003032E2"/>
    <w:rsid w:val="00321D82"/>
    <w:rsid w:val="003249CC"/>
    <w:rsid w:val="003350DF"/>
    <w:rsid w:val="00352425"/>
    <w:rsid w:val="0036147F"/>
    <w:rsid w:val="003623D1"/>
    <w:rsid w:val="003644B5"/>
    <w:rsid w:val="00374E3B"/>
    <w:rsid w:val="00385435"/>
    <w:rsid w:val="00391B15"/>
    <w:rsid w:val="003A3543"/>
    <w:rsid w:val="003E4B9B"/>
    <w:rsid w:val="00414B1F"/>
    <w:rsid w:val="0041540E"/>
    <w:rsid w:val="00430068"/>
    <w:rsid w:val="00496890"/>
    <w:rsid w:val="004D49EE"/>
    <w:rsid w:val="004E4096"/>
    <w:rsid w:val="00501415"/>
    <w:rsid w:val="00505C08"/>
    <w:rsid w:val="00520D47"/>
    <w:rsid w:val="0052511B"/>
    <w:rsid w:val="00530A69"/>
    <w:rsid w:val="00535E7D"/>
    <w:rsid w:val="00542367"/>
    <w:rsid w:val="00542544"/>
    <w:rsid w:val="0054387C"/>
    <w:rsid w:val="00597C0B"/>
    <w:rsid w:val="005A0513"/>
    <w:rsid w:val="005C156D"/>
    <w:rsid w:val="005C3F3C"/>
    <w:rsid w:val="005C5762"/>
    <w:rsid w:val="005F25BE"/>
    <w:rsid w:val="006014C2"/>
    <w:rsid w:val="00601B36"/>
    <w:rsid w:val="00606993"/>
    <w:rsid w:val="00625262"/>
    <w:rsid w:val="0063286B"/>
    <w:rsid w:val="0063494A"/>
    <w:rsid w:val="006376C1"/>
    <w:rsid w:val="006573C4"/>
    <w:rsid w:val="00677DB9"/>
    <w:rsid w:val="00690E6A"/>
    <w:rsid w:val="006A0E7E"/>
    <w:rsid w:val="006A445B"/>
    <w:rsid w:val="006C4293"/>
    <w:rsid w:val="006D35EC"/>
    <w:rsid w:val="006D704D"/>
    <w:rsid w:val="006E224C"/>
    <w:rsid w:val="006F5B21"/>
    <w:rsid w:val="007025F4"/>
    <w:rsid w:val="00702F09"/>
    <w:rsid w:val="00717CC5"/>
    <w:rsid w:val="007555A1"/>
    <w:rsid w:val="007877AA"/>
    <w:rsid w:val="0079551B"/>
    <w:rsid w:val="007B172E"/>
    <w:rsid w:val="007C3E3C"/>
    <w:rsid w:val="007C5BF6"/>
    <w:rsid w:val="007C7D2F"/>
    <w:rsid w:val="007D45CB"/>
    <w:rsid w:val="00803C63"/>
    <w:rsid w:val="00805816"/>
    <w:rsid w:val="00806124"/>
    <w:rsid w:val="00826813"/>
    <w:rsid w:val="008458F3"/>
    <w:rsid w:val="00855DDD"/>
    <w:rsid w:val="00875403"/>
    <w:rsid w:val="0088036D"/>
    <w:rsid w:val="008A12C9"/>
    <w:rsid w:val="008B0E90"/>
    <w:rsid w:val="008C3BEA"/>
    <w:rsid w:val="008E0911"/>
    <w:rsid w:val="008E53BA"/>
    <w:rsid w:val="008F6F36"/>
    <w:rsid w:val="00921B91"/>
    <w:rsid w:val="00936A6D"/>
    <w:rsid w:val="0096311B"/>
    <w:rsid w:val="009756D5"/>
    <w:rsid w:val="00986425"/>
    <w:rsid w:val="00994342"/>
    <w:rsid w:val="00997DE2"/>
    <w:rsid w:val="009A0483"/>
    <w:rsid w:val="009A4E43"/>
    <w:rsid w:val="009B3FCD"/>
    <w:rsid w:val="009B63AC"/>
    <w:rsid w:val="009B63F7"/>
    <w:rsid w:val="009B79A0"/>
    <w:rsid w:val="009C46B3"/>
    <w:rsid w:val="00A04535"/>
    <w:rsid w:val="00A20652"/>
    <w:rsid w:val="00A23967"/>
    <w:rsid w:val="00A27FA3"/>
    <w:rsid w:val="00A4264F"/>
    <w:rsid w:val="00A64847"/>
    <w:rsid w:val="00A83743"/>
    <w:rsid w:val="00A96A5D"/>
    <w:rsid w:val="00AA4D2A"/>
    <w:rsid w:val="00AA4F19"/>
    <w:rsid w:val="00AD3ED6"/>
    <w:rsid w:val="00AE2582"/>
    <w:rsid w:val="00AF40E2"/>
    <w:rsid w:val="00B013C0"/>
    <w:rsid w:val="00B03786"/>
    <w:rsid w:val="00B11A7C"/>
    <w:rsid w:val="00B16D79"/>
    <w:rsid w:val="00B17E61"/>
    <w:rsid w:val="00B21036"/>
    <w:rsid w:val="00B3225B"/>
    <w:rsid w:val="00B328E9"/>
    <w:rsid w:val="00B33924"/>
    <w:rsid w:val="00B51C03"/>
    <w:rsid w:val="00B5302E"/>
    <w:rsid w:val="00B61E0A"/>
    <w:rsid w:val="00B6514C"/>
    <w:rsid w:val="00B83F62"/>
    <w:rsid w:val="00B875C0"/>
    <w:rsid w:val="00BA1A10"/>
    <w:rsid w:val="00BD70E9"/>
    <w:rsid w:val="00BF296F"/>
    <w:rsid w:val="00C575B3"/>
    <w:rsid w:val="00C63FF8"/>
    <w:rsid w:val="00C86ADB"/>
    <w:rsid w:val="00CA40B7"/>
    <w:rsid w:val="00CC05C3"/>
    <w:rsid w:val="00CD0044"/>
    <w:rsid w:val="00CD2B59"/>
    <w:rsid w:val="00D25235"/>
    <w:rsid w:val="00D262DF"/>
    <w:rsid w:val="00D33A9A"/>
    <w:rsid w:val="00D434D3"/>
    <w:rsid w:val="00D562CC"/>
    <w:rsid w:val="00D62BBC"/>
    <w:rsid w:val="00D72CAB"/>
    <w:rsid w:val="00D8531D"/>
    <w:rsid w:val="00DA44F9"/>
    <w:rsid w:val="00DB0DEF"/>
    <w:rsid w:val="00DF4637"/>
    <w:rsid w:val="00E00E9D"/>
    <w:rsid w:val="00E10B0F"/>
    <w:rsid w:val="00E1188C"/>
    <w:rsid w:val="00E1321A"/>
    <w:rsid w:val="00E13F4C"/>
    <w:rsid w:val="00E615A7"/>
    <w:rsid w:val="00E64FC4"/>
    <w:rsid w:val="00E8430D"/>
    <w:rsid w:val="00E87C71"/>
    <w:rsid w:val="00EC2B83"/>
    <w:rsid w:val="00EE1DA4"/>
    <w:rsid w:val="00EE4436"/>
    <w:rsid w:val="00EE46A8"/>
    <w:rsid w:val="00EF420D"/>
    <w:rsid w:val="00F23F16"/>
    <w:rsid w:val="00F42E44"/>
    <w:rsid w:val="00F432C1"/>
    <w:rsid w:val="00F46D59"/>
    <w:rsid w:val="00F52308"/>
    <w:rsid w:val="00F75F98"/>
    <w:rsid w:val="00FA7C63"/>
    <w:rsid w:val="00FD5632"/>
    <w:rsid w:val="00FD6B48"/>
    <w:rsid w:val="00FE0197"/>
    <w:rsid w:val="00FE7B8C"/>
    <w:rsid w:val="14FD87DB"/>
    <w:rsid w:val="296D5EBE"/>
    <w:rsid w:val="2B03D24A"/>
    <w:rsid w:val="31080FC9"/>
    <w:rsid w:val="56A77F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B6E3B"/>
  <w15:chartTrackingRefBased/>
  <w15:docId w15:val="{38391E85-84A9-4064-B8B9-CD04959C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90"/>
    <w:pPr>
      <w:spacing w:before="120" w:after="200" w:line="240" w:lineRule="auto"/>
    </w:pPr>
    <w:rPr>
      <w:rFonts w:ascii="VIC" w:eastAsia="Times New Roman" w:hAnsi="VIC" w:cs="Times New Roman"/>
      <w:color w:val="404040" w:themeColor="text1" w:themeTint="BF"/>
      <w:sz w:val="18"/>
      <w:szCs w:val="20"/>
    </w:rPr>
  </w:style>
  <w:style w:type="paragraph" w:styleId="Heading1">
    <w:name w:val="heading 1"/>
    <w:basedOn w:val="Normal"/>
    <w:next w:val="Normal"/>
    <w:link w:val="Heading1Char"/>
    <w:uiPriority w:val="9"/>
    <w:qFormat/>
    <w:rsid w:val="00496890"/>
    <w:pPr>
      <w:keepNext/>
      <w:keepLines/>
      <w:pageBreakBefore/>
      <w:numPr>
        <w:numId w:val="9"/>
      </w:numPr>
      <w:spacing w:before="520" w:after="480"/>
      <w:ind w:left="431" w:hanging="431"/>
      <w:outlineLvl w:val="0"/>
    </w:pPr>
    <w:rPr>
      <w:bCs/>
      <w:color w:val="44546A" w:themeColor="text2"/>
      <w:sz w:val="48"/>
      <w:szCs w:val="32"/>
    </w:rPr>
  </w:style>
  <w:style w:type="paragraph" w:styleId="Heading2">
    <w:name w:val="heading 2"/>
    <w:basedOn w:val="Normal"/>
    <w:next w:val="Normal"/>
    <w:link w:val="Heading2Char"/>
    <w:uiPriority w:val="9"/>
    <w:qFormat/>
    <w:rsid w:val="00496890"/>
    <w:pPr>
      <w:keepNext/>
      <w:keepLines/>
      <w:numPr>
        <w:ilvl w:val="1"/>
        <w:numId w:val="9"/>
      </w:numPr>
      <w:spacing w:before="400"/>
      <w:outlineLvl w:val="1"/>
    </w:pPr>
    <w:rPr>
      <w:rFonts w:ascii="VIC Medium" w:hAnsi="VIC Medium"/>
      <w:bCs/>
      <w:color w:val="ED7D31" w:themeColor="accent2"/>
      <w:sz w:val="28"/>
      <w:szCs w:val="26"/>
    </w:rPr>
  </w:style>
  <w:style w:type="paragraph" w:styleId="Heading3">
    <w:name w:val="heading 3"/>
    <w:basedOn w:val="Normal"/>
    <w:next w:val="Normal"/>
    <w:link w:val="Heading3Char"/>
    <w:uiPriority w:val="9"/>
    <w:qFormat/>
    <w:rsid w:val="00496890"/>
    <w:pPr>
      <w:keepNext/>
      <w:keepLines/>
      <w:numPr>
        <w:ilvl w:val="2"/>
        <w:numId w:val="9"/>
      </w:numPr>
      <w:spacing w:before="320" w:after="160"/>
      <w:outlineLvl w:val="2"/>
    </w:pPr>
    <w:rPr>
      <w:b/>
      <w:bCs/>
      <w:sz w:val="22"/>
    </w:rPr>
  </w:style>
  <w:style w:type="paragraph" w:styleId="Heading4">
    <w:name w:val="heading 4"/>
    <w:basedOn w:val="Normal"/>
    <w:next w:val="Normal"/>
    <w:link w:val="Heading4Char"/>
    <w:uiPriority w:val="9"/>
    <w:unhideWhenUsed/>
    <w:rsid w:val="00496890"/>
    <w:pPr>
      <w:keepNext/>
      <w:keepLines/>
      <w:numPr>
        <w:ilvl w:val="3"/>
        <w:numId w:val="9"/>
      </w:numPr>
      <w:spacing w:before="280" w:after="0"/>
      <w:ind w:left="862" w:hanging="862"/>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rsid w:val="00496890"/>
    <w:pPr>
      <w:keepNext/>
      <w:keepLines/>
      <w:numPr>
        <w:ilvl w:val="4"/>
        <w:numId w:val="9"/>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96890"/>
    <w:pPr>
      <w:keepNext/>
      <w:keepLines/>
      <w:numPr>
        <w:ilvl w:val="5"/>
        <w:numId w:val="9"/>
      </w:numPr>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496890"/>
    <w:pPr>
      <w:keepNext/>
      <w:keepLines/>
      <w:numPr>
        <w:ilvl w:val="6"/>
        <w:numId w:val="9"/>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6890"/>
    <w:pPr>
      <w:keepNext/>
      <w:keepLines/>
      <w:numPr>
        <w:ilvl w:val="7"/>
        <w:numId w:val="9"/>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96890"/>
    <w:pPr>
      <w:keepNext/>
      <w:keepLines/>
      <w:numPr>
        <w:ilvl w:val="8"/>
        <w:numId w:val="9"/>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rsid w:val="004968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890"/>
  </w:style>
  <w:style w:type="paragraph" w:styleId="BalloonText">
    <w:name w:val="Balloon Text"/>
    <w:basedOn w:val="Normal"/>
    <w:link w:val="BalloonTextChar"/>
    <w:uiPriority w:val="99"/>
    <w:semiHidden/>
    <w:unhideWhenUsed/>
    <w:rsid w:val="00496890"/>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496890"/>
    <w:rPr>
      <w:rFonts w:ascii="VIC" w:eastAsia="Times New Roman" w:hAnsi="VIC" w:cs="Tahoma"/>
      <w:color w:val="404040" w:themeColor="text1" w:themeTint="BF"/>
      <w:sz w:val="16"/>
      <w:szCs w:val="16"/>
    </w:rPr>
  </w:style>
  <w:style w:type="paragraph" w:customStyle="1" w:styleId="TableHeading">
    <w:name w:val="Table Heading"/>
    <w:basedOn w:val="Normal"/>
    <w:qFormat/>
    <w:locked/>
    <w:rsid w:val="000B4EC8"/>
    <w:pPr>
      <w:spacing w:after="120" w:line="264" w:lineRule="auto"/>
    </w:pPr>
    <w:rPr>
      <w:rFonts w:ascii="Arial" w:eastAsia="Calibri" w:hAnsi="Arial"/>
      <w:b/>
      <w:sz w:val="20"/>
      <w:lang w:val="en-US"/>
    </w:rPr>
  </w:style>
  <w:style w:type="paragraph" w:customStyle="1" w:styleId="numberedandbold">
    <w:name w:val="numbered and bold"/>
    <w:basedOn w:val="Normal"/>
    <w:link w:val="numberedandboldChar"/>
    <w:locked/>
    <w:rsid w:val="000B4EC8"/>
    <w:pPr>
      <w:tabs>
        <w:tab w:val="num" w:pos="360"/>
      </w:tabs>
      <w:ind w:left="360" w:hanging="360"/>
      <w:jc w:val="both"/>
    </w:pPr>
    <w:rPr>
      <w:rFonts w:ascii="Arial" w:hAnsi="Arial" w:cs="Arial"/>
      <w:b/>
      <w:sz w:val="22"/>
      <w:szCs w:val="22"/>
    </w:rPr>
  </w:style>
  <w:style w:type="character" w:customStyle="1" w:styleId="numberedandboldChar">
    <w:name w:val="numbered and bold Char"/>
    <w:link w:val="numberedandbold"/>
    <w:rsid w:val="000B4EC8"/>
    <w:rPr>
      <w:rFonts w:ascii="Arial" w:eastAsia="Times New Roman" w:hAnsi="Arial" w:cs="Arial"/>
      <w:b/>
    </w:rPr>
  </w:style>
  <w:style w:type="character" w:styleId="SubtleEmphasis">
    <w:name w:val="Subtle Emphasis"/>
    <w:uiPriority w:val="19"/>
    <w:qFormat/>
    <w:rsid w:val="000B4EC8"/>
    <w:rPr>
      <w:i/>
      <w:iCs/>
      <w:color w:val="808080"/>
    </w:rPr>
  </w:style>
  <w:style w:type="table" w:styleId="TableGrid">
    <w:name w:val="Table Grid"/>
    <w:basedOn w:val="TableNormal"/>
    <w:uiPriority w:val="59"/>
    <w:rsid w:val="0049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EC8"/>
    <w:pPr>
      <w:spacing w:before="240"/>
      <w:ind w:left="720"/>
      <w:contextualSpacing/>
    </w:pPr>
    <w:rPr>
      <w:rFonts w:ascii="Arial" w:hAnsi="Arial"/>
      <w:sz w:val="26"/>
    </w:rPr>
  </w:style>
  <w:style w:type="paragraph" w:customStyle="1" w:styleId="Default">
    <w:name w:val="Default"/>
    <w:rsid w:val="000B4EC8"/>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496890"/>
    <w:rPr>
      <w:rFonts w:ascii="VIC Medium" w:eastAsia="Times New Roman" w:hAnsi="VIC Medium" w:cs="Times New Roman"/>
      <w:bCs/>
      <w:color w:val="ED7D31" w:themeColor="accent2"/>
      <w:sz w:val="28"/>
      <w:szCs w:val="26"/>
    </w:rPr>
  </w:style>
  <w:style w:type="paragraph" w:styleId="Header">
    <w:name w:val="header"/>
    <w:basedOn w:val="Normal"/>
    <w:link w:val="HeaderChar"/>
    <w:uiPriority w:val="99"/>
    <w:unhideWhenUsed/>
    <w:rsid w:val="00496890"/>
    <w:pPr>
      <w:tabs>
        <w:tab w:val="center" w:pos="4320"/>
        <w:tab w:val="right" w:pos="8640"/>
      </w:tabs>
      <w:spacing w:before="0" w:after="0"/>
    </w:pPr>
    <w:rPr>
      <w:color w:val="7F7F7F" w:themeColor="text1" w:themeTint="80"/>
    </w:rPr>
  </w:style>
  <w:style w:type="character" w:customStyle="1" w:styleId="HeaderChar">
    <w:name w:val="Header Char"/>
    <w:basedOn w:val="DefaultParagraphFont"/>
    <w:link w:val="Header"/>
    <w:uiPriority w:val="99"/>
    <w:rsid w:val="00496890"/>
    <w:rPr>
      <w:rFonts w:ascii="VIC" w:eastAsia="Times New Roman" w:hAnsi="VIC" w:cs="Times New Roman"/>
      <w:color w:val="7F7F7F" w:themeColor="text1" w:themeTint="80"/>
      <w:sz w:val="18"/>
      <w:szCs w:val="20"/>
    </w:rPr>
  </w:style>
  <w:style w:type="paragraph" w:styleId="Footer">
    <w:name w:val="footer"/>
    <w:basedOn w:val="Normal"/>
    <w:link w:val="FooterChar"/>
    <w:uiPriority w:val="99"/>
    <w:rsid w:val="00496890"/>
    <w:pPr>
      <w:tabs>
        <w:tab w:val="right" w:pos="14570"/>
      </w:tabs>
    </w:pPr>
    <w:rPr>
      <w:color w:val="7F7F7F" w:themeColor="text1" w:themeTint="80"/>
      <w:sz w:val="16"/>
      <w:szCs w:val="16"/>
    </w:rPr>
  </w:style>
  <w:style w:type="character" w:customStyle="1" w:styleId="FooterChar">
    <w:name w:val="Footer Char"/>
    <w:basedOn w:val="DefaultParagraphFont"/>
    <w:link w:val="Footer"/>
    <w:uiPriority w:val="99"/>
    <w:rsid w:val="00496890"/>
    <w:rPr>
      <w:rFonts w:ascii="VIC" w:eastAsia="Times New Roman" w:hAnsi="VIC" w:cs="Times New Roman"/>
      <w:color w:val="7F7F7F" w:themeColor="text1" w:themeTint="80"/>
      <w:sz w:val="16"/>
      <w:szCs w:val="16"/>
    </w:rPr>
  </w:style>
  <w:style w:type="paragraph" w:customStyle="1" w:styleId="ScheduleL1">
    <w:name w:val="Schedule L1"/>
    <w:basedOn w:val="Normal"/>
    <w:next w:val="Normal"/>
    <w:rsid w:val="00994342"/>
    <w:pPr>
      <w:numPr>
        <w:numId w:val="2"/>
      </w:numPr>
      <w:pBdr>
        <w:bottom w:val="single" w:sz="4" w:space="1" w:color="auto"/>
      </w:pBdr>
      <w:spacing w:before="140" w:after="480" w:line="480" w:lineRule="exac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994342"/>
    <w:pPr>
      <w:keepNext/>
      <w:numPr>
        <w:ilvl w:val="1"/>
        <w:numId w:val="2"/>
      </w:numPr>
      <w:spacing w:before="280" w:after="140" w:line="280" w:lineRule="atLeas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994342"/>
    <w:pPr>
      <w:keepNext/>
      <w:numPr>
        <w:ilvl w:val="2"/>
        <w:numId w:val="2"/>
      </w:numPr>
      <w:tabs>
        <w:tab w:val="clear" w:pos="680"/>
      </w:tabs>
      <w:spacing w:before="60" w:after="60" w:line="280" w:lineRule="atLeast"/>
      <w:outlineLvl w:val="2"/>
    </w:pPr>
    <w:rPr>
      <w:rFonts w:ascii="Arial" w:hAnsi="Arial" w:cs="Angsana New"/>
      <w:b/>
      <w:bCs/>
      <w:w w:val="95"/>
      <w:lang w:eastAsia="zh-CN" w:bidi="th-TH"/>
    </w:rPr>
  </w:style>
  <w:style w:type="paragraph" w:customStyle="1" w:styleId="ScheduleL4">
    <w:name w:val="Schedule L4"/>
    <w:basedOn w:val="Normal"/>
    <w:rsid w:val="00994342"/>
    <w:pPr>
      <w:numPr>
        <w:ilvl w:val="3"/>
        <w:numId w:val="2"/>
      </w:numPr>
      <w:tabs>
        <w:tab w:val="clear" w:pos="1361"/>
      </w:tabs>
      <w:spacing w:after="140" w:line="280" w:lineRule="atLeast"/>
      <w:outlineLvl w:val="3"/>
    </w:pPr>
    <w:rPr>
      <w:rFonts w:ascii="Arial" w:hAnsi="Arial" w:cs="Angsana New"/>
      <w:sz w:val="20"/>
      <w:szCs w:val="22"/>
      <w:lang w:eastAsia="zh-CN" w:bidi="th-TH"/>
    </w:rPr>
  </w:style>
  <w:style w:type="paragraph" w:customStyle="1" w:styleId="ScheduleL5">
    <w:name w:val="Schedule L5"/>
    <w:basedOn w:val="Normal"/>
    <w:rsid w:val="00994342"/>
    <w:pPr>
      <w:numPr>
        <w:ilvl w:val="4"/>
        <w:numId w:val="2"/>
      </w:numPr>
      <w:tabs>
        <w:tab w:val="clear" w:pos="2041"/>
      </w:tabs>
      <w:spacing w:after="140" w:line="280" w:lineRule="atLeast"/>
      <w:outlineLvl w:val="4"/>
    </w:pPr>
    <w:rPr>
      <w:rFonts w:ascii="Arial" w:hAnsi="Arial" w:cs="Angsana New"/>
      <w:sz w:val="20"/>
      <w:szCs w:val="22"/>
      <w:lang w:eastAsia="zh-CN" w:bidi="th-TH"/>
    </w:rPr>
  </w:style>
  <w:style w:type="paragraph" w:customStyle="1" w:styleId="ScheduleL6">
    <w:name w:val="Schedule L6"/>
    <w:basedOn w:val="Normal"/>
    <w:rsid w:val="00994342"/>
    <w:pPr>
      <w:numPr>
        <w:ilvl w:val="5"/>
        <w:numId w:val="2"/>
      </w:numPr>
      <w:tabs>
        <w:tab w:val="clear" w:pos="2722"/>
      </w:tabs>
      <w:spacing w:after="140" w:line="280" w:lineRule="atLeast"/>
      <w:outlineLvl w:val="5"/>
    </w:pPr>
    <w:rPr>
      <w:rFonts w:ascii="Arial" w:hAnsi="Arial" w:cs="Angsana New"/>
      <w:sz w:val="20"/>
      <w:szCs w:val="22"/>
      <w:lang w:eastAsia="zh-CN" w:bidi="th-TH"/>
    </w:rPr>
  </w:style>
  <w:style w:type="paragraph" w:styleId="CommentText">
    <w:name w:val="annotation text"/>
    <w:basedOn w:val="Normal"/>
    <w:link w:val="CommentTextChar"/>
    <w:semiHidden/>
    <w:rsid w:val="007C7D2F"/>
    <w:pPr>
      <w:spacing w:after="140" w:line="280" w:lineRule="atLeast"/>
    </w:pPr>
    <w:rPr>
      <w:rFonts w:ascii="Arial" w:hAnsi="Arial" w:cs="Angsana New"/>
      <w:sz w:val="20"/>
      <w:lang w:eastAsia="zh-CN" w:bidi="th-TH"/>
    </w:rPr>
  </w:style>
  <w:style w:type="character" w:customStyle="1" w:styleId="CommentTextChar">
    <w:name w:val="Comment Text Char"/>
    <w:basedOn w:val="DefaultParagraphFont"/>
    <w:link w:val="CommentText"/>
    <w:semiHidden/>
    <w:rsid w:val="007C7D2F"/>
    <w:rPr>
      <w:rFonts w:ascii="Arial" w:eastAsia="Times New Roman" w:hAnsi="Arial" w:cs="Angsana New"/>
      <w:sz w:val="20"/>
      <w:szCs w:val="20"/>
      <w:lang w:eastAsia="zh-CN" w:bidi="th-TH"/>
    </w:rPr>
  </w:style>
  <w:style w:type="paragraph" w:customStyle="1" w:styleId="Bullets">
    <w:name w:val="Bullets"/>
    <w:basedOn w:val="Normal"/>
    <w:rsid w:val="007C7D2F"/>
    <w:pPr>
      <w:numPr>
        <w:numId w:val="3"/>
      </w:numPr>
      <w:spacing w:after="40" w:line="264" w:lineRule="auto"/>
      <w:contextualSpacing/>
    </w:pPr>
    <w:rPr>
      <w:rFonts w:ascii="Arial" w:eastAsia="Calibri" w:hAnsi="Arial"/>
      <w:sz w:val="20"/>
    </w:rPr>
  </w:style>
  <w:style w:type="paragraph" w:customStyle="1" w:styleId="TableCopy">
    <w:name w:val="Table Copy"/>
    <w:basedOn w:val="Normal"/>
    <w:locked/>
    <w:rsid w:val="007C7D2F"/>
    <w:pPr>
      <w:spacing w:after="120" w:line="264" w:lineRule="auto"/>
    </w:pPr>
    <w:rPr>
      <w:rFonts w:ascii="Arial" w:eastAsia="Calibri" w:hAnsi="Arial"/>
      <w:sz w:val="20"/>
      <w:lang w:val="en-US"/>
    </w:rPr>
  </w:style>
  <w:style w:type="character" w:styleId="CommentReference">
    <w:name w:val="annotation reference"/>
    <w:basedOn w:val="DefaultParagraphFont"/>
    <w:uiPriority w:val="99"/>
    <w:semiHidden/>
    <w:unhideWhenUsed/>
    <w:rsid w:val="00CA40B7"/>
    <w:rPr>
      <w:sz w:val="16"/>
      <w:szCs w:val="16"/>
    </w:rPr>
  </w:style>
  <w:style w:type="paragraph" w:styleId="CommentSubject">
    <w:name w:val="annotation subject"/>
    <w:basedOn w:val="CommentText"/>
    <w:next w:val="CommentText"/>
    <w:link w:val="CommentSubjectChar"/>
    <w:uiPriority w:val="99"/>
    <w:semiHidden/>
    <w:unhideWhenUsed/>
    <w:rsid w:val="00CA40B7"/>
    <w:pPr>
      <w:spacing w:after="0" w:line="240" w:lineRule="auto"/>
    </w:pPr>
    <w:rPr>
      <w:rFonts w:ascii="Times New Roman" w:eastAsiaTheme="minorEastAsia" w:hAnsi="Times New Roman" w:cs="Times New Roman"/>
      <w:b/>
      <w:bCs/>
      <w:lang w:eastAsia="en-AU" w:bidi="ar-SA"/>
    </w:rPr>
  </w:style>
  <w:style w:type="character" w:customStyle="1" w:styleId="CommentSubjectChar">
    <w:name w:val="Comment Subject Char"/>
    <w:basedOn w:val="CommentTextChar"/>
    <w:link w:val="CommentSubject"/>
    <w:uiPriority w:val="99"/>
    <w:semiHidden/>
    <w:rsid w:val="00CA40B7"/>
    <w:rPr>
      <w:rFonts w:ascii="Times New Roman" w:eastAsiaTheme="minorEastAsia" w:hAnsi="Times New Roman" w:cs="Times New Roman"/>
      <w:b/>
      <w:bCs/>
      <w:sz w:val="20"/>
      <w:szCs w:val="20"/>
      <w:lang w:eastAsia="en-AU" w:bidi="th-TH"/>
    </w:rPr>
  </w:style>
  <w:style w:type="character" w:customStyle="1" w:styleId="Heading1Char">
    <w:name w:val="Heading 1 Char"/>
    <w:basedOn w:val="DefaultParagraphFont"/>
    <w:link w:val="Heading1"/>
    <w:uiPriority w:val="9"/>
    <w:rsid w:val="00496890"/>
    <w:rPr>
      <w:rFonts w:ascii="VIC" w:eastAsia="Times New Roman" w:hAnsi="VIC" w:cs="Times New Roman"/>
      <w:bCs/>
      <w:color w:val="44546A" w:themeColor="text2"/>
      <w:sz w:val="48"/>
      <w:szCs w:val="32"/>
    </w:rPr>
  </w:style>
  <w:style w:type="character" w:customStyle="1" w:styleId="Heading3Char">
    <w:name w:val="Heading 3 Char"/>
    <w:basedOn w:val="DefaultParagraphFont"/>
    <w:link w:val="Heading3"/>
    <w:uiPriority w:val="9"/>
    <w:rsid w:val="00496890"/>
    <w:rPr>
      <w:rFonts w:ascii="VIC" w:eastAsia="Times New Roman" w:hAnsi="VIC" w:cs="Times New Roman"/>
      <w:b/>
      <w:bCs/>
      <w:color w:val="404040" w:themeColor="text1" w:themeTint="BF"/>
      <w:szCs w:val="20"/>
    </w:rPr>
  </w:style>
  <w:style w:type="character" w:styleId="FollowedHyperlink">
    <w:name w:val="FollowedHyperlink"/>
    <w:basedOn w:val="DefaultParagraphFont"/>
    <w:semiHidden/>
    <w:unhideWhenUsed/>
    <w:rsid w:val="00496890"/>
    <w:rPr>
      <w:rFonts w:ascii="VIC" w:hAnsi="VIC"/>
      <w:color w:val="78BE20"/>
      <w:u w:val="single"/>
    </w:rPr>
  </w:style>
  <w:style w:type="character" w:styleId="Hyperlink">
    <w:name w:val="Hyperlink"/>
    <w:basedOn w:val="DefaultParagraphFont"/>
    <w:uiPriority w:val="99"/>
    <w:unhideWhenUsed/>
    <w:rsid w:val="00496890"/>
    <w:rPr>
      <w:rFonts w:ascii="VIC" w:hAnsi="VIC"/>
      <w:color w:val="ED7D31" w:themeColor="accent2"/>
      <w:u w:val="single"/>
    </w:rPr>
  </w:style>
  <w:style w:type="character" w:styleId="PageNumber">
    <w:name w:val="page number"/>
    <w:uiPriority w:val="99"/>
    <w:unhideWhenUsed/>
    <w:rsid w:val="00496890"/>
    <w:rPr>
      <w:rFonts w:ascii="VIC" w:hAnsi="VIC"/>
      <w:color w:val="7F7F7F" w:themeColor="text1" w:themeTint="80"/>
      <w:sz w:val="16"/>
      <w:szCs w:val="16"/>
    </w:rPr>
  </w:style>
  <w:style w:type="character" w:customStyle="1" w:styleId="Heading4Char">
    <w:name w:val="Heading 4 Char"/>
    <w:basedOn w:val="DefaultParagraphFont"/>
    <w:link w:val="Heading4"/>
    <w:uiPriority w:val="9"/>
    <w:rsid w:val="00496890"/>
    <w:rPr>
      <w:rFonts w:ascii="VIC" w:eastAsiaTheme="majorEastAsia" w:hAnsi="VIC" w:cstheme="majorBidi"/>
      <w:b/>
      <w:bCs/>
      <w:iCs/>
      <w:color w:val="000000" w:themeColor="text1"/>
      <w:sz w:val="18"/>
      <w:szCs w:val="20"/>
    </w:rPr>
  </w:style>
  <w:style w:type="paragraph" w:styleId="TOCHeading">
    <w:name w:val="TOC Heading"/>
    <w:basedOn w:val="Normal"/>
    <w:next w:val="Normal"/>
    <w:uiPriority w:val="39"/>
    <w:unhideWhenUsed/>
    <w:qFormat/>
    <w:rsid w:val="00496890"/>
    <w:pPr>
      <w:spacing w:before="0" w:after="400"/>
    </w:pPr>
    <w:rPr>
      <w:b/>
      <w:caps/>
      <w:color w:val="000000" w:themeColor="text1"/>
      <w:sz w:val="36"/>
      <w:szCs w:val="48"/>
    </w:rPr>
  </w:style>
  <w:style w:type="character" w:customStyle="1" w:styleId="Heading5Char">
    <w:name w:val="Heading 5 Char"/>
    <w:basedOn w:val="DefaultParagraphFont"/>
    <w:link w:val="Heading5"/>
    <w:uiPriority w:val="9"/>
    <w:rsid w:val="00496890"/>
    <w:rPr>
      <w:rFonts w:ascii="VIC" w:eastAsiaTheme="majorEastAsia" w:hAnsi="VIC" w:cstheme="majorBidi"/>
      <w:color w:val="000000" w:themeColor="text1"/>
      <w:sz w:val="18"/>
      <w:szCs w:val="20"/>
    </w:rPr>
  </w:style>
  <w:style w:type="character" w:customStyle="1" w:styleId="Heading6Char">
    <w:name w:val="Heading 6 Char"/>
    <w:basedOn w:val="DefaultParagraphFont"/>
    <w:link w:val="Heading6"/>
    <w:uiPriority w:val="9"/>
    <w:semiHidden/>
    <w:rsid w:val="00496890"/>
    <w:rPr>
      <w:rFonts w:asciiTheme="majorHAnsi" w:eastAsiaTheme="majorEastAsia" w:hAnsiTheme="majorHAnsi" w:cstheme="majorBidi"/>
      <w:i/>
      <w:iCs/>
      <w:color w:val="000000" w:themeColor="text1"/>
      <w:sz w:val="18"/>
      <w:szCs w:val="20"/>
    </w:rPr>
  </w:style>
  <w:style w:type="character" w:customStyle="1" w:styleId="Heading7Char">
    <w:name w:val="Heading 7 Char"/>
    <w:basedOn w:val="DefaultParagraphFont"/>
    <w:link w:val="Heading7"/>
    <w:uiPriority w:val="9"/>
    <w:semiHidden/>
    <w:rsid w:val="00496890"/>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496890"/>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496890"/>
    <w:rPr>
      <w:rFonts w:asciiTheme="majorHAnsi" w:eastAsiaTheme="majorEastAsia" w:hAnsiTheme="majorHAnsi" w:cstheme="majorBidi"/>
      <w:i/>
      <w:iCs/>
      <w:color w:val="404040" w:themeColor="text1" w:themeTint="BF"/>
      <w:sz w:val="18"/>
      <w:szCs w:val="20"/>
    </w:rPr>
  </w:style>
  <w:style w:type="table" w:customStyle="1" w:styleId="DOT1">
    <w:name w:val="DOT 1"/>
    <w:basedOn w:val="TableNormal"/>
    <w:uiPriority w:val="99"/>
    <w:locked/>
    <w:rsid w:val="00496890"/>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7E6E6" w:themeFill="background2"/>
      </w:tcPr>
    </w:tblStylePr>
    <w:tblStylePr w:type="firstCol">
      <w:rPr>
        <w:rFonts w:ascii="Arial" w:hAnsi="Arial"/>
        <w:b/>
        <w:sz w:val="20"/>
      </w:rPr>
    </w:tblStylePr>
  </w:style>
  <w:style w:type="table" w:styleId="LightShading">
    <w:name w:val="Light Shading"/>
    <w:basedOn w:val="TableNormal"/>
    <w:uiPriority w:val="60"/>
    <w:rsid w:val="004968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496890"/>
    <w:pPr>
      <w:tabs>
        <w:tab w:val="left" w:pos="600"/>
        <w:tab w:val="right" w:pos="9071"/>
        <w:tab w:val="left" w:leader="dot" w:pos="14175"/>
      </w:tabs>
      <w:spacing w:before="240" w:after="100"/>
    </w:pPr>
    <w:rPr>
      <w:b/>
    </w:rPr>
  </w:style>
  <w:style w:type="paragraph" w:styleId="TOC2">
    <w:name w:val="toc 2"/>
    <w:basedOn w:val="Normal"/>
    <w:next w:val="Normal"/>
    <w:autoRedefine/>
    <w:uiPriority w:val="39"/>
    <w:unhideWhenUsed/>
    <w:rsid w:val="00496890"/>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496890"/>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496890"/>
    <w:rPr>
      <w:sz w:val="28"/>
    </w:rPr>
  </w:style>
  <w:style w:type="paragraph" w:styleId="Subtitle">
    <w:name w:val="Subtitle"/>
    <w:basedOn w:val="Normal"/>
    <w:link w:val="SubtitleChar"/>
    <w:uiPriority w:val="11"/>
    <w:qFormat/>
    <w:rsid w:val="00496890"/>
    <w:pPr>
      <w:spacing w:before="180" w:after="480" w:line="480" w:lineRule="exact"/>
      <w:ind w:right="1985"/>
    </w:pPr>
    <w:rPr>
      <w:rFonts w:ascii="VIC Light" w:hAnsi="VIC Light"/>
      <w:color w:val="auto"/>
      <w:sz w:val="48"/>
    </w:rPr>
  </w:style>
  <w:style w:type="character" w:customStyle="1" w:styleId="SubtitleChar">
    <w:name w:val="Subtitle Char"/>
    <w:basedOn w:val="DefaultParagraphFont"/>
    <w:link w:val="Subtitle"/>
    <w:uiPriority w:val="11"/>
    <w:rsid w:val="00496890"/>
    <w:rPr>
      <w:rFonts w:ascii="VIC Light" w:eastAsia="Times New Roman" w:hAnsi="VIC Light" w:cs="Times New Roman"/>
      <w:sz w:val="48"/>
      <w:szCs w:val="20"/>
    </w:rPr>
  </w:style>
  <w:style w:type="paragraph" w:styleId="ListBullet2">
    <w:name w:val="List Bullet 2"/>
    <w:basedOn w:val="Normal"/>
    <w:uiPriority w:val="99"/>
    <w:unhideWhenUsed/>
    <w:rsid w:val="00496890"/>
    <w:pPr>
      <w:numPr>
        <w:numId w:val="11"/>
      </w:numPr>
      <w:spacing w:before="0" w:after="120"/>
      <w:ind w:left="709" w:hanging="284"/>
    </w:pPr>
  </w:style>
  <w:style w:type="character" w:styleId="Strong">
    <w:name w:val="Strong"/>
    <w:basedOn w:val="DefaultParagraphFont"/>
    <w:uiPriority w:val="22"/>
    <w:qFormat/>
    <w:rsid w:val="00496890"/>
    <w:rPr>
      <w:rFonts w:ascii="VIC" w:hAnsi="VIC"/>
      <w:b/>
      <w:bCs/>
    </w:rPr>
  </w:style>
  <w:style w:type="character" w:styleId="IntenseEmphasis">
    <w:name w:val="Intense Emphasis"/>
    <w:basedOn w:val="DefaultParagraphFont"/>
    <w:uiPriority w:val="21"/>
    <w:qFormat/>
    <w:rsid w:val="00496890"/>
    <w:rPr>
      <w:rFonts w:ascii="VIC" w:hAnsi="VIC"/>
      <w:i/>
      <w:iCs/>
      <w:color w:val="ED7D31" w:themeColor="accent2"/>
    </w:rPr>
  </w:style>
  <w:style w:type="paragraph" w:styleId="TOC5">
    <w:name w:val="toc 5"/>
    <w:basedOn w:val="Normal"/>
    <w:next w:val="Normal"/>
    <w:autoRedefine/>
    <w:uiPriority w:val="39"/>
    <w:semiHidden/>
    <w:unhideWhenUsed/>
    <w:rsid w:val="00496890"/>
    <w:pPr>
      <w:tabs>
        <w:tab w:val="left" w:leader="dot" w:pos="14175"/>
      </w:tabs>
      <w:spacing w:after="100"/>
      <w:ind w:left="720"/>
    </w:pPr>
  </w:style>
  <w:style w:type="paragraph" w:styleId="TOC6">
    <w:name w:val="toc 6"/>
    <w:basedOn w:val="Normal"/>
    <w:next w:val="Normal"/>
    <w:autoRedefine/>
    <w:uiPriority w:val="39"/>
    <w:semiHidden/>
    <w:unhideWhenUsed/>
    <w:rsid w:val="00496890"/>
    <w:pPr>
      <w:tabs>
        <w:tab w:val="left" w:leader="dot" w:pos="14175"/>
      </w:tabs>
      <w:spacing w:after="100"/>
      <w:ind w:left="900"/>
    </w:pPr>
  </w:style>
  <w:style w:type="paragraph" w:styleId="TOC7">
    <w:name w:val="toc 7"/>
    <w:basedOn w:val="Normal"/>
    <w:next w:val="Normal"/>
    <w:autoRedefine/>
    <w:uiPriority w:val="39"/>
    <w:semiHidden/>
    <w:unhideWhenUsed/>
    <w:rsid w:val="00496890"/>
    <w:pPr>
      <w:tabs>
        <w:tab w:val="left" w:leader="dot" w:pos="14175"/>
      </w:tabs>
      <w:spacing w:after="100"/>
      <w:ind w:left="1080"/>
    </w:pPr>
  </w:style>
  <w:style w:type="paragraph" w:styleId="TOC8">
    <w:name w:val="toc 8"/>
    <w:basedOn w:val="Normal"/>
    <w:next w:val="Normal"/>
    <w:autoRedefine/>
    <w:uiPriority w:val="39"/>
    <w:semiHidden/>
    <w:unhideWhenUsed/>
    <w:rsid w:val="00496890"/>
    <w:pPr>
      <w:tabs>
        <w:tab w:val="left" w:leader="dot" w:pos="14175"/>
      </w:tabs>
      <w:spacing w:after="100"/>
      <w:ind w:left="1260"/>
    </w:pPr>
  </w:style>
  <w:style w:type="paragraph" w:styleId="TOC9">
    <w:name w:val="toc 9"/>
    <w:basedOn w:val="Normal"/>
    <w:next w:val="Normal"/>
    <w:autoRedefine/>
    <w:uiPriority w:val="39"/>
    <w:semiHidden/>
    <w:unhideWhenUsed/>
    <w:rsid w:val="00496890"/>
    <w:pPr>
      <w:tabs>
        <w:tab w:val="left" w:leader="dot" w:pos="14175"/>
      </w:tabs>
      <w:spacing w:after="100"/>
      <w:ind w:left="1440"/>
    </w:pPr>
  </w:style>
  <w:style w:type="paragraph" w:customStyle="1" w:styleId="iinstructions">
    <w:name w:val="# iinstructions"/>
    <w:basedOn w:val="Normal"/>
    <w:link w:val="iinstructionsChar"/>
    <w:qFormat/>
    <w:locked/>
    <w:rsid w:val="00496890"/>
    <w:pPr>
      <w:spacing w:before="60" w:after="120"/>
    </w:pPr>
    <w:rPr>
      <w:color w:val="auto"/>
    </w:rPr>
  </w:style>
  <w:style w:type="character" w:customStyle="1" w:styleId="iinstructionsChar">
    <w:name w:val="# iinstructions Char"/>
    <w:basedOn w:val="DefaultParagraphFont"/>
    <w:link w:val="iinstructions"/>
    <w:rsid w:val="00496890"/>
    <w:rPr>
      <w:rFonts w:ascii="VIC" w:eastAsia="Times New Roman" w:hAnsi="VIC" w:cs="Times New Roman"/>
      <w:sz w:val="18"/>
      <w:szCs w:val="20"/>
    </w:rPr>
  </w:style>
  <w:style w:type="character" w:styleId="PlaceholderText">
    <w:name w:val="Placeholder Text"/>
    <w:basedOn w:val="DefaultParagraphFont"/>
    <w:uiPriority w:val="99"/>
    <w:semiHidden/>
    <w:rsid w:val="00496890"/>
    <w:rPr>
      <w:rFonts w:ascii="VIC" w:hAnsi="VIC"/>
      <w:color w:val="808080"/>
    </w:rPr>
  </w:style>
  <w:style w:type="paragraph" w:customStyle="1" w:styleId="Reporttitle">
    <w:name w:val="Report title"/>
    <w:basedOn w:val="Normal"/>
    <w:qFormat/>
    <w:rsid w:val="00496890"/>
    <w:pPr>
      <w:spacing w:before="180" w:line="1440" w:lineRule="exact"/>
    </w:pPr>
    <w:rPr>
      <w:b/>
      <w:bCs/>
      <w:color w:val="FFFFFF" w:themeColor="background1"/>
      <w:sz w:val="144"/>
    </w:rPr>
  </w:style>
  <w:style w:type="paragraph" w:customStyle="1" w:styleId="Tabletitle">
    <w:name w:val="Table title"/>
    <w:basedOn w:val="Normal"/>
    <w:qFormat/>
    <w:rsid w:val="00496890"/>
    <w:pPr>
      <w:spacing w:before="60" w:after="60"/>
    </w:pPr>
    <w:rPr>
      <w:b/>
      <w:color w:val="auto"/>
    </w:rPr>
  </w:style>
  <w:style w:type="paragraph" w:customStyle="1" w:styleId="Tabletext">
    <w:name w:val="Table text"/>
    <w:basedOn w:val="Normal"/>
    <w:qFormat/>
    <w:rsid w:val="00496890"/>
    <w:pPr>
      <w:spacing w:before="60" w:after="60"/>
    </w:pPr>
  </w:style>
  <w:style w:type="paragraph" w:customStyle="1" w:styleId="ListBulletLast">
    <w:name w:val="List Bullet Last"/>
    <w:basedOn w:val="Normal"/>
    <w:qFormat/>
    <w:rsid w:val="00496890"/>
    <w:pPr>
      <w:numPr>
        <w:numId w:val="10"/>
      </w:numPr>
      <w:spacing w:before="0"/>
      <w:ind w:left="357" w:hanging="357"/>
    </w:pPr>
  </w:style>
  <w:style w:type="paragraph" w:customStyle="1" w:styleId="ListBullet1">
    <w:name w:val="List Bullet 1"/>
    <w:basedOn w:val="Normal"/>
    <w:qFormat/>
    <w:rsid w:val="00496890"/>
    <w:pPr>
      <w:numPr>
        <w:numId w:val="12"/>
      </w:numPr>
      <w:spacing w:before="0" w:after="120"/>
      <w:ind w:left="360"/>
    </w:pPr>
  </w:style>
  <w:style w:type="paragraph" w:customStyle="1" w:styleId="instructions">
    <w:name w:val="# instructions"/>
    <w:basedOn w:val="Normal"/>
    <w:link w:val="instructionsChar"/>
    <w:qFormat/>
    <w:rsid w:val="00496890"/>
    <w:pPr>
      <w:spacing w:before="60" w:after="120"/>
    </w:pPr>
    <w:rPr>
      <w:color w:val="auto"/>
      <w:sz w:val="16"/>
    </w:rPr>
  </w:style>
  <w:style w:type="character" w:customStyle="1" w:styleId="instructionsChar">
    <w:name w:val="# instructions Char"/>
    <w:basedOn w:val="DefaultParagraphFont"/>
    <w:link w:val="instructions"/>
    <w:rsid w:val="00496890"/>
    <w:rPr>
      <w:rFonts w:ascii="VIC" w:eastAsia="Times New Roman" w:hAnsi="VIC" w:cs="Times New Roman"/>
      <w:sz w:val="16"/>
      <w:szCs w:val="20"/>
    </w:rPr>
  </w:style>
  <w:style w:type="paragraph" w:customStyle="1" w:styleId="Bodybullet">
    <w:name w:val="Body bullet"/>
    <w:basedOn w:val="Normal"/>
    <w:rsid w:val="00496890"/>
    <w:pPr>
      <w:spacing w:before="0" w:after="0"/>
      <w:ind w:left="720" w:hanging="360"/>
    </w:pPr>
    <w:rPr>
      <w:rFonts w:eastAsiaTheme="minorHAnsi" w:cs="ArialMT"/>
      <w:color w:val="53565A"/>
      <w:szCs w:val="18"/>
      <w:lang w:val="en-US"/>
    </w:rPr>
  </w:style>
  <w:style w:type="paragraph" w:styleId="Title">
    <w:name w:val="Title"/>
    <w:basedOn w:val="Normal"/>
    <w:next w:val="Normal"/>
    <w:link w:val="TitleChar"/>
    <w:uiPriority w:val="10"/>
    <w:qFormat/>
    <w:rsid w:val="00496890"/>
    <w:pPr>
      <w:spacing w:before="0" w:line="420" w:lineRule="exact"/>
    </w:pPr>
    <w:rPr>
      <w:rFonts w:ascii="Arial" w:hAnsi="Arial"/>
      <w:noProof/>
      <w:color w:val="FFFFFF"/>
      <w:sz w:val="44"/>
      <w:lang w:val="en-GB" w:eastAsia="en-GB"/>
    </w:rPr>
  </w:style>
  <w:style w:type="character" w:customStyle="1" w:styleId="TitleChar">
    <w:name w:val="Title Char"/>
    <w:basedOn w:val="DefaultParagraphFont"/>
    <w:link w:val="Title"/>
    <w:uiPriority w:val="10"/>
    <w:rsid w:val="00496890"/>
    <w:rPr>
      <w:rFonts w:ascii="Arial" w:eastAsia="Times New Roman" w:hAnsi="Arial" w:cs="Times New Roman"/>
      <w:noProof/>
      <w:color w:val="FFFFFF"/>
      <w:sz w:val="44"/>
      <w:szCs w:val="20"/>
      <w:lang w:val="en-GB" w:eastAsia="en-GB"/>
    </w:rPr>
  </w:style>
  <w:style w:type="paragraph" w:customStyle="1" w:styleId="Sectionbreak">
    <w:name w:val="Section break"/>
    <w:basedOn w:val="Heading1"/>
    <w:qFormat/>
    <w:rsid w:val="00496890"/>
    <w:pPr>
      <w:numPr>
        <w:numId w:val="0"/>
      </w:numPr>
      <w:spacing w:after="0"/>
      <w:ind w:left="2268"/>
    </w:pPr>
    <w:rPr>
      <w:szCs w:val="48"/>
    </w:rPr>
  </w:style>
  <w:style w:type="paragraph" w:customStyle="1" w:styleId="Pagebreak">
    <w:name w:val="Page break"/>
    <w:basedOn w:val="Normal"/>
    <w:qFormat/>
    <w:rsid w:val="00496890"/>
    <w:pPr>
      <w:keepNext/>
      <w:pageBreakBefore/>
    </w:pPr>
  </w:style>
  <w:style w:type="paragraph" w:customStyle="1" w:styleId="instructions0">
    <w:name w:val="instructions"/>
    <w:basedOn w:val="Normal"/>
    <w:link w:val="instructionsChar0"/>
    <w:qFormat/>
    <w:rsid w:val="00496890"/>
    <w:pPr>
      <w:spacing w:before="60" w:after="120"/>
    </w:pPr>
    <w:rPr>
      <w:rFonts w:ascii="Arial" w:hAnsi="Arial"/>
      <w:color w:val="ED7D31" w:themeColor="accent2"/>
    </w:rPr>
  </w:style>
  <w:style w:type="character" w:customStyle="1" w:styleId="instructionsChar0">
    <w:name w:val="instructions Char"/>
    <w:basedOn w:val="DefaultParagraphFont"/>
    <w:link w:val="instructions0"/>
    <w:rsid w:val="00496890"/>
    <w:rPr>
      <w:rFonts w:ascii="Arial" w:eastAsia="Times New Roman" w:hAnsi="Arial" w:cs="Times New Roman"/>
      <w:color w:val="ED7D31" w:themeColor="accent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t98\OneDrive%20-%20VicGov\Documents\Templates\TEPI%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383187-e83e-4ca4-b08b-3fffb312179e" xsi:nil="true"/>
    <lcf76f155ced4ddcb4097134ff3c332f xmlns="64fe3661-3b87-4698-bc9a-06d534dd1c3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ACE7CCCE4F6F4696D591C7B3781AE2" ma:contentTypeVersion="16" ma:contentTypeDescription="Create a new document." ma:contentTypeScope="" ma:versionID="bebf61569e654171463994e8988c1445">
  <xsd:schema xmlns:xsd="http://www.w3.org/2001/XMLSchema" xmlns:xs="http://www.w3.org/2001/XMLSchema" xmlns:p="http://schemas.microsoft.com/office/2006/metadata/properties" xmlns:ns2="64fe3661-3b87-4698-bc9a-06d534dd1c39" xmlns:ns3="9a383187-e83e-4ca4-b08b-3fffb312179e" targetNamespace="http://schemas.microsoft.com/office/2006/metadata/properties" ma:root="true" ma:fieldsID="852202954caa3eeb2e5af22f7826a481" ns2:_="" ns3:_="">
    <xsd:import namespace="64fe3661-3b87-4698-bc9a-06d534dd1c39"/>
    <xsd:import namespace="9a383187-e83e-4ca4-b08b-3fffb3121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e3661-3b87-4698-bc9a-06d534dd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ad5d4c-3a67-4ce6-96ad-1bc9f990da3d}" ma:internalName="TaxCatchAll" ma:showField="CatchAllData" ma:web="9a383187-e83e-4ca4-b08b-3fffb312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AF942-7692-4DBE-8156-3BF1E928D33D}">
  <ds:schemaRefs>
    <ds:schemaRef ds:uri="http://schemas.microsoft.com/office/2006/metadata/properties"/>
    <ds:schemaRef ds:uri="http://schemas.microsoft.com/office/infopath/2007/PartnerControls"/>
    <ds:schemaRef ds:uri="9a383187-e83e-4ca4-b08b-3fffb312179e"/>
    <ds:schemaRef ds:uri="64fe3661-3b87-4698-bc9a-06d534dd1c39"/>
  </ds:schemaRefs>
</ds:datastoreItem>
</file>

<file path=customXml/itemProps2.xml><?xml version="1.0" encoding="utf-8"?>
<ds:datastoreItem xmlns:ds="http://schemas.openxmlformats.org/officeDocument/2006/customXml" ds:itemID="{244C671C-34F7-4BD0-9B48-57F7BF5CE249}">
  <ds:schemaRefs>
    <ds:schemaRef ds:uri="http://schemas.openxmlformats.org/officeDocument/2006/bibliography"/>
  </ds:schemaRefs>
</ds:datastoreItem>
</file>

<file path=customXml/itemProps3.xml><?xml version="1.0" encoding="utf-8"?>
<ds:datastoreItem xmlns:ds="http://schemas.openxmlformats.org/officeDocument/2006/customXml" ds:itemID="{3E25BC86-B1EB-424E-9BA1-8BD0F9F2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e3661-3b87-4698-bc9a-06d534dd1c39"/>
    <ds:schemaRef ds:uri="9a383187-e83e-4ca4-b08b-3fffb312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8C33E-AE3B-492A-926B-0289BABCD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TEPI Report Template.dotx</Template>
  <TotalTime>23</TotalTime>
  <Pages>10</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L Watson (DJPR)</dc:creator>
  <cp:keywords/>
  <dc:description/>
  <cp:lastModifiedBy>Luke Medcalf (DJSIR)</cp:lastModifiedBy>
  <cp:revision>14</cp:revision>
  <dcterms:created xsi:type="dcterms:W3CDTF">2023-05-02T22:42:00Z</dcterms:created>
  <dcterms:modified xsi:type="dcterms:W3CDTF">2023-05-15T06:25:00Z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0x0101008BACE7CCCE4F6F4696D591C7B3781AE2</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2023-05-02T22:42:52Z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fba4b12d-09e8-4c35-9a93-a79256589384</vt:lpwstr>
  </property>
  <property fmtid="{D5CDD505-2E9C-101B-9397-08002B2CF9AE}" pid="10" name="MSIP_Label_d00a4df9-c942-4b09-b23a-6c1023f6de27_ContentBits">
    <vt:lpwstr>3</vt:lpwstr>
  </property>
</Properties>
</file>