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C4A8" w14:textId="08EF0A4E" w:rsidR="00154197" w:rsidRPr="00154197" w:rsidRDefault="00154197" w:rsidP="00154197">
      <w:pPr>
        <w:pStyle w:val="Title"/>
        <w:rPr>
          <w:lang w:val="en-GB"/>
        </w:rPr>
      </w:pPr>
      <w:r w:rsidRPr="00154197">
        <w:rPr>
          <w:lang w:val="en-GB"/>
        </w:rPr>
        <w:t>Timber Supply Chain Resilience Package</w:t>
      </w:r>
      <w:r w:rsidR="00841D14">
        <w:rPr>
          <w:lang w:val="en-GB"/>
        </w:rPr>
        <w:t xml:space="preserve"> -</w:t>
      </w:r>
      <w:r w:rsidR="00A46D8D">
        <w:rPr>
          <w:lang w:val="en-GB"/>
        </w:rPr>
        <w:t xml:space="preserve"> </w:t>
      </w:r>
      <w:r w:rsidR="0029108F">
        <w:rPr>
          <w:lang w:val="en-GB"/>
        </w:rPr>
        <w:t>I</w:t>
      </w:r>
      <w:r w:rsidR="000D035E">
        <w:rPr>
          <w:lang w:val="en-GB"/>
        </w:rPr>
        <w:t xml:space="preserve">mplementing </w:t>
      </w:r>
      <w:r w:rsidR="00CC2453">
        <w:rPr>
          <w:lang w:val="en-GB"/>
        </w:rPr>
        <w:t xml:space="preserve">Transition </w:t>
      </w:r>
      <w:r w:rsidRPr="00154197">
        <w:rPr>
          <w:lang w:val="en-GB"/>
        </w:rPr>
        <w:t>Stream</w:t>
      </w:r>
      <w:r w:rsidR="00AC7CC6">
        <w:rPr>
          <w:lang w:val="en-GB"/>
        </w:rPr>
        <w:t xml:space="preserve"> Grants</w:t>
      </w:r>
    </w:p>
    <w:p w14:paraId="17725FBD" w14:textId="77777777" w:rsidR="00154197" w:rsidRPr="00154197" w:rsidRDefault="00154197" w:rsidP="00154197">
      <w:pPr>
        <w:pStyle w:val="Subtitle"/>
        <w:rPr>
          <w:lang w:val="en-GB"/>
        </w:rPr>
      </w:pPr>
      <w:r w:rsidRPr="00154197">
        <w:rPr>
          <w:lang w:val="en-GB"/>
        </w:rPr>
        <w:t>For manufacturers that use native Victorian hardwood</w:t>
      </w:r>
    </w:p>
    <w:p w14:paraId="7D512CED" w14:textId="14FCCC5C" w:rsidR="003C63B2" w:rsidRDefault="00154197" w:rsidP="003C63B2">
      <w:pPr>
        <w:pStyle w:val="Subtitle"/>
        <w:rPr>
          <w:lang w:val="en-GB"/>
        </w:rPr>
      </w:pPr>
      <w:r w:rsidRPr="00154197">
        <w:rPr>
          <w:lang w:val="en-GB"/>
        </w:rPr>
        <w:t>Guidelines</w:t>
      </w:r>
      <w:r w:rsidR="003C63B2">
        <w:rPr>
          <w:lang w:val="en-GB"/>
        </w:rPr>
        <w:br/>
      </w:r>
      <w:r w:rsidR="00844748">
        <w:rPr>
          <w:lang w:val="en-GB"/>
        </w:rPr>
        <w:t xml:space="preserve"> </w:t>
      </w:r>
      <w:r w:rsidR="00392987">
        <w:rPr>
          <w:lang w:val="en-GB"/>
        </w:rPr>
        <w:t>MAY</w:t>
      </w:r>
      <w:r w:rsidR="00844748">
        <w:rPr>
          <w:lang w:val="en-GB"/>
        </w:rPr>
        <w:t xml:space="preserve"> 2024</w:t>
      </w:r>
    </w:p>
    <w:p w14:paraId="4824279B" w14:textId="16C421CB" w:rsidR="00154197" w:rsidRPr="00154197" w:rsidRDefault="00154197" w:rsidP="00154197">
      <w:pPr>
        <w:pStyle w:val="Heading1"/>
        <w:rPr>
          <w:lang w:val="en-GB"/>
        </w:rPr>
      </w:pPr>
      <w:r w:rsidRPr="00154197">
        <w:rPr>
          <w:lang w:val="en-GB"/>
        </w:rPr>
        <w:t>Background</w:t>
      </w:r>
    </w:p>
    <w:p w14:paraId="4313A6CB" w14:textId="11C12D80" w:rsidR="00154197" w:rsidRPr="00154197" w:rsidRDefault="00154197" w:rsidP="00154197">
      <w:pPr>
        <w:rPr>
          <w:lang w:val="en-GB"/>
        </w:rPr>
      </w:pPr>
      <w:r w:rsidRPr="00154197">
        <w:rPr>
          <w:lang w:val="en-GB"/>
        </w:rPr>
        <w:t>On 23 May 2023 the Victorian Government announced that native timber harvesting in Victorian state forests will end on 1 January 2024.</w:t>
      </w:r>
      <w:r w:rsidR="004D5F04">
        <w:rPr>
          <w:lang w:val="en-GB"/>
        </w:rPr>
        <w:t xml:space="preserve"> </w:t>
      </w:r>
      <w:r w:rsidRPr="00154197">
        <w:rPr>
          <w:lang w:val="en-GB"/>
        </w:rPr>
        <w:t>Hardwood product manufacturers will no longer be able to obtain timber inputs from Victorian state forests.</w:t>
      </w:r>
    </w:p>
    <w:p w14:paraId="6A2EE905" w14:textId="38F715B9" w:rsidR="00154197" w:rsidRPr="00154197" w:rsidRDefault="00154197" w:rsidP="00154197">
      <w:pPr>
        <w:rPr>
          <w:lang w:val="en-GB"/>
        </w:rPr>
      </w:pPr>
      <w:r w:rsidRPr="00154197">
        <w:rPr>
          <w:lang w:val="en-GB"/>
        </w:rPr>
        <w:t xml:space="preserve">The Timber Supply Chain Resilience Package provides affected manufacturers with access to grants, professional </w:t>
      </w:r>
      <w:proofErr w:type="gramStart"/>
      <w:r w:rsidRPr="00154197">
        <w:rPr>
          <w:lang w:val="en-GB"/>
        </w:rPr>
        <w:t>advice</w:t>
      </w:r>
      <w:proofErr w:type="gramEnd"/>
      <w:r w:rsidRPr="00154197">
        <w:rPr>
          <w:lang w:val="en-GB"/>
        </w:rPr>
        <w:t xml:space="preserve"> and planning services to support business transition and to plan for the future. </w:t>
      </w:r>
      <w:r w:rsidR="00CC53AC">
        <w:rPr>
          <w:lang w:val="en-GB"/>
        </w:rPr>
        <w:t>S</w:t>
      </w:r>
      <w:r w:rsidRPr="00154197">
        <w:rPr>
          <w:lang w:val="en-GB"/>
        </w:rPr>
        <w:t xml:space="preserve">upport </w:t>
      </w:r>
      <w:r w:rsidR="00CC53AC">
        <w:rPr>
          <w:lang w:val="en-GB"/>
        </w:rPr>
        <w:t>is for</w:t>
      </w:r>
      <w:r w:rsidRPr="00154197">
        <w:rPr>
          <w:lang w:val="en-GB"/>
        </w:rPr>
        <w:t xml:space="preserve"> eligible businesses that currently process native hardwood sourced from Victorian state forests to manufacture products such as flooring, stairs, furniture, doors, windows, architectural </w:t>
      </w:r>
      <w:proofErr w:type="gramStart"/>
      <w:r w:rsidRPr="00154197">
        <w:rPr>
          <w:lang w:val="en-GB"/>
        </w:rPr>
        <w:t>features</w:t>
      </w:r>
      <w:proofErr w:type="gramEnd"/>
      <w:r w:rsidRPr="00154197">
        <w:rPr>
          <w:lang w:val="en-GB"/>
        </w:rPr>
        <w:t xml:space="preserve"> and pallets. </w:t>
      </w:r>
    </w:p>
    <w:p w14:paraId="24AE4421" w14:textId="293539DE" w:rsidR="00154197" w:rsidRPr="00B3641D" w:rsidRDefault="00154197" w:rsidP="00154197">
      <w:pPr>
        <w:rPr>
          <w:lang w:val="en-GB"/>
        </w:rPr>
      </w:pPr>
      <w:r w:rsidRPr="00C93F9B">
        <w:rPr>
          <w:lang w:val="en-GB"/>
        </w:rPr>
        <w:t>This program is administered by the Department of Jobs, Skills, Industry and Regions</w:t>
      </w:r>
      <w:r w:rsidR="00B3641D" w:rsidRPr="00C93F9B">
        <w:rPr>
          <w:lang w:val="en-GB"/>
        </w:rPr>
        <w:t xml:space="preserve"> (</w:t>
      </w:r>
      <w:r w:rsidR="00CC2453">
        <w:rPr>
          <w:lang w:val="en-GB"/>
        </w:rPr>
        <w:t>DJSIR</w:t>
      </w:r>
      <w:r w:rsidR="00B3641D" w:rsidRPr="00C93F9B">
        <w:rPr>
          <w:lang w:val="en-GB"/>
        </w:rPr>
        <w:t>).</w:t>
      </w:r>
    </w:p>
    <w:p w14:paraId="4C785B43" w14:textId="7D99EDEA" w:rsidR="00154197" w:rsidRPr="00154197" w:rsidRDefault="00CD1FC2" w:rsidP="00154197">
      <w:pPr>
        <w:pStyle w:val="Heading1"/>
        <w:rPr>
          <w:lang w:val="en-GB"/>
        </w:rPr>
      </w:pPr>
      <w:r>
        <w:rPr>
          <w:lang w:val="en-GB"/>
        </w:rPr>
        <w:t xml:space="preserve">Implementing </w:t>
      </w:r>
      <w:r w:rsidR="009637E1">
        <w:rPr>
          <w:lang w:val="en-GB"/>
        </w:rPr>
        <w:t>Transition</w:t>
      </w:r>
      <w:r w:rsidR="00154197" w:rsidRPr="00154197">
        <w:rPr>
          <w:lang w:val="en-GB"/>
        </w:rPr>
        <w:t xml:space="preserve"> Stream </w:t>
      </w:r>
    </w:p>
    <w:p w14:paraId="4051F8CC" w14:textId="30994C97" w:rsidR="00154197" w:rsidRDefault="00154197" w:rsidP="00154197">
      <w:pPr>
        <w:rPr>
          <w:lang w:val="en-GB"/>
        </w:rPr>
      </w:pPr>
      <w:r w:rsidRPr="00154197">
        <w:rPr>
          <w:lang w:val="en-GB"/>
        </w:rPr>
        <w:t xml:space="preserve">The </w:t>
      </w:r>
      <w:r w:rsidR="0080784C">
        <w:rPr>
          <w:lang w:val="en-GB"/>
        </w:rPr>
        <w:t xml:space="preserve">Implementing </w:t>
      </w:r>
      <w:r w:rsidR="004874D1">
        <w:rPr>
          <w:lang w:val="en-GB"/>
        </w:rPr>
        <w:t>Transition</w:t>
      </w:r>
      <w:r w:rsidR="0080784C">
        <w:rPr>
          <w:lang w:val="en-GB"/>
        </w:rPr>
        <w:t xml:space="preserve"> </w:t>
      </w:r>
      <w:r w:rsidRPr="00154197">
        <w:rPr>
          <w:lang w:val="en-GB"/>
        </w:rPr>
        <w:t xml:space="preserve">Stream provides </w:t>
      </w:r>
      <w:r w:rsidR="0029108F">
        <w:rPr>
          <w:lang w:val="en-GB"/>
        </w:rPr>
        <w:t xml:space="preserve">grants of </w:t>
      </w:r>
      <w:r w:rsidRPr="00154197">
        <w:rPr>
          <w:lang w:val="en-GB"/>
        </w:rPr>
        <w:t>up to $</w:t>
      </w:r>
      <w:r w:rsidR="0029108F">
        <w:rPr>
          <w:lang w:val="en-GB"/>
        </w:rPr>
        <w:t>120,000</w:t>
      </w:r>
      <w:r w:rsidR="00074ABE">
        <w:rPr>
          <w:lang w:val="en-GB"/>
        </w:rPr>
        <w:t xml:space="preserve"> (excluding GST)</w:t>
      </w:r>
      <w:r w:rsidRPr="00154197">
        <w:rPr>
          <w:lang w:val="en-GB"/>
        </w:rPr>
        <w:t xml:space="preserve"> </w:t>
      </w:r>
      <w:r w:rsidR="00BC0D75">
        <w:rPr>
          <w:lang w:val="en-GB"/>
        </w:rPr>
        <w:t xml:space="preserve">to implement </w:t>
      </w:r>
      <w:r w:rsidR="00390123">
        <w:rPr>
          <w:lang w:val="en-GB"/>
        </w:rPr>
        <w:t>activities</w:t>
      </w:r>
      <w:r w:rsidR="00BC0D75">
        <w:rPr>
          <w:lang w:val="en-GB"/>
        </w:rPr>
        <w:t xml:space="preserve"> outlined in </w:t>
      </w:r>
      <w:r w:rsidR="009961C7">
        <w:rPr>
          <w:lang w:val="en-GB"/>
        </w:rPr>
        <w:t>the applicant’s</w:t>
      </w:r>
      <w:r w:rsidR="00BC0D75">
        <w:rPr>
          <w:lang w:val="en-GB"/>
        </w:rPr>
        <w:t xml:space="preserve"> Business Transition Plan, </w:t>
      </w:r>
      <w:r w:rsidR="005B4872">
        <w:rPr>
          <w:lang w:val="en-GB"/>
        </w:rPr>
        <w:t xml:space="preserve">prepared </w:t>
      </w:r>
      <w:r w:rsidR="00BC0D75">
        <w:rPr>
          <w:lang w:val="en-GB"/>
        </w:rPr>
        <w:t>under the Highly Impacted Manufacturers Stream</w:t>
      </w:r>
      <w:r w:rsidRPr="00154197">
        <w:rPr>
          <w:lang w:val="en-GB"/>
        </w:rPr>
        <w:t>.</w:t>
      </w:r>
    </w:p>
    <w:p w14:paraId="44848652" w14:textId="64C5FD92" w:rsidR="00154197" w:rsidRPr="00154197" w:rsidRDefault="00154197" w:rsidP="00154197">
      <w:pPr>
        <w:pStyle w:val="Heading1"/>
        <w:rPr>
          <w:lang w:val="en-GB"/>
        </w:rPr>
      </w:pPr>
      <w:r w:rsidRPr="00154197">
        <w:rPr>
          <w:lang w:val="en-GB"/>
        </w:rPr>
        <w:t xml:space="preserve">Key </w:t>
      </w:r>
      <w:r w:rsidR="00944DD7">
        <w:rPr>
          <w:lang w:val="en-GB"/>
        </w:rPr>
        <w:t>p</w:t>
      </w:r>
      <w:r w:rsidRPr="00154197">
        <w:rPr>
          <w:lang w:val="en-GB"/>
        </w:rPr>
        <w:t xml:space="preserve">rogram </w:t>
      </w:r>
      <w:r w:rsidR="00944DD7">
        <w:rPr>
          <w:lang w:val="en-GB"/>
        </w:rPr>
        <w:t>d</w:t>
      </w:r>
      <w:r w:rsidRPr="00154197">
        <w:rPr>
          <w:lang w:val="en-GB"/>
        </w:rPr>
        <w:t>ates</w:t>
      </w:r>
    </w:p>
    <w:p w14:paraId="2B21C2B8" w14:textId="657F95A1" w:rsidR="00154197" w:rsidRPr="00154197" w:rsidRDefault="00DD2C9D" w:rsidP="00154197">
      <w:pPr>
        <w:rPr>
          <w:lang w:val="en-GB"/>
        </w:rPr>
      </w:pPr>
      <w:r>
        <w:rPr>
          <w:lang w:val="en-GB"/>
        </w:rPr>
        <w:t xml:space="preserve">Participants </w:t>
      </w:r>
      <w:r w:rsidR="005B4872">
        <w:rPr>
          <w:lang w:val="en-GB"/>
        </w:rPr>
        <w:t xml:space="preserve">of </w:t>
      </w:r>
      <w:r>
        <w:rPr>
          <w:lang w:val="en-GB"/>
        </w:rPr>
        <w:t>the</w:t>
      </w:r>
      <w:r w:rsidR="00154197" w:rsidRPr="00154197">
        <w:rPr>
          <w:lang w:val="en-GB"/>
        </w:rPr>
        <w:t xml:space="preserve"> </w:t>
      </w:r>
      <w:r w:rsidR="00D358CA">
        <w:rPr>
          <w:lang w:val="en-GB"/>
        </w:rPr>
        <w:t xml:space="preserve">Highly Impacted Manufacturing Stream will be invited to apply </w:t>
      </w:r>
      <w:r w:rsidR="00C55336">
        <w:rPr>
          <w:lang w:val="en-GB"/>
        </w:rPr>
        <w:t xml:space="preserve">to this </w:t>
      </w:r>
      <w:r w:rsidR="003722F7">
        <w:rPr>
          <w:lang w:val="en-GB"/>
        </w:rPr>
        <w:t>s</w:t>
      </w:r>
      <w:r w:rsidR="003F7293">
        <w:rPr>
          <w:lang w:val="en-GB"/>
        </w:rPr>
        <w:t>tream following the completion of t</w:t>
      </w:r>
      <w:r w:rsidR="001E2840">
        <w:rPr>
          <w:lang w:val="en-GB"/>
        </w:rPr>
        <w:t xml:space="preserve">heir Business Transition Plan </w:t>
      </w:r>
      <w:r w:rsidR="005B4872">
        <w:rPr>
          <w:lang w:val="en-GB"/>
        </w:rPr>
        <w:t>until</w:t>
      </w:r>
      <w:r w:rsidR="00A10F73">
        <w:rPr>
          <w:lang w:val="en-GB"/>
        </w:rPr>
        <w:t xml:space="preserve"> </w:t>
      </w:r>
      <w:r w:rsidR="00473754">
        <w:rPr>
          <w:lang w:val="en-GB"/>
        </w:rPr>
        <w:t xml:space="preserve">31 </w:t>
      </w:r>
      <w:proofErr w:type="gramStart"/>
      <w:r w:rsidR="00F51B13">
        <w:rPr>
          <w:lang w:val="en-GB"/>
        </w:rPr>
        <w:t>October</w:t>
      </w:r>
      <w:r w:rsidR="00473754">
        <w:rPr>
          <w:lang w:val="en-GB"/>
        </w:rPr>
        <w:t>,</w:t>
      </w:r>
      <w:proofErr w:type="gramEnd"/>
      <w:r w:rsidR="00473754">
        <w:rPr>
          <w:lang w:val="en-GB"/>
        </w:rPr>
        <w:t xml:space="preserve"> 2024</w:t>
      </w:r>
      <w:r w:rsidR="00844748">
        <w:rPr>
          <w:lang w:val="en-GB"/>
        </w:rPr>
        <w:t xml:space="preserve"> </w:t>
      </w:r>
      <w:r w:rsidR="00154197" w:rsidRPr="00154197">
        <w:rPr>
          <w:lang w:val="en-GB"/>
        </w:rPr>
        <w:t xml:space="preserve">or earlier </w:t>
      </w:r>
      <w:r w:rsidR="00746846">
        <w:rPr>
          <w:lang w:val="en-GB"/>
        </w:rPr>
        <w:t>at the Department’s discretion.</w:t>
      </w:r>
      <w:r w:rsidR="00154197" w:rsidRPr="00154197">
        <w:rPr>
          <w:lang w:val="en-GB"/>
        </w:rPr>
        <w:t xml:space="preserve"> Complete applications will be assessed in the order that they are received. </w:t>
      </w:r>
    </w:p>
    <w:p w14:paraId="4937D8E5" w14:textId="1008AC51" w:rsidR="00154197" w:rsidRPr="00154197" w:rsidRDefault="00154197" w:rsidP="00CA3447">
      <w:pPr>
        <w:pStyle w:val="Heading1"/>
        <w:numPr>
          <w:ilvl w:val="0"/>
          <w:numId w:val="42"/>
        </w:numPr>
        <w:rPr>
          <w:lang w:val="en-GB"/>
        </w:rPr>
      </w:pPr>
      <w:r w:rsidRPr="00154197">
        <w:rPr>
          <w:lang w:val="en-GB"/>
        </w:rPr>
        <w:t xml:space="preserve">Who is eligible for a </w:t>
      </w:r>
      <w:r w:rsidR="00BC0D75">
        <w:rPr>
          <w:lang w:val="en-GB"/>
        </w:rPr>
        <w:t>grant</w:t>
      </w:r>
      <w:r w:rsidRPr="00154197">
        <w:rPr>
          <w:lang w:val="en-GB"/>
        </w:rPr>
        <w:t>?</w:t>
      </w:r>
    </w:p>
    <w:p w14:paraId="5CFCC365" w14:textId="0D6BBFC2" w:rsidR="00154197" w:rsidRPr="00043042" w:rsidRDefault="1DBB5AB4" w:rsidP="00043042">
      <w:pPr>
        <w:numPr>
          <w:ilvl w:val="1"/>
          <w:numId w:val="44"/>
        </w:numPr>
        <w:rPr>
          <w:lang w:val="en-GB"/>
        </w:rPr>
      </w:pPr>
      <w:r w:rsidRPr="7AC12020">
        <w:rPr>
          <w:lang w:val="en-GB"/>
        </w:rPr>
        <w:t xml:space="preserve">Only businesses </w:t>
      </w:r>
      <w:r w:rsidR="68DDCD44">
        <w:t xml:space="preserve">that have </w:t>
      </w:r>
      <w:r w:rsidR="00BC0D75" w:rsidRPr="77919EBA">
        <w:rPr>
          <w:lang w:val="en-GB"/>
        </w:rPr>
        <w:t>successful</w:t>
      </w:r>
      <w:r w:rsidR="02596E25" w:rsidRPr="77919EBA">
        <w:rPr>
          <w:lang w:val="en-GB"/>
        </w:rPr>
        <w:t>ly</w:t>
      </w:r>
      <w:r w:rsidR="402A6751" w:rsidRPr="77919EBA">
        <w:rPr>
          <w:lang w:val="en-GB"/>
        </w:rPr>
        <w:t xml:space="preserve"> </w:t>
      </w:r>
      <w:r w:rsidR="402A6751" w:rsidRPr="325BAE13">
        <w:rPr>
          <w:lang w:val="en-GB"/>
        </w:rPr>
        <w:t>complet</w:t>
      </w:r>
      <w:r w:rsidR="6E1A6132" w:rsidRPr="325BAE13">
        <w:rPr>
          <w:lang w:val="en-GB"/>
        </w:rPr>
        <w:t>ed</w:t>
      </w:r>
      <w:r w:rsidR="402A6751" w:rsidRPr="77919EBA">
        <w:rPr>
          <w:lang w:val="en-GB"/>
        </w:rPr>
        <w:t xml:space="preserve"> a Business </w:t>
      </w:r>
      <w:r w:rsidR="402A6751" w:rsidRPr="7B2500E8">
        <w:rPr>
          <w:lang w:val="en-GB"/>
        </w:rPr>
        <w:t>Transition Plan</w:t>
      </w:r>
      <w:r w:rsidR="0087561B">
        <w:rPr>
          <w:lang w:val="en-GB"/>
        </w:rPr>
        <w:t xml:space="preserve"> </w:t>
      </w:r>
      <w:r w:rsidR="239B4A05" w:rsidRPr="7B2500E8">
        <w:rPr>
          <w:lang w:val="en-GB"/>
        </w:rPr>
        <w:t xml:space="preserve">with </w:t>
      </w:r>
      <w:r w:rsidR="0087561B">
        <w:rPr>
          <w:lang w:val="en-GB"/>
        </w:rPr>
        <w:t>the nominated</w:t>
      </w:r>
      <w:r w:rsidR="239B4A05" w:rsidRPr="7B2500E8">
        <w:rPr>
          <w:lang w:val="en-GB"/>
        </w:rPr>
        <w:t xml:space="preserve"> service provider (unless otherwise agreed by the Department)</w:t>
      </w:r>
      <w:r w:rsidR="00BC3293" w:rsidRPr="7B2500E8">
        <w:rPr>
          <w:lang w:val="en-GB"/>
        </w:rPr>
        <w:t xml:space="preserve"> </w:t>
      </w:r>
      <w:r w:rsidR="00BC0D75" w:rsidRPr="00043042">
        <w:rPr>
          <w:lang w:val="en-GB"/>
        </w:rPr>
        <w:t>under the Highly Impacted Manufacturers Stream</w:t>
      </w:r>
      <w:r w:rsidR="00961810" w:rsidRPr="00043042">
        <w:rPr>
          <w:lang w:val="en-GB"/>
        </w:rPr>
        <w:t xml:space="preserve"> of</w:t>
      </w:r>
      <w:r w:rsidR="00BC0D75" w:rsidRPr="00043042">
        <w:rPr>
          <w:lang w:val="en-GB"/>
        </w:rPr>
        <w:t xml:space="preserve"> the Timber Supply Chain Resilience Package </w:t>
      </w:r>
      <w:r w:rsidR="7843304F" w:rsidRPr="4B847BDA">
        <w:rPr>
          <w:lang w:val="en-GB"/>
        </w:rPr>
        <w:t xml:space="preserve">will be invited to </w:t>
      </w:r>
      <w:r w:rsidR="6538DA8F" w:rsidRPr="6F96CB8D">
        <w:rPr>
          <w:lang w:val="en-GB"/>
        </w:rPr>
        <w:t xml:space="preserve">apply for a grant under the </w:t>
      </w:r>
      <w:r w:rsidR="6538DA8F" w:rsidRPr="63CC88E8">
        <w:rPr>
          <w:lang w:val="en-GB"/>
        </w:rPr>
        <w:t>Implementing Transition Stream.</w:t>
      </w:r>
    </w:p>
    <w:p w14:paraId="7AAE19CB" w14:textId="23B43425" w:rsidR="00154197" w:rsidRPr="00154197" w:rsidRDefault="00961810" w:rsidP="00CA3447">
      <w:pPr>
        <w:pStyle w:val="Heading1"/>
        <w:numPr>
          <w:ilvl w:val="0"/>
          <w:numId w:val="44"/>
        </w:numPr>
        <w:rPr>
          <w:lang w:val="en-GB"/>
        </w:rPr>
      </w:pPr>
      <w:r>
        <w:rPr>
          <w:lang w:val="en-GB"/>
        </w:rPr>
        <w:t>Grant</w:t>
      </w:r>
      <w:r w:rsidR="00975D35">
        <w:rPr>
          <w:lang w:val="en-GB"/>
        </w:rPr>
        <w:t xml:space="preserve"> funding</w:t>
      </w:r>
    </w:p>
    <w:p w14:paraId="04207D22" w14:textId="0B4CA913" w:rsidR="00154197" w:rsidRPr="00154197" w:rsidRDefault="2F5292C5" w:rsidP="00CA3447">
      <w:pPr>
        <w:numPr>
          <w:ilvl w:val="1"/>
          <w:numId w:val="44"/>
        </w:numPr>
        <w:rPr>
          <w:lang w:val="en-GB"/>
        </w:rPr>
      </w:pPr>
      <w:r w:rsidRPr="0FE62AE0">
        <w:rPr>
          <w:lang w:val="en-GB"/>
        </w:rPr>
        <w:t xml:space="preserve">An eligible business may receive </w:t>
      </w:r>
      <w:r w:rsidR="3DE0856D" w:rsidRPr="0FE62AE0">
        <w:rPr>
          <w:lang w:val="en-GB"/>
        </w:rPr>
        <w:t>g</w:t>
      </w:r>
      <w:r w:rsidR="00961810" w:rsidRPr="0FE62AE0">
        <w:rPr>
          <w:lang w:val="en-GB"/>
        </w:rPr>
        <w:t>rant</w:t>
      </w:r>
      <w:r w:rsidR="00975D35">
        <w:rPr>
          <w:lang w:val="en-GB"/>
        </w:rPr>
        <w:t xml:space="preserve"> funding</w:t>
      </w:r>
      <w:r w:rsidR="00961810">
        <w:rPr>
          <w:lang w:val="en-GB"/>
        </w:rPr>
        <w:t xml:space="preserve"> </w:t>
      </w:r>
      <w:r w:rsidR="00154197" w:rsidRPr="00154197">
        <w:rPr>
          <w:lang w:val="en-GB"/>
        </w:rPr>
        <w:t>of up to $</w:t>
      </w:r>
      <w:r w:rsidR="00961810">
        <w:rPr>
          <w:lang w:val="en-GB"/>
        </w:rPr>
        <w:t>120,000</w:t>
      </w:r>
      <w:r w:rsidR="00975D35">
        <w:rPr>
          <w:lang w:val="en-GB"/>
        </w:rPr>
        <w:t xml:space="preserve"> </w:t>
      </w:r>
      <w:r w:rsidR="4AA4CC70" w:rsidRPr="721B22EF">
        <w:rPr>
          <w:lang w:val="en-GB"/>
        </w:rPr>
        <w:t xml:space="preserve">(excluding GST) </w:t>
      </w:r>
      <w:r w:rsidR="00074ABE">
        <w:rPr>
          <w:lang w:val="en-GB"/>
        </w:rPr>
        <w:t xml:space="preserve">to </w:t>
      </w:r>
      <w:r w:rsidR="00074ABE" w:rsidRPr="00154197">
        <w:rPr>
          <w:lang w:val="en-GB"/>
        </w:rPr>
        <w:t xml:space="preserve">implement </w:t>
      </w:r>
      <w:r w:rsidR="007273AB">
        <w:rPr>
          <w:lang w:val="en-GB"/>
        </w:rPr>
        <w:t>activities</w:t>
      </w:r>
      <w:r w:rsidR="00E60071">
        <w:rPr>
          <w:lang w:val="en-GB"/>
        </w:rPr>
        <w:t xml:space="preserve"> </w:t>
      </w:r>
      <w:r w:rsidR="00074ABE" w:rsidRPr="00154197">
        <w:rPr>
          <w:lang w:val="en-GB"/>
        </w:rPr>
        <w:t xml:space="preserve">outlined in </w:t>
      </w:r>
      <w:r w:rsidR="00F41A25" w:rsidRPr="00F41A25">
        <w:rPr>
          <w:lang w:val="en-GB"/>
        </w:rPr>
        <w:t xml:space="preserve">the applicant’s </w:t>
      </w:r>
      <w:r w:rsidR="00074ABE" w:rsidRPr="003A01D4">
        <w:rPr>
          <w:lang w:val="en-GB"/>
        </w:rPr>
        <w:t>Business Transition Plan</w:t>
      </w:r>
      <w:r w:rsidR="00961810">
        <w:rPr>
          <w:lang w:val="en-GB"/>
        </w:rPr>
        <w:t>.</w:t>
      </w:r>
    </w:p>
    <w:p w14:paraId="4D7B84E4" w14:textId="6FC0AB22" w:rsidR="00C33E93" w:rsidRPr="00BF4BF9" w:rsidRDefault="00580E04" w:rsidP="00BF4BF9">
      <w:pPr>
        <w:numPr>
          <w:ilvl w:val="1"/>
          <w:numId w:val="44"/>
        </w:numPr>
        <w:rPr>
          <w:lang w:val="en-GB"/>
        </w:rPr>
      </w:pPr>
      <w:r w:rsidRPr="2E1AAED1">
        <w:rPr>
          <w:lang w:val="en-GB"/>
        </w:rPr>
        <w:t xml:space="preserve">The </w:t>
      </w:r>
      <w:r w:rsidRPr="376699F4">
        <w:rPr>
          <w:lang w:val="en-GB"/>
        </w:rPr>
        <w:t>grant funding is limited to $120,000</w:t>
      </w:r>
      <w:r w:rsidRPr="6891B391">
        <w:rPr>
          <w:lang w:val="en-GB"/>
        </w:rPr>
        <w:t xml:space="preserve"> (excluding GST).</w:t>
      </w:r>
      <w:r w:rsidRPr="376699F4">
        <w:rPr>
          <w:lang w:val="en-GB"/>
        </w:rPr>
        <w:t xml:space="preserve"> </w:t>
      </w:r>
      <w:r w:rsidR="00420EAA">
        <w:rPr>
          <w:lang w:val="en-GB"/>
        </w:rPr>
        <w:t xml:space="preserve"> A cash co-contribution from the applicant is not required.   </w:t>
      </w:r>
      <w:r w:rsidRPr="06C3422B">
        <w:rPr>
          <w:lang w:val="en-GB"/>
        </w:rPr>
        <w:t>Any</w:t>
      </w:r>
      <w:r w:rsidRPr="009B7FCE">
        <w:rPr>
          <w:lang w:val="en-GB"/>
        </w:rPr>
        <w:t xml:space="preserve"> costs </w:t>
      </w:r>
      <w:r w:rsidRPr="376699F4">
        <w:rPr>
          <w:lang w:val="en-GB"/>
        </w:rPr>
        <w:t xml:space="preserve">of implementing </w:t>
      </w:r>
      <w:r w:rsidRPr="06C3422B">
        <w:rPr>
          <w:lang w:val="en-GB"/>
        </w:rPr>
        <w:t xml:space="preserve">the transition plan </w:t>
      </w:r>
      <w:proofErr w:type="gramStart"/>
      <w:r w:rsidRPr="06C3422B">
        <w:rPr>
          <w:lang w:val="en-GB"/>
        </w:rPr>
        <w:t>in excess of</w:t>
      </w:r>
      <w:proofErr w:type="gramEnd"/>
      <w:r w:rsidRPr="06C3422B">
        <w:rPr>
          <w:lang w:val="en-GB"/>
        </w:rPr>
        <w:t xml:space="preserve"> </w:t>
      </w:r>
      <w:r w:rsidRPr="0C090C66">
        <w:rPr>
          <w:lang w:val="en-GB"/>
        </w:rPr>
        <w:t>the grant funding amount</w:t>
      </w:r>
      <w:r w:rsidRPr="06C3422B">
        <w:rPr>
          <w:lang w:val="en-GB"/>
        </w:rPr>
        <w:t xml:space="preserve"> </w:t>
      </w:r>
      <w:r w:rsidRPr="6891B391">
        <w:rPr>
          <w:lang w:val="en-GB"/>
        </w:rPr>
        <w:t>will be the</w:t>
      </w:r>
      <w:r w:rsidRPr="58BA9269">
        <w:rPr>
          <w:lang w:val="en-GB"/>
        </w:rPr>
        <w:t xml:space="preserve"> responsibility of the</w:t>
      </w:r>
      <w:r w:rsidRPr="009B7FCE">
        <w:rPr>
          <w:lang w:val="en-GB"/>
        </w:rPr>
        <w:t xml:space="preserve"> grant recipient</w:t>
      </w:r>
      <w:r w:rsidRPr="0C090C66">
        <w:rPr>
          <w:lang w:val="en-GB"/>
        </w:rPr>
        <w:t>.</w:t>
      </w:r>
      <w:r w:rsidRPr="009B7FCE">
        <w:rPr>
          <w:lang w:val="en-GB"/>
        </w:rPr>
        <w:t xml:space="preserve"> The State of Victoria will not be responsible or liable for any costs exceeding the $120,000 </w:t>
      </w:r>
      <w:r w:rsidRPr="7A8640CB">
        <w:rPr>
          <w:lang w:val="en-GB"/>
        </w:rPr>
        <w:t>(excluding GST) grant funding amount</w:t>
      </w:r>
      <w:r w:rsidRPr="009B7FCE">
        <w:rPr>
          <w:lang w:val="en-GB"/>
        </w:rPr>
        <w:t>, arising from or in connection with the funded</w:t>
      </w:r>
      <w:r>
        <w:rPr>
          <w:lang w:val="en-GB"/>
        </w:rPr>
        <w:t xml:space="preserve"> activities</w:t>
      </w:r>
      <w:r w:rsidR="00862051">
        <w:rPr>
          <w:lang w:val="en-GB"/>
        </w:rPr>
        <w:t>.</w:t>
      </w:r>
    </w:p>
    <w:p w14:paraId="509EB30F" w14:textId="4D721B9B" w:rsidR="009157FE" w:rsidRPr="009B7FCE" w:rsidRDefault="00580E04" w:rsidP="009B7FCE">
      <w:pPr>
        <w:numPr>
          <w:ilvl w:val="1"/>
          <w:numId w:val="44"/>
        </w:numPr>
        <w:rPr>
          <w:lang w:val="en-GB"/>
        </w:rPr>
      </w:pPr>
      <w:r w:rsidRPr="00AD38A2">
        <w:rPr>
          <w:lang w:val="en-GB"/>
        </w:rPr>
        <w:t xml:space="preserve">The grant funding must be spent on eligible project activities detailed under section 5 and the executed </w:t>
      </w:r>
      <w:r w:rsidR="0094490D">
        <w:rPr>
          <w:lang w:val="en-GB"/>
        </w:rPr>
        <w:t>G</w:t>
      </w:r>
      <w:r w:rsidRPr="00AD38A2">
        <w:rPr>
          <w:lang w:val="en-GB"/>
        </w:rPr>
        <w:t xml:space="preserve">rant </w:t>
      </w:r>
      <w:r w:rsidR="0094490D">
        <w:rPr>
          <w:lang w:val="en-GB"/>
        </w:rPr>
        <w:t>A</w:t>
      </w:r>
      <w:r w:rsidRPr="00AD38A2">
        <w:rPr>
          <w:lang w:val="en-GB"/>
        </w:rPr>
        <w:t>greement</w:t>
      </w:r>
      <w:r w:rsidR="00862051">
        <w:rPr>
          <w:lang w:val="en-GB"/>
        </w:rPr>
        <w:t>.</w:t>
      </w:r>
    </w:p>
    <w:p w14:paraId="2DBB6735" w14:textId="77777777" w:rsidR="00580E04" w:rsidRDefault="00580E04" w:rsidP="00580E04">
      <w:pPr>
        <w:numPr>
          <w:ilvl w:val="1"/>
          <w:numId w:val="44"/>
        </w:numPr>
        <w:rPr>
          <w:lang w:val="en-GB"/>
        </w:rPr>
      </w:pPr>
      <w:r w:rsidRPr="00593091">
        <w:rPr>
          <w:lang w:val="en-GB"/>
        </w:rPr>
        <w:lastRenderedPageBreak/>
        <w:t xml:space="preserve">If the costs </w:t>
      </w:r>
      <w:r w:rsidRPr="1D27F738">
        <w:rPr>
          <w:lang w:val="en-GB"/>
        </w:rPr>
        <w:t xml:space="preserve">incurred for implementation </w:t>
      </w:r>
      <w:r w:rsidRPr="7AB53786">
        <w:rPr>
          <w:lang w:val="en-GB"/>
        </w:rPr>
        <w:t>of</w:t>
      </w:r>
      <w:r w:rsidRPr="7B10617A">
        <w:rPr>
          <w:lang w:val="en-GB"/>
        </w:rPr>
        <w:t xml:space="preserve"> the</w:t>
      </w:r>
      <w:r>
        <w:rPr>
          <w:lang w:val="en-GB"/>
        </w:rPr>
        <w:t xml:space="preserve"> activities outlined in the Business</w:t>
      </w:r>
      <w:r w:rsidRPr="7B10617A">
        <w:rPr>
          <w:lang w:val="en-GB"/>
        </w:rPr>
        <w:t xml:space="preserve"> </w:t>
      </w:r>
      <w:r>
        <w:rPr>
          <w:lang w:val="en-GB"/>
        </w:rPr>
        <w:t>T</w:t>
      </w:r>
      <w:r w:rsidRPr="7B10617A">
        <w:rPr>
          <w:lang w:val="en-GB"/>
        </w:rPr>
        <w:t xml:space="preserve">ransition </w:t>
      </w:r>
      <w:r>
        <w:rPr>
          <w:lang w:val="en-GB"/>
        </w:rPr>
        <w:t>P</w:t>
      </w:r>
      <w:r w:rsidRPr="7B10617A">
        <w:rPr>
          <w:lang w:val="en-GB"/>
        </w:rPr>
        <w:t xml:space="preserve">lan </w:t>
      </w:r>
      <w:r w:rsidRPr="00593091">
        <w:rPr>
          <w:lang w:val="en-GB"/>
        </w:rPr>
        <w:t>are less than</w:t>
      </w:r>
      <w:r>
        <w:rPr>
          <w:lang w:val="en-GB"/>
        </w:rPr>
        <w:t xml:space="preserve"> the approved </w:t>
      </w:r>
      <w:r w:rsidRPr="54E7FAC8">
        <w:rPr>
          <w:lang w:val="en-GB"/>
        </w:rPr>
        <w:t xml:space="preserve">maximum grant </w:t>
      </w:r>
      <w:r w:rsidRPr="1D27F738">
        <w:rPr>
          <w:lang w:val="en-GB"/>
        </w:rPr>
        <w:t>funding amount, the</w:t>
      </w:r>
      <w:r w:rsidRPr="00593091">
        <w:rPr>
          <w:lang w:val="en-GB"/>
        </w:rPr>
        <w:t xml:space="preserve"> </w:t>
      </w:r>
      <w:r>
        <w:rPr>
          <w:lang w:val="en-GB"/>
        </w:rPr>
        <w:t xml:space="preserve">final payment </w:t>
      </w:r>
      <w:r w:rsidRPr="00593091">
        <w:rPr>
          <w:lang w:val="en-GB"/>
        </w:rPr>
        <w:t>will be adjusted to match the lower amount incurred.</w:t>
      </w:r>
    </w:p>
    <w:p w14:paraId="107900CE" w14:textId="6C65668A" w:rsidR="00C33E93" w:rsidRPr="00AD38A2" w:rsidRDefault="00580E04" w:rsidP="00AD38A2">
      <w:pPr>
        <w:numPr>
          <w:ilvl w:val="1"/>
          <w:numId w:val="44"/>
        </w:numPr>
        <w:rPr>
          <w:lang w:val="en-GB"/>
        </w:rPr>
      </w:pPr>
      <w:r w:rsidRPr="00AD38A2">
        <w:rPr>
          <w:lang w:val="en-GB"/>
        </w:rPr>
        <w:t>An eligible business can only receive one grant</w:t>
      </w:r>
      <w:r w:rsidR="00004BC8">
        <w:rPr>
          <w:lang w:val="en-GB"/>
        </w:rPr>
        <w:t>.</w:t>
      </w:r>
    </w:p>
    <w:p w14:paraId="253F07C2" w14:textId="4F5B37AD" w:rsidR="00154197" w:rsidRPr="00154197" w:rsidRDefault="00154197" w:rsidP="00CA3447">
      <w:pPr>
        <w:pStyle w:val="Heading1"/>
        <w:numPr>
          <w:ilvl w:val="0"/>
          <w:numId w:val="44"/>
        </w:numPr>
        <w:rPr>
          <w:lang w:val="en-GB"/>
        </w:rPr>
      </w:pPr>
      <w:r w:rsidRPr="00154197">
        <w:rPr>
          <w:lang w:val="en-GB"/>
        </w:rPr>
        <w:t xml:space="preserve">How the </w:t>
      </w:r>
      <w:r w:rsidR="00975D35">
        <w:rPr>
          <w:lang w:val="en-GB"/>
        </w:rPr>
        <w:t>grant process</w:t>
      </w:r>
      <w:r w:rsidR="00074ABE" w:rsidRPr="00154197">
        <w:rPr>
          <w:lang w:val="en-GB"/>
        </w:rPr>
        <w:t xml:space="preserve"> </w:t>
      </w:r>
      <w:r w:rsidRPr="00154197">
        <w:rPr>
          <w:lang w:val="en-GB"/>
        </w:rPr>
        <w:t>works</w:t>
      </w:r>
    </w:p>
    <w:p w14:paraId="7E19736A" w14:textId="5A5A5B39" w:rsidR="00074ABE" w:rsidRDefault="00154197" w:rsidP="005B1E0E">
      <w:pPr>
        <w:ind w:left="720" w:hanging="720"/>
        <w:rPr>
          <w:lang w:val="en-GB"/>
        </w:rPr>
      </w:pPr>
      <w:r w:rsidRPr="00154197">
        <w:rPr>
          <w:b/>
          <w:bCs/>
          <w:lang w:val="en-GB"/>
        </w:rPr>
        <w:t>Step 1</w:t>
      </w:r>
      <w:r w:rsidRPr="00154197">
        <w:rPr>
          <w:lang w:val="en-GB"/>
        </w:rPr>
        <w:t xml:space="preserve"> – </w:t>
      </w:r>
      <w:r w:rsidR="7F4CF3A1" w:rsidRPr="663F8F48">
        <w:rPr>
          <w:lang w:val="en-GB"/>
        </w:rPr>
        <w:t xml:space="preserve">On successful completion of their Business Transition Plan </w:t>
      </w:r>
      <w:r w:rsidR="442B62F3" w:rsidRPr="663F8F48">
        <w:rPr>
          <w:lang w:val="en-GB"/>
        </w:rPr>
        <w:t>an e</w:t>
      </w:r>
      <w:r w:rsidR="00074ABE" w:rsidRPr="663F8F48">
        <w:rPr>
          <w:lang w:val="en-GB"/>
        </w:rPr>
        <w:t>ligible</w:t>
      </w:r>
      <w:r w:rsidR="00074ABE">
        <w:rPr>
          <w:lang w:val="en-GB"/>
        </w:rPr>
        <w:t xml:space="preserve"> business will receive an email from the </w:t>
      </w:r>
      <w:r w:rsidR="008C4920">
        <w:rPr>
          <w:lang w:val="en-GB"/>
        </w:rPr>
        <w:t>Department,</w:t>
      </w:r>
      <w:r w:rsidR="00074ABE">
        <w:rPr>
          <w:lang w:val="en-GB"/>
        </w:rPr>
        <w:t xml:space="preserve"> which will include a link to apply</w:t>
      </w:r>
      <w:r w:rsidR="3D852F03" w:rsidRPr="5C00AB7B">
        <w:rPr>
          <w:lang w:val="en-GB"/>
        </w:rPr>
        <w:t xml:space="preserve"> for the Implementing Transition Stream </w:t>
      </w:r>
      <w:r w:rsidR="26FDFBC8" w:rsidRPr="146986C3">
        <w:rPr>
          <w:lang w:val="en-GB"/>
        </w:rPr>
        <w:t>G</w:t>
      </w:r>
      <w:r w:rsidR="3D852F03" w:rsidRPr="146986C3">
        <w:rPr>
          <w:lang w:val="en-GB"/>
        </w:rPr>
        <w:t>rant</w:t>
      </w:r>
      <w:r w:rsidR="00074ABE">
        <w:rPr>
          <w:lang w:val="en-GB"/>
        </w:rPr>
        <w:t>.</w:t>
      </w:r>
    </w:p>
    <w:p w14:paraId="590B864E" w14:textId="24F393FD" w:rsidR="00154197" w:rsidRPr="00154197" w:rsidRDefault="00154197" w:rsidP="005B1E0E">
      <w:pPr>
        <w:ind w:left="720" w:hanging="720"/>
        <w:rPr>
          <w:lang w:val="en-GB"/>
        </w:rPr>
      </w:pPr>
      <w:r w:rsidRPr="00154197">
        <w:rPr>
          <w:b/>
          <w:bCs/>
          <w:lang w:val="en-GB"/>
        </w:rPr>
        <w:t xml:space="preserve">Step </w:t>
      </w:r>
      <w:r w:rsidR="003E7723">
        <w:rPr>
          <w:b/>
          <w:bCs/>
          <w:lang w:val="en-GB"/>
        </w:rPr>
        <w:t>2</w:t>
      </w:r>
      <w:r w:rsidR="00074ABE" w:rsidRPr="00154197">
        <w:rPr>
          <w:lang w:val="en-GB"/>
        </w:rPr>
        <w:t xml:space="preserve"> </w:t>
      </w:r>
      <w:r w:rsidRPr="00154197">
        <w:rPr>
          <w:lang w:val="en-GB"/>
        </w:rPr>
        <w:t xml:space="preserve">– The Department will </w:t>
      </w:r>
      <w:r w:rsidR="00074ABE">
        <w:rPr>
          <w:lang w:val="en-GB"/>
        </w:rPr>
        <w:t xml:space="preserve">assess </w:t>
      </w:r>
      <w:r w:rsidR="23C4A376" w:rsidRPr="3203AB4D">
        <w:rPr>
          <w:lang w:val="en-GB"/>
        </w:rPr>
        <w:t>each</w:t>
      </w:r>
      <w:r w:rsidR="00074ABE">
        <w:rPr>
          <w:lang w:val="en-GB"/>
        </w:rPr>
        <w:t xml:space="preserve"> application and </w:t>
      </w:r>
      <w:r w:rsidR="001A046A">
        <w:rPr>
          <w:lang w:val="en-GB"/>
        </w:rPr>
        <w:t>aim</w:t>
      </w:r>
      <w:r w:rsidR="001A046A" w:rsidRPr="00154197">
        <w:rPr>
          <w:lang w:val="en-GB"/>
        </w:rPr>
        <w:t xml:space="preserve"> </w:t>
      </w:r>
      <w:r w:rsidRPr="00154197">
        <w:rPr>
          <w:lang w:val="en-GB"/>
        </w:rPr>
        <w:t xml:space="preserve">to notify </w:t>
      </w:r>
      <w:r w:rsidR="029F616C" w:rsidRPr="256231AE">
        <w:rPr>
          <w:lang w:val="en-GB"/>
        </w:rPr>
        <w:t xml:space="preserve">the </w:t>
      </w:r>
      <w:r w:rsidR="001220AA">
        <w:rPr>
          <w:lang w:val="en-GB"/>
        </w:rPr>
        <w:t>a</w:t>
      </w:r>
      <w:r w:rsidRPr="00154197">
        <w:rPr>
          <w:lang w:val="en-GB"/>
        </w:rPr>
        <w:t xml:space="preserve">pplicant of the outcome </w:t>
      </w:r>
      <w:r w:rsidR="2085E389" w:rsidRPr="24BBEAA8">
        <w:rPr>
          <w:lang w:val="en-GB"/>
        </w:rPr>
        <w:t xml:space="preserve">within </w:t>
      </w:r>
      <w:r w:rsidR="009F0D14">
        <w:rPr>
          <w:lang w:val="en-GB"/>
        </w:rPr>
        <w:t xml:space="preserve">approximately </w:t>
      </w:r>
      <w:r w:rsidR="00420EAA">
        <w:rPr>
          <w:lang w:val="en-GB"/>
        </w:rPr>
        <w:t xml:space="preserve">six </w:t>
      </w:r>
      <w:r w:rsidR="2085E389" w:rsidRPr="24BBEAA8">
        <w:rPr>
          <w:lang w:val="en-GB"/>
        </w:rPr>
        <w:t xml:space="preserve">weeks of </w:t>
      </w:r>
      <w:r w:rsidR="5B0A39C5" w:rsidRPr="77CC40A6">
        <w:rPr>
          <w:lang w:val="en-GB"/>
        </w:rPr>
        <w:t>receipt</w:t>
      </w:r>
      <w:r w:rsidR="2085E389" w:rsidRPr="24BBEAA8">
        <w:rPr>
          <w:lang w:val="en-GB"/>
        </w:rPr>
        <w:t xml:space="preserve"> </w:t>
      </w:r>
      <w:r w:rsidRPr="00154197">
        <w:rPr>
          <w:lang w:val="en-GB"/>
        </w:rPr>
        <w:t xml:space="preserve">of </w:t>
      </w:r>
      <w:r w:rsidR="53A48E55" w:rsidRPr="77CC40A6">
        <w:rPr>
          <w:lang w:val="en-GB"/>
        </w:rPr>
        <w:t>a</w:t>
      </w:r>
      <w:r w:rsidRPr="00154197">
        <w:rPr>
          <w:lang w:val="en-GB"/>
        </w:rPr>
        <w:t xml:space="preserve"> complete application.</w:t>
      </w:r>
    </w:p>
    <w:p w14:paraId="2A2C4D62" w14:textId="2F810FAA" w:rsidR="00154197" w:rsidRPr="00154197" w:rsidRDefault="00154197" w:rsidP="005B1E0E">
      <w:pPr>
        <w:ind w:left="720" w:hanging="720"/>
        <w:rPr>
          <w:lang w:val="en-GB"/>
        </w:rPr>
      </w:pPr>
      <w:r w:rsidRPr="00154197">
        <w:rPr>
          <w:b/>
          <w:bCs/>
          <w:lang w:val="en-GB"/>
        </w:rPr>
        <w:t xml:space="preserve">Step </w:t>
      </w:r>
      <w:r w:rsidR="003E7723">
        <w:rPr>
          <w:b/>
          <w:bCs/>
          <w:lang w:val="en-GB"/>
        </w:rPr>
        <w:t>3</w:t>
      </w:r>
      <w:r w:rsidR="00EC173B" w:rsidRPr="00154197">
        <w:rPr>
          <w:b/>
          <w:bCs/>
          <w:lang w:val="en-GB"/>
        </w:rPr>
        <w:t xml:space="preserve"> </w:t>
      </w:r>
      <w:r w:rsidRPr="00154197">
        <w:rPr>
          <w:lang w:val="en-GB"/>
        </w:rPr>
        <w:t xml:space="preserve">– If the </w:t>
      </w:r>
      <w:r w:rsidR="001220AA" w:rsidRPr="42A3BCF5">
        <w:rPr>
          <w:lang w:val="en-GB"/>
        </w:rPr>
        <w:t>a</w:t>
      </w:r>
      <w:r w:rsidRPr="42A3BCF5">
        <w:rPr>
          <w:lang w:val="en-GB"/>
        </w:rPr>
        <w:t>pplicat</w:t>
      </w:r>
      <w:r w:rsidR="6824AB7F" w:rsidRPr="42A3BCF5">
        <w:rPr>
          <w:lang w:val="en-GB"/>
        </w:rPr>
        <w:t>ion</w:t>
      </w:r>
      <w:r w:rsidRPr="00154197">
        <w:rPr>
          <w:lang w:val="en-GB"/>
        </w:rPr>
        <w:t xml:space="preserve"> is </w:t>
      </w:r>
      <w:r w:rsidR="164EDB52" w:rsidRPr="4F86D289">
        <w:rPr>
          <w:lang w:val="en-GB"/>
        </w:rPr>
        <w:t xml:space="preserve">assessed as </w:t>
      </w:r>
      <w:r w:rsidRPr="00154197">
        <w:rPr>
          <w:lang w:val="en-GB"/>
        </w:rPr>
        <w:t xml:space="preserve">eligible </w:t>
      </w:r>
      <w:r w:rsidR="00EC173B">
        <w:rPr>
          <w:lang w:val="en-GB"/>
        </w:rPr>
        <w:t>for a grant, the Department will issue an offer</w:t>
      </w:r>
      <w:r w:rsidR="00EC173B" w:rsidRPr="5CF0725F">
        <w:rPr>
          <w:lang w:val="en-GB"/>
        </w:rPr>
        <w:t xml:space="preserve"> </w:t>
      </w:r>
      <w:r w:rsidR="3F424210" w:rsidRPr="5CF0725F">
        <w:rPr>
          <w:lang w:val="en-GB"/>
        </w:rPr>
        <w:t xml:space="preserve">of grant funding </w:t>
      </w:r>
      <w:r w:rsidR="3F424210" w:rsidRPr="3BF93775">
        <w:rPr>
          <w:lang w:val="en-GB"/>
        </w:rPr>
        <w:t xml:space="preserve">subject to the conditions set out in </w:t>
      </w:r>
      <w:r w:rsidR="00F21A76">
        <w:rPr>
          <w:lang w:val="en-GB"/>
        </w:rPr>
        <w:t>an</w:t>
      </w:r>
      <w:r w:rsidR="3F424210" w:rsidRPr="3BF93775">
        <w:rPr>
          <w:lang w:val="en-GB"/>
        </w:rPr>
        <w:t xml:space="preserve"> attached</w:t>
      </w:r>
      <w:r w:rsidR="213ED006" w:rsidRPr="3BF93775">
        <w:rPr>
          <w:lang w:val="en-GB"/>
        </w:rPr>
        <w:t xml:space="preserve"> </w:t>
      </w:r>
      <w:r w:rsidR="0094490D">
        <w:rPr>
          <w:lang w:val="en-GB"/>
        </w:rPr>
        <w:t>G</w:t>
      </w:r>
      <w:r w:rsidR="00EC173B" w:rsidRPr="5CF0725F">
        <w:rPr>
          <w:lang w:val="en-GB"/>
        </w:rPr>
        <w:t xml:space="preserve">rant </w:t>
      </w:r>
      <w:r w:rsidR="0094490D">
        <w:rPr>
          <w:lang w:val="en-GB"/>
        </w:rPr>
        <w:t>A</w:t>
      </w:r>
      <w:r w:rsidR="00EC173B" w:rsidRPr="5CF0725F">
        <w:rPr>
          <w:lang w:val="en-GB"/>
        </w:rPr>
        <w:t xml:space="preserve">greement. </w:t>
      </w:r>
    </w:p>
    <w:p w14:paraId="00A1636D" w14:textId="45725DE2" w:rsidR="00154197" w:rsidRPr="00154197" w:rsidRDefault="00154197" w:rsidP="005B1E0E">
      <w:pPr>
        <w:ind w:left="720" w:hanging="720"/>
        <w:rPr>
          <w:lang w:val="en-GB"/>
        </w:rPr>
      </w:pPr>
      <w:r w:rsidRPr="00154197">
        <w:rPr>
          <w:b/>
          <w:bCs/>
          <w:lang w:val="en-GB"/>
        </w:rPr>
        <w:t xml:space="preserve">Step </w:t>
      </w:r>
      <w:r w:rsidR="003E7723">
        <w:rPr>
          <w:b/>
          <w:bCs/>
          <w:lang w:val="en-GB"/>
        </w:rPr>
        <w:t>4</w:t>
      </w:r>
      <w:r w:rsidR="00EC173B" w:rsidRPr="00154197">
        <w:rPr>
          <w:lang w:val="en-GB"/>
        </w:rPr>
        <w:t xml:space="preserve"> </w:t>
      </w:r>
      <w:r w:rsidRPr="00154197">
        <w:rPr>
          <w:lang w:val="en-GB"/>
        </w:rPr>
        <w:t xml:space="preserve">– The </w:t>
      </w:r>
      <w:r w:rsidR="001220AA">
        <w:rPr>
          <w:lang w:val="en-GB"/>
        </w:rPr>
        <w:t>a</w:t>
      </w:r>
      <w:r w:rsidR="00EC173B">
        <w:rPr>
          <w:lang w:val="en-GB"/>
        </w:rPr>
        <w:t xml:space="preserve">pplicant will be required to accept the offer </w:t>
      </w:r>
      <w:r w:rsidR="15534AA4" w:rsidRPr="385CB9CC">
        <w:rPr>
          <w:lang w:val="en-GB"/>
        </w:rPr>
        <w:t xml:space="preserve">of the grant funding </w:t>
      </w:r>
      <w:r w:rsidR="00EC173B">
        <w:rPr>
          <w:lang w:val="en-GB"/>
        </w:rPr>
        <w:t xml:space="preserve">and sign the </w:t>
      </w:r>
      <w:r w:rsidR="0094490D">
        <w:rPr>
          <w:lang w:val="en-GB"/>
        </w:rPr>
        <w:t>G</w:t>
      </w:r>
      <w:r w:rsidR="00EC173B">
        <w:rPr>
          <w:lang w:val="en-GB"/>
        </w:rPr>
        <w:t xml:space="preserve">rant </w:t>
      </w:r>
      <w:r w:rsidR="0094490D">
        <w:rPr>
          <w:lang w:val="en-GB"/>
        </w:rPr>
        <w:t>A</w:t>
      </w:r>
      <w:r w:rsidR="00EC173B">
        <w:rPr>
          <w:lang w:val="en-GB"/>
        </w:rPr>
        <w:t>greement</w:t>
      </w:r>
      <w:r w:rsidR="00F21A76">
        <w:rPr>
          <w:lang w:val="en-GB"/>
        </w:rPr>
        <w:t xml:space="preserve">, </w:t>
      </w:r>
    </w:p>
    <w:p w14:paraId="4A6FF043" w14:textId="4F888775" w:rsidR="00154197" w:rsidRPr="00154197" w:rsidRDefault="00154197" w:rsidP="005B1E0E">
      <w:pPr>
        <w:ind w:left="720" w:hanging="720"/>
        <w:rPr>
          <w:lang w:val="en-GB"/>
        </w:rPr>
      </w:pPr>
      <w:r w:rsidRPr="00154197">
        <w:rPr>
          <w:b/>
          <w:bCs/>
          <w:lang w:val="en-GB"/>
        </w:rPr>
        <w:t>Step</w:t>
      </w:r>
      <w:r w:rsidR="009634CF">
        <w:rPr>
          <w:b/>
          <w:bCs/>
          <w:lang w:val="en-GB"/>
        </w:rPr>
        <w:t xml:space="preserve"> </w:t>
      </w:r>
      <w:r w:rsidR="003E7723">
        <w:rPr>
          <w:b/>
          <w:bCs/>
          <w:lang w:val="en-GB"/>
        </w:rPr>
        <w:t>5</w:t>
      </w:r>
      <w:r w:rsidRPr="00154197">
        <w:rPr>
          <w:lang w:val="en-GB"/>
        </w:rPr>
        <w:t xml:space="preserve"> – </w:t>
      </w:r>
      <w:r w:rsidR="383EC751" w:rsidRPr="5871D23C">
        <w:rPr>
          <w:lang w:val="en-GB"/>
        </w:rPr>
        <w:t xml:space="preserve">On receipt of the </w:t>
      </w:r>
      <w:r w:rsidR="4AFBFFC1" w:rsidRPr="494F706A">
        <w:rPr>
          <w:lang w:val="en-GB"/>
        </w:rPr>
        <w:t xml:space="preserve">applicant’s </w:t>
      </w:r>
      <w:r w:rsidR="383EC751" w:rsidRPr="5871D23C">
        <w:rPr>
          <w:lang w:val="en-GB"/>
        </w:rPr>
        <w:t xml:space="preserve">acceptance of offer and signed </w:t>
      </w:r>
      <w:r w:rsidR="0094490D">
        <w:rPr>
          <w:lang w:val="en-GB"/>
        </w:rPr>
        <w:t>G</w:t>
      </w:r>
      <w:r w:rsidR="383EC751" w:rsidRPr="5871D23C">
        <w:rPr>
          <w:lang w:val="en-GB"/>
        </w:rPr>
        <w:t xml:space="preserve">rant </w:t>
      </w:r>
      <w:r w:rsidR="0094490D">
        <w:rPr>
          <w:lang w:val="en-GB"/>
        </w:rPr>
        <w:t>A</w:t>
      </w:r>
      <w:r w:rsidR="383EC751" w:rsidRPr="5871D23C">
        <w:rPr>
          <w:lang w:val="en-GB"/>
        </w:rPr>
        <w:t xml:space="preserve">greement, </w:t>
      </w:r>
      <w:r w:rsidR="019943A4" w:rsidRPr="5871D23C">
        <w:rPr>
          <w:lang w:val="en-GB"/>
        </w:rPr>
        <w:t>t</w:t>
      </w:r>
      <w:r w:rsidR="00EC173B" w:rsidRPr="5871D23C">
        <w:rPr>
          <w:lang w:val="en-GB"/>
        </w:rPr>
        <w:t>he</w:t>
      </w:r>
      <w:r w:rsidR="00EC173B">
        <w:rPr>
          <w:lang w:val="en-GB"/>
        </w:rPr>
        <w:t xml:space="preserve"> Department </w:t>
      </w:r>
      <w:r w:rsidR="01B2AF33" w:rsidRPr="38C034F2">
        <w:rPr>
          <w:lang w:val="en-GB"/>
        </w:rPr>
        <w:t xml:space="preserve">will </w:t>
      </w:r>
      <w:r w:rsidR="1F65AE04" w:rsidRPr="756AA6F3">
        <w:rPr>
          <w:lang w:val="en-GB"/>
        </w:rPr>
        <w:t xml:space="preserve">then </w:t>
      </w:r>
      <w:r w:rsidR="00EC173B">
        <w:rPr>
          <w:lang w:val="en-GB"/>
        </w:rPr>
        <w:t xml:space="preserve">sign the </w:t>
      </w:r>
      <w:r w:rsidR="0094490D">
        <w:rPr>
          <w:lang w:val="en-GB"/>
        </w:rPr>
        <w:t>G</w:t>
      </w:r>
      <w:r w:rsidR="00EC173B">
        <w:rPr>
          <w:lang w:val="en-GB"/>
        </w:rPr>
        <w:t xml:space="preserve">rant </w:t>
      </w:r>
      <w:r w:rsidR="0094490D">
        <w:rPr>
          <w:lang w:val="en-GB"/>
        </w:rPr>
        <w:t>A</w:t>
      </w:r>
      <w:r w:rsidR="00EC173B">
        <w:rPr>
          <w:lang w:val="en-GB"/>
        </w:rPr>
        <w:t>greement</w:t>
      </w:r>
      <w:r w:rsidR="00C53A46">
        <w:rPr>
          <w:lang w:val="en-GB"/>
        </w:rPr>
        <w:t xml:space="preserve"> and send the </w:t>
      </w:r>
      <w:r w:rsidR="2404CBE3" w:rsidRPr="682B9D22">
        <w:rPr>
          <w:lang w:val="en-GB"/>
        </w:rPr>
        <w:t xml:space="preserve">applicant </w:t>
      </w:r>
      <w:r w:rsidR="00C77498">
        <w:rPr>
          <w:lang w:val="en-GB"/>
        </w:rPr>
        <w:t xml:space="preserve">the </w:t>
      </w:r>
      <w:r w:rsidR="00C53A46">
        <w:rPr>
          <w:lang w:val="en-GB"/>
        </w:rPr>
        <w:t xml:space="preserve">agreement </w:t>
      </w:r>
      <w:r w:rsidR="4879DF24" w:rsidRPr="6E451187">
        <w:rPr>
          <w:lang w:val="en-GB"/>
        </w:rPr>
        <w:t>signed by both parties</w:t>
      </w:r>
      <w:r w:rsidR="6A6244AE" w:rsidRPr="682B9D22">
        <w:rPr>
          <w:lang w:val="en-GB"/>
        </w:rPr>
        <w:t>.</w:t>
      </w:r>
    </w:p>
    <w:p w14:paraId="07E6C568" w14:textId="77777777" w:rsidR="00154197" w:rsidRPr="00154197" w:rsidRDefault="00154197" w:rsidP="00CA3447">
      <w:pPr>
        <w:pStyle w:val="Heading1"/>
        <w:numPr>
          <w:ilvl w:val="0"/>
          <w:numId w:val="44"/>
        </w:numPr>
        <w:rPr>
          <w:lang w:val="en-GB"/>
        </w:rPr>
      </w:pPr>
      <w:r w:rsidRPr="00154197">
        <w:rPr>
          <w:lang w:val="en-GB"/>
        </w:rPr>
        <w:t>Who can apply?</w:t>
      </w:r>
    </w:p>
    <w:p w14:paraId="3356CFDD" w14:textId="29745169" w:rsidR="00154197" w:rsidRPr="00B20412" w:rsidRDefault="00154197" w:rsidP="00B20412">
      <w:pPr>
        <w:numPr>
          <w:ilvl w:val="1"/>
          <w:numId w:val="44"/>
        </w:numPr>
        <w:rPr>
          <w:lang w:val="en-GB"/>
        </w:rPr>
      </w:pPr>
      <w:r w:rsidRPr="00B20412">
        <w:rPr>
          <w:lang w:val="en-GB"/>
        </w:rPr>
        <w:t xml:space="preserve">The person submitting the application must be an authorised representative of the business (such as an owner or director) </w:t>
      </w:r>
      <w:r w:rsidRPr="00B20412">
        <w:rPr>
          <w:b/>
          <w:bCs/>
          <w:lang w:val="en-GB"/>
        </w:rPr>
        <w:t>or</w:t>
      </w:r>
      <w:r w:rsidRPr="00B20412">
        <w:rPr>
          <w:lang w:val="en-GB"/>
        </w:rPr>
        <w:t xml:space="preserve"> be a person given authorisation by an authorised representative to apply.</w:t>
      </w:r>
    </w:p>
    <w:p w14:paraId="7363F381" w14:textId="796F74CE" w:rsidR="00CC5021" w:rsidRPr="001E41E5" w:rsidRDefault="00154197" w:rsidP="000D7AF5">
      <w:pPr>
        <w:numPr>
          <w:ilvl w:val="1"/>
          <w:numId w:val="44"/>
        </w:numPr>
        <w:rPr>
          <w:lang w:val="en-GB"/>
        </w:rPr>
      </w:pPr>
      <w:r w:rsidRPr="001E41E5">
        <w:rPr>
          <w:lang w:val="en-GB"/>
        </w:rPr>
        <w:t xml:space="preserve">An incorporated trustee can apply on behalf of a trust and a Partner can apply on behalf of a partnership provided that the trustee or partnership would otherwise be eligible and be able to meet the obligations under </w:t>
      </w:r>
      <w:r w:rsidR="00EC173B" w:rsidRPr="001E41E5">
        <w:rPr>
          <w:lang w:val="en-GB"/>
        </w:rPr>
        <w:t xml:space="preserve">a </w:t>
      </w:r>
      <w:r w:rsidRPr="001E41E5">
        <w:rPr>
          <w:lang w:val="en-GB"/>
        </w:rPr>
        <w:t>signed agreement.</w:t>
      </w:r>
    </w:p>
    <w:p w14:paraId="55ABD994" w14:textId="7F090A37" w:rsidR="005C02EA" w:rsidRDefault="69BA4599" w:rsidP="004C6B2E">
      <w:pPr>
        <w:pStyle w:val="Heading1"/>
        <w:numPr>
          <w:ilvl w:val="0"/>
          <w:numId w:val="44"/>
        </w:numPr>
        <w:rPr>
          <w:lang w:val="en-GB"/>
        </w:rPr>
      </w:pPr>
      <w:r w:rsidRPr="04F30342">
        <w:rPr>
          <w:lang w:val="en-GB"/>
        </w:rPr>
        <w:t xml:space="preserve">Transition </w:t>
      </w:r>
      <w:r w:rsidR="00C95A5A">
        <w:rPr>
          <w:lang w:val="en-GB"/>
        </w:rPr>
        <w:t xml:space="preserve">activity </w:t>
      </w:r>
      <w:r w:rsidR="00F21B80">
        <w:rPr>
          <w:lang w:val="en-GB"/>
        </w:rPr>
        <w:t xml:space="preserve">and expenditure </w:t>
      </w:r>
      <w:proofErr w:type="gramStart"/>
      <w:r w:rsidR="005C02EA">
        <w:rPr>
          <w:lang w:val="en-GB"/>
        </w:rPr>
        <w:t>eligibility</w:t>
      </w:r>
      <w:proofErr w:type="gramEnd"/>
    </w:p>
    <w:p w14:paraId="3CC6F4F5" w14:textId="7C0D6A8A" w:rsidR="005C02EA" w:rsidRDefault="0087561B" w:rsidP="00CC6FD7">
      <w:pPr>
        <w:numPr>
          <w:ilvl w:val="1"/>
          <w:numId w:val="44"/>
        </w:numPr>
        <w:rPr>
          <w:rFonts w:eastAsia="Calibri"/>
          <w:iCs/>
        </w:rPr>
      </w:pPr>
      <w:r>
        <w:rPr>
          <w:rFonts w:eastAsia="Calibri"/>
          <w:iCs/>
        </w:rPr>
        <w:t xml:space="preserve">Transition </w:t>
      </w:r>
      <w:proofErr w:type="gramStart"/>
      <w:r w:rsidR="005C02EA">
        <w:rPr>
          <w:rFonts w:eastAsia="Calibri"/>
          <w:iCs/>
        </w:rPr>
        <w:t>activities</w:t>
      </w:r>
      <w:proofErr w:type="gramEnd"/>
    </w:p>
    <w:p w14:paraId="37B02DF3" w14:textId="34A7C328" w:rsidR="005C02EA" w:rsidRDefault="002522F3" w:rsidP="00CC5021">
      <w:pPr>
        <w:numPr>
          <w:ilvl w:val="2"/>
          <w:numId w:val="44"/>
        </w:numPr>
        <w:rPr>
          <w:rFonts w:eastAsia="Calibri"/>
          <w:iCs/>
        </w:rPr>
      </w:pPr>
      <w:r>
        <w:rPr>
          <w:rFonts w:eastAsia="Calibri"/>
          <w:iCs/>
        </w:rPr>
        <w:t xml:space="preserve">Proposed </w:t>
      </w:r>
      <w:r w:rsidR="0087561B">
        <w:rPr>
          <w:rFonts w:eastAsia="Calibri"/>
          <w:iCs/>
        </w:rPr>
        <w:t>transition activities</w:t>
      </w:r>
      <w:r w:rsidR="0087561B" w:rsidRPr="005C02EA">
        <w:rPr>
          <w:rFonts w:eastAsia="Calibri"/>
          <w:iCs/>
        </w:rPr>
        <w:t xml:space="preserve"> </w:t>
      </w:r>
      <w:r w:rsidR="005C02EA" w:rsidRPr="005C02EA">
        <w:rPr>
          <w:rFonts w:eastAsia="Calibri"/>
          <w:iCs/>
        </w:rPr>
        <w:t>must</w:t>
      </w:r>
      <w:r w:rsidR="005C02EA">
        <w:rPr>
          <w:rFonts w:eastAsia="Calibri"/>
          <w:iCs/>
        </w:rPr>
        <w:t xml:space="preserve"> </w:t>
      </w:r>
      <w:r w:rsidR="000D0375">
        <w:rPr>
          <w:rFonts w:eastAsia="Calibri"/>
          <w:iCs/>
        </w:rPr>
        <w:t>align</w:t>
      </w:r>
      <w:r w:rsidR="005C02EA">
        <w:rPr>
          <w:rFonts w:eastAsia="Calibri"/>
          <w:iCs/>
        </w:rPr>
        <w:t xml:space="preserve"> with the</w:t>
      </w:r>
      <w:r w:rsidR="009813CC">
        <w:rPr>
          <w:rFonts w:eastAsia="Calibri"/>
          <w:iCs/>
        </w:rPr>
        <w:t xml:space="preserve"> </w:t>
      </w:r>
      <w:r w:rsidR="00C2715B">
        <w:rPr>
          <w:rFonts w:eastAsia="Calibri"/>
          <w:iCs/>
        </w:rPr>
        <w:t>applicant’s</w:t>
      </w:r>
      <w:r w:rsidR="005C02EA">
        <w:rPr>
          <w:rFonts w:eastAsia="Calibri"/>
          <w:iCs/>
        </w:rPr>
        <w:t xml:space="preserve"> Business Transition Plan</w:t>
      </w:r>
      <w:r w:rsidR="005C02EA" w:rsidRPr="329A9049">
        <w:rPr>
          <w:rFonts w:eastAsia="Calibri"/>
        </w:rPr>
        <w:t>.</w:t>
      </w:r>
      <w:r w:rsidR="005C02EA">
        <w:rPr>
          <w:rFonts w:eastAsia="Calibri"/>
          <w:iCs/>
        </w:rPr>
        <w:t xml:space="preserve"> This may include but is not limited to</w:t>
      </w:r>
      <w:r w:rsidR="00C2715B">
        <w:rPr>
          <w:rFonts w:eastAsia="Calibri"/>
          <w:iCs/>
        </w:rPr>
        <w:t xml:space="preserve"> </w:t>
      </w:r>
      <w:r w:rsidR="008A3F02">
        <w:rPr>
          <w:rFonts w:eastAsia="Calibri"/>
          <w:iCs/>
        </w:rPr>
        <w:t>goods and services required to</w:t>
      </w:r>
      <w:r w:rsidR="0068418D">
        <w:rPr>
          <w:rFonts w:eastAsia="Calibri"/>
          <w:iCs/>
        </w:rPr>
        <w:t>:</w:t>
      </w:r>
    </w:p>
    <w:p w14:paraId="293AB93A" w14:textId="0F878A58" w:rsidR="0068418D" w:rsidRDefault="00C02A3A" w:rsidP="0068418D">
      <w:pPr>
        <w:numPr>
          <w:ilvl w:val="3"/>
          <w:numId w:val="44"/>
        </w:numPr>
        <w:rPr>
          <w:rFonts w:eastAsia="Calibri"/>
          <w:iCs/>
        </w:rPr>
      </w:pPr>
      <w:r>
        <w:rPr>
          <w:rFonts w:eastAsia="Calibri"/>
          <w:iCs/>
        </w:rPr>
        <w:t xml:space="preserve">Source hardwood from alternative sources to </w:t>
      </w:r>
      <w:r w:rsidR="00C8551C">
        <w:rPr>
          <w:rFonts w:eastAsia="Calibri"/>
          <w:iCs/>
        </w:rPr>
        <w:t xml:space="preserve">ensure business continuity and </w:t>
      </w:r>
      <w:r w:rsidR="00C465D5">
        <w:rPr>
          <w:rFonts w:eastAsia="Calibri"/>
          <w:iCs/>
        </w:rPr>
        <w:t xml:space="preserve">long-term </w:t>
      </w:r>
      <w:proofErr w:type="gramStart"/>
      <w:r w:rsidR="00C8551C">
        <w:rPr>
          <w:rFonts w:eastAsia="Calibri"/>
          <w:iCs/>
        </w:rPr>
        <w:t>viability</w:t>
      </w:r>
      <w:proofErr w:type="gramEnd"/>
    </w:p>
    <w:p w14:paraId="070B4F7B" w14:textId="78F91EFE" w:rsidR="00C465D5" w:rsidRDefault="00C219FC" w:rsidP="0068418D">
      <w:pPr>
        <w:numPr>
          <w:ilvl w:val="3"/>
          <w:numId w:val="44"/>
        </w:numPr>
        <w:rPr>
          <w:rFonts w:eastAsia="Calibri"/>
          <w:iCs/>
        </w:rPr>
      </w:pPr>
      <w:r>
        <w:rPr>
          <w:rFonts w:eastAsia="Calibri"/>
          <w:iCs/>
        </w:rPr>
        <w:t xml:space="preserve">Diversify material inputs to substitute away from </w:t>
      </w:r>
      <w:proofErr w:type="gramStart"/>
      <w:r>
        <w:rPr>
          <w:rFonts w:eastAsia="Calibri"/>
          <w:iCs/>
        </w:rPr>
        <w:t>hardwood</w:t>
      </w:r>
      <w:proofErr w:type="gramEnd"/>
    </w:p>
    <w:p w14:paraId="59F59633" w14:textId="4B7050F7" w:rsidR="00C219FC" w:rsidRDefault="00C219FC" w:rsidP="0068418D">
      <w:pPr>
        <w:numPr>
          <w:ilvl w:val="3"/>
          <w:numId w:val="44"/>
        </w:numPr>
        <w:rPr>
          <w:rFonts w:eastAsia="Calibri"/>
          <w:iCs/>
        </w:rPr>
      </w:pPr>
      <w:r>
        <w:rPr>
          <w:rFonts w:eastAsia="Calibri"/>
          <w:iCs/>
        </w:rPr>
        <w:t xml:space="preserve">Diversify </w:t>
      </w:r>
      <w:r w:rsidR="00CC58BF">
        <w:rPr>
          <w:rFonts w:eastAsia="Calibri"/>
          <w:iCs/>
        </w:rPr>
        <w:t>to produce new products</w:t>
      </w:r>
      <w:r w:rsidR="0043784B">
        <w:rPr>
          <w:rFonts w:eastAsia="Calibri"/>
          <w:iCs/>
        </w:rPr>
        <w:t xml:space="preserve"> </w:t>
      </w:r>
      <w:r w:rsidR="00764ECA">
        <w:rPr>
          <w:rFonts w:eastAsia="Calibri"/>
          <w:iCs/>
        </w:rPr>
        <w:t xml:space="preserve">and services </w:t>
      </w:r>
      <w:r w:rsidR="0043784B">
        <w:rPr>
          <w:rFonts w:eastAsia="Calibri"/>
          <w:iCs/>
        </w:rPr>
        <w:t xml:space="preserve">that do not require the use of hardwood as an </w:t>
      </w:r>
      <w:proofErr w:type="gramStart"/>
      <w:r w:rsidR="0043784B">
        <w:rPr>
          <w:rFonts w:eastAsia="Calibri"/>
          <w:iCs/>
        </w:rPr>
        <w:t>input</w:t>
      </w:r>
      <w:proofErr w:type="gramEnd"/>
    </w:p>
    <w:p w14:paraId="674FE71A" w14:textId="5E766D8E" w:rsidR="00A40F40" w:rsidRDefault="00A40F40" w:rsidP="0068418D">
      <w:pPr>
        <w:numPr>
          <w:ilvl w:val="3"/>
          <w:numId w:val="44"/>
        </w:numPr>
        <w:rPr>
          <w:rFonts w:eastAsia="Calibri"/>
          <w:iCs/>
        </w:rPr>
      </w:pPr>
      <w:r>
        <w:rPr>
          <w:rFonts w:eastAsia="Calibri"/>
          <w:iCs/>
        </w:rPr>
        <w:t xml:space="preserve">Develop existing business operations which are not reliant on native Victorian </w:t>
      </w:r>
      <w:proofErr w:type="gramStart"/>
      <w:r>
        <w:rPr>
          <w:rFonts w:eastAsia="Calibri"/>
          <w:iCs/>
        </w:rPr>
        <w:t>hardwood</w:t>
      </w:r>
      <w:proofErr w:type="gramEnd"/>
      <w:r>
        <w:rPr>
          <w:rFonts w:eastAsia="Calibri"/>
          <w:iCs/>
        </w:rPr>
        <w:t xml:space="preserve"> </w:t>
      </w:r>
    </w:p>
    <w:p w14:paraId="0369999C" w14:textId="1CB93947" w:rsidR="0043784B" w:rsidRDefault="001F17AE" w:rsidP="0068418D">
      <w:pPr>
        <w:numPr>
          <w:ilvl w:val="3"/>
          <w:numId w:val="44"/>
        </w:numPr>
        <w:rPr>
          <w:rFonts w:eastAsia="Calibri"/>
          <w:iCs/>
        </w:rPr>
      </w:pPr>
      <w:r>
        <w:rPr>
          <w:rFonts w:eastAsia="Calibri"/>
          <w:iCs/>
        </w:rPr>
        <w:t xml:space="preserve">Cease </w:t>
      </w:r>
      <w:r w:rsidR="00A40F40">
        <w:rPr>
          <w:rFonts w:eastAsia="Calibri"/>
          <w:iCs/>
        </w:rPr>
        <w:t>business operations or facilitate the sale of the business</w:t>
      </w:r>
      <w:r w:rsidR="00400788">
        <w:rPr>
          <w:rFonts w:eastAsia="Calibri"/>
          <w:iCs/>
        </w:rPr>
        <w:t>.</w:t>
      </w:r>
    </w:p>
    <w:p w14:paraId="49AA2F7B" w14:textId="441C3D1D" w:rsidR="00CC5021" w:rsidRDefault="005C02EA" w:rsidP="001B6EF0">
      <w:pPr>
        <w:numPr>
          <w:ilvl w:val="1"/>
          <w:numId w:val="44"/>
        </w:numPr>
        <w:rPr>
          <w:rFonts w:eastAsia="Calibri"/>
          <w:iCs/>
        </w:rPr>
      </w:pPr>
      <w:r>
        <w:rPr>
          <w:rFonts w:eastAsia="Calibri"/>
          <w:iCs/>
        </w:rPr>
        <w:t xml:space="preserve">Eligible </w:t>
      </w:r>
      <w:r w:rsidR="006D1BE2">
        <w:rPr>
          <w:rFonts w:eastAsia="Calibri"/>
          <w:iCs/>
        </w:rPr>
        <w:t xml:space="preserve">expenditure </w:t>
      </w:r>
      <w:r w:rsidR="007273A0">
        <w:rPr>
          <w:rFonts w:eastAsia="Calibri"/>
          <w:iCs/>
        </w:rPr>
        <w:t xml:space="preserve">for </w:t>
      </w:r>
      <w:r w:rsidR="005A6BB9">
        <w:rPr>
          <w:rFonts w:eastAsia="Calibri"/>
          <w:iCs/>
        </w:rPr>
        <w:t xml:space="preserve">transitioning businesses </w:t>
      </w:r>
      <w:r w:rsidR="007B78A5">
        <w:rPr>
          <w:rFonts w:eastAsia="Calibri"/>
          <w:iCs/>
        </w:rPr>
        <w:t>includes</w:t>
      </w:r>
      <w:r w:rsidR="00CD1C07">
        <w:rPr>
          <w:rFonts w:eastAsia="Calibri"/>
          <w:iCs/>
        </w:rPr>
        <w:t xml:space="preserve"> any new expenditure that is specifically </w:t>
      </w:r>
      <w:r w:rsidR="00A51CFA">
        <w:rPr>
          <w:rFonts w:eastAsia="Calibri"/>
          <w:iCs/>
        </w:rPr>
        <w:t xml:space="preserve">tied to </w:t>
      </w:r>
      <w:r w:rsidR="00F360E0">
        <w:rPr>
          <w:rFonts w:eastAsia="Calibri"/>
          <w:iCs/>
        </w:rPr>
        <w:t>the Business Transition Plan</w:t>
      </w:r>
      <w:r w:rsidR="007B78A5">
        <w:rPr>
          <w:rFonts w:eastAsia="Calibri"/>
          <w:iCs/>
        </w:rPr>
        <w:t>, such as</w:t>
      </w:r>
      <w:r w:rsidR="006D1BE2">
        <w:rPr>
          <w:rFonts w:eastAsia="Calibri"/>
          <w:iCs/>
        </w:rPr>
        <w:t>:</w:t>
      </w:r>
    </w:p>
    <w:p w14:paraId="322D72CF" w14:textId="7F5B8329" w:rsidR="00CC5021" w:rsidRDefault="00104A2B" w:rsidP="00CC5021">
      <w:pPr>
        <w:numPr>
          <w:ilvl w:val="2"/>
          <w:numId w:val="44"/>
        </w:numPr>
        <w:rPr>
          <w:rFonts w:eastAsia="Calibri"/>
          <w:iCs/>
        </w:rPr>
      </w:pPr>
      <w:r>
        <w:rPr>
          <w:rFonts w:eastAsia="Calibri"/>
          <w:iCs/>
        </w:rPr>
        <w:t xml:space="preserve">Advisory services </w:t>
      </w:r>
      <w:r w:rsidR="00985214">
        <w:rPr>
          <w:rFonts w:eastAsia="Calibri"/>
          <w:iCs/>
        </w:rPr>
        <w:t xml:space="preserve">such as legal, accounting, </w:t>
      </w:r>
      <w:r w:rsidR="00937F9E">
        <w:rPr>
          <w:rFonts w:eastAsia="Calibri"/>
          <w:iCs/>
        </w:rPr>
        <w:t xml:space="preserve">and </w:t>
      </w:r>
      <w:r w:rsidR="00985214">
        <w:rPr>
          <w:rFonts w:eastAsia="Calibri"/>
          <w:iCs/>
        </w:rPr>
        <w:t>consultancy</w:t>
      </w:r>
      <w:r w:rsidR="0073705D">
        <w:rPr>
          <w:rFonts w:eastAsia="Calibri"/>
          <w:iCs/>
        </w:rPr>
        <w:t xml:space="preserve"> services</w:t>
      </w:r>
    </w:p>
    <w:p w14:paraId="3807FBD8" w14:textId="21DD2E1D" w:rsidR="00985214" w:rsidRDefault="0073705D" w:rsidP="00CC5021">
      <w:pPr>
        <w:numPr>
          <w:ilvl w:val="2"/>
          <w:numId w:val="44"/>
        </w:numPr>
        <w:rPr>
          <w:rFonts w:eastAsia="Calibri"/>
          <w:iCs/>
        </w:rPr>
      </w:pPr>
      <w:r>
        <w:rPr>
          <w:rFonts w:eastAsia="Calibri"/>
          <w:iCs/>
        </w:rPr>
        <w:t xml:space="preserve">Product </w:t>
      </w:r>
      <w:r w:rsidR="00045EE3">
        <w:rPr>
          <w:rFonts w:eastAsia="Calibri"/>
          <w:iCs/>
        </w:rPr>
        <w:t xml:space="preserve">or process, </w:t>
      </w:r>
      <w:proofErr w:type="gramStart"/>
      <w:r>
        <w:rPr>
          <w:rFonts w:eastAsia="Calibri"/>
          <w:iCs/>
        </w:rPr>
        <w:t>design</w:t>
      </w:r>
      <w:proofErr w:type="gramEnd"/>
      <w:r>
        <w:rPr>
          <w:rFonts w:eastAsia="Calibri"/>
          <w:iCs/>
        </w:rPr>
        <w:t xml:space="preserve"> and development</w:t>
      </w:r>
    </w:p>
    <w:p w14:paraId="0835D45F" w14:textId="19E3419E" w:rsidR="0073705D" w:rsidRDefault="00BD4ADE" w:rsidP="00CC5021">
      <w:pPr>
        <w:numPr>
          <w:ilvl w:val="2"/>
          <w:numId w:val="44"/>
        </w:numPr>
        <w:rPr>
          <w:rFonts w:eastAsia="Calibri"/>
          <w:iCs/>
        </w:rPr>
      </w:pPr>
      <w:r>
        <w:rPr>
          <w:rFonts w:eastAsia="Calibri"/>
          <w:iCs/>
        </w:rPr>
        <w:t xml:space="preserve">Acquisition and </w:t>
      </w:r>
      <w:r w:rsidR="00DB3ADC">
        <w:rPr>
          <w:rFonts w:eastAsia="Calibri"/>
          <w:iCs/>
        </w:rPr>
        <w:t>inst</w:t>
      </w:r>
      <w:r w:rsidR="00420EAA">
        <w:rPr>
          <w:rFonts w:eastAsia="Calibri"/>
          <w:iCs/>
        </w:rPr>
        <w:t>a</w:t>
      </w:r>
      <w:r w:rsidR="00DB3ADC">
        <w:rPr>
          <w:rFonts w:eastAsia="Calibri"/>
          <w:iCs/>
        </w:rPr>
        <w:t>llation of p</w:t>
      </w:r>
      <w:r w:rsidR="0073705D">
        <w:rPr>
          <w:rFonts w:eastAsia="Calibri"/>
          <w:iCs/>
        </w:rPr>
        <w:t>lant and equi</w:t>
      </w:r>
      <w:r w:rsidR="004478CF">
        <w:rPr>
          <w:rFonts w:eastAsia="Calibri"/>
          <w:iCs/>
        </w:rPr>
        <w:t xml:space="preserve">pment </w:t>
      </w:r>
    </w:p>
    <w:p w14:paraId="1D082C37" w14:textId="40E43CAE" w:rsidR="00F25520" w:rsidRDefault="00420EAA" w:rsidP="00CC5021">
      <w:pPr>
        <w:numPr>
          <w:ilvl w:val="2"/>
          <w:numId w:val="44"/>
        </w:numPr>
        <w:rPr>
          <w:rFonts w:eastAsia="Calibri"/>
          <w:iCs/>
        </w:rPr>
      </w:pPr>
      <w:r>
        <w:rPr>
          <w:rFonts w:eastAsia="Calibri"/>
          <w:iCs/>
        </w:rPr>
        <w:t>Expenditure on c</w:t>
      </w:r>
      <w:r w:rsidR="00DB3ADC">
        <w:rPr>
          <w:rFonts w:eastAsia="Calibri"/>
          <w:iCs/>
        </w:rPr>
        <w:t>onstruction projects</w:t>
      </w:r>
    </w:p>
    <w:p w14:paraId="2DAD42FB" w14:textId="55D0EC82" w:rsidR="0080055B" w:rsidRDefault="004478CF" w:rsidP="00CC5021">
      <w:pPr>
        <w:numPr>
          <w:ilvl w:val="2"/>
          <w:numId w:val="44"/>
        </w:numPr>
        <w:rPr>
          <w:rFonts w:eastAsia="Calibri"/>
          <w:iCs/>
        </w:rPr>
      </w:pPr>
      <w:r>
        <w:rPr>
          <w:rFonts w:eastAsia="Calibri"/>
          <w:iCs/>
        </w:rPr>
        <w:t>Workforce training and development</w:t>
      </w:r>
      <w:r w:rsidR="006F534E">
        <w:rPr>
          <w:rFonts w:eastAsia="Calibri"/>
          <w:iCs/>
        </w:rPr>
        <w:t xml:space="preserve"> required to implement </w:t>
      </w:r>
      <w:r w:rsidR="008C062B">
        <w:rPr>
          <w:rFonts w:eastAsia="Calibri"/>
          <w:iCs/>
        </w:rPr>
        <w:t xml:space="preserve">new </w:t>
      </w:r>
      <w:proofErr w:type="gramStart"/>
      <w:r w:rsidR="008C062B">
        <w:rPr>
          <w:rFonts w:eastAsia="Calibri"/>
          <w:iCs/>
        </w:rPr>
        <w:t>proce</w:t>
      </w:r>
      <w:r w:rsidR="004546E5">
        <w:rPr>
          <w:rFonts w:eastAsia="Calibri"/>
          <w:iCs/>
        </w:rPr>
        <w:t>sses</w:t>
      </w:r>
      <w:proofErr w:type="gramEnd"/>
    </w:p>
    <w:p w14:paraId="7A46384F" w14:textId="04ADC33C" w:rsidR="004478CF" w:rsidRDefault="0080055B" w:rsidP="00CC5021">
      <w:pPr>
        <w:numPr>
          <w:ilvl w:val="2"/>
          <w:numId w:val="44"/>
        </w:numPr>
        <w:rPr>
          <w:rFonts w:eastAsia="Calibri"/>
          <w:iCs/>
        </w:rPr>
      </w:pPr>
      <w:r>
        <w:rPr>
          <w:rFonts w:eastAsia="Calibri"/>
          <w:iCs/>
        </w:rPr>
        <w:lastRenderedPageBreak/>
        <w:t xml:space="preserve">Workforce </w:t>
      </w:r>
      <w:r w:rsidR="00764ECA">
        <w:rPr>
          <w:rFonts w:eastAsia="Calibri"/>
          <w:iCs/>
        </w:rPr>
        <w:t>counselling</w:t>
      </w:r>
      <w:r w:rsidR="009506CC">
        <w:rPr>
          <w:rFonts w:eastAsia="Calibri"/>
          <w:iCs/>
        </w:rPr>
        <w:t xml:space="preserve"> and wellbeing expenditure</w:t>
      </w:r>
    </w:p>
    <w:p w14:paraId="6329B999" w14:textId="210DC2F6" w:rsidR="00395363" w:rsidRDefault="00395363" w:rsidP="00CC5021">
      <w:pPr>
        <w:numPr>
          <w:ilvl w:val="2"/>
          <w:numId w:val="44"/>
        </w:numPr>
        <w:rPr>
          <w:rFonts w:eastAsia="Calibri"/>
          <w:iCs/>
        </w:rPr>
      </w:pPr>
      <w:r>
        <w:rPr>
          <w:rFonts w:eastAsia="Calibri"/>
          <w:iCs/>
        </w:rPr>
        <w:t>Marketing</w:t>
      </w:r>
      <w:r w:rsidR="0080055B">
        <w:rPr>
          <w:rFonts w:eastAsia="Calibri"/>
          <w:iCs/>
        </w:rPr>
        <w:t xml:space="preserve"> activities</w:t>
      </w:r>
    </w:p>
    <w:p w14:paraId="5F7DB9B7" w14:textId="6C2FE912" w:rsidR="00764ECA" w:rsidRDefault="00C76F33" w:rsidP="00CC5021">
      <w:pPr>
        <w:numPr>
          <w:ilvl w:val="2"/>
          <w:numId w:val="44"/>
        </w:numPr>
        <w:rPr>
          <w:rFonts w:eastAsia="Calibri"/>
          <w:iCs/>
        </w:rPr>
      </w:pPr>
      <w:r>
        <w:rPr>
          <w:rFonts w:eastAsia="Calibri"/>
          <w:iCs/>
        </w:rPr>
        <w:t>Licensing</w:t>
      </w:r>
      <w:r w:rsidR="00A42183">
        <w:rPr>
          <w:rFonts w:eastAsia="Calibri"/>
          <w:iCs/>
        </w:rPr>
        <w:t xml:space="preserve"> </w:t>
      </w:r>
      <w:r w:rsidR="006E62D9">
        <w:rPr>
          <w:rFonts w:eastAsia="Calibri"/>
          <w:iCs/>
        </w:rPr>
        <w:t xml:space="preserve">another party’s </w:t>
      </w:r>
      <w:r w:rsidR="00A42183">
        <w:rPr>
          <w:rFonts w:eastAsia="Calibri"/>
          <w:iCs/>
        </w:rPr>
        <w:t>i</w:t>
      </w:r>
      <w:r w:rsidR="00764ECA">
        <w:rPr>
          <w:rFonts w:eastAsia="Calibri"/>
          <w:iCs/>
        </w:rPr>
        <w:t xml:space="preserve">ntellectual </w:t>
      </w:r>
      <w:r w:rsidR="006E62D9">
        <w:rPr>
          <w:rFonts w:eastAsia="Calibri"/>
          <w:iCs/>
        </w:rPr>
        <w:t>property.</w:t>
      </w:r>
    </w:p>
    <w:p w14:paraId="7F2793C6" w14:textId="2F615A6D" w:rsidR="00C92884" w:rsidRDefault="00FB7170" w:rsidP="00C92884">
      <w:pPr>
        <w:numPr>
          <w:ilvl w:val="1"/>
          <w:numId w:val="44"/>
        </w:numPr>
        <w:rPr>
          <w:rFonts w:eastAsia="Calibri"/>
          <w:iCs/>
        </w:rPr>
      </w:pPr>
      <w:r>
        <w:rPr>
          <w:rFonts w:eastAsia="Calibri"/>
          <w:iCs/>
        </w:rPr>
        <w:t xml:space="preserve">Eligible </w:t>
      </w:r>
      <w:r w:rsidR="00BA4E9A">
        <w:rPr>
          <w:rFonts w:eastAsia="Calibri"/>
          <w:iCs/>
        </w:rPr>
        <w:t>expenditure f</w:t>
      </w:r>
      <w:r w:rsidR="00C92884">
        <w:rPr>
          <w:rFonts w:eastAsia="Calibri"/>
          <w:iCs/>
        </w:rPr>
        <w:t xml:space="preserve">or </w:t>
      </w:r>
      <w:r w:rsidR="003460D0">
        <w:rPr>
          <w:rFonts w:eastAsia="Calibri"/>
          <w:iCs/>
        </w:rPr>
        <w:t xml:space="preserve">exit of a </w:t>
      </w:r>
      <w:r w:rsidR="007A0D0C">
        <w:rPr>
          <w:rFonts w:eastAsia="Calibri"/>
          <w:iCs/>
        </w:rPr>
        <w:t xml:space="preserve">business </w:t>
      </w:r>
      <w:r w:rsidR="003460D0">
        <w:rPr>
          <w:rFonts w:eastAsia="Calibri"/>
          <w:iCs/>
        </w:rPr>
        <w:t xml:space="preserve">includes any new expenditure that is specifically tied to </w:t>
      </w:r>
      <w:r w:rsidR="00F902C7">
        <w:rPr>
          <w:rFonts w:eastAsia="Calibri"/>
          <w:iCs/>
        </w:rPr>
        <w:t xml:space="preserve">the </w:t>
      </w:r>
      <w:r w:rsidR="003460D0">
        <w:rPr>
          <w:rFonts w:eastAsia="Calibri"/>
          <w:iCs/>
        </w:rPr>
        <w:t>proposed cessation of operations of the business, such as</w:t>
      </w:r>
      <w:r w:rsidR="00BA4E9A">
        <w:rPr>
          <w:rFonts w:eastAsia="Calibri"/>
          <w:iCs/>
        </w:rPr>
        <w:t>:</w:t>
      </w:r>
    </w:p>
    <w:p w14:paraId="7BE2D731" w14:textId="4DEBC2EA" w:rsidR="00BA4E9A" w:rsidRDefault="00BA4E9A" w:rsidP="00BA4E9A">
      <w:pPr>
        <w:numPr>
          <w:ilvl w:val="2"/>
          <w:numId w:val="44"/>
        </w:numPr>
        <w:rPr>
          <w:rFonts w:eastAsia="Calibri"/>
          <w:iCs/>
        </w:rPr>
      </w:pPr>
      <w:r>
        <w:rPr>
          <w:rFonts w:eastAsia="Calibri"/>
          <w:iCs/>
        </w:rPr>
        <w:t xml:space="preserve">Advisory services </w:t>
      </w:r>
      <w:r w:rsidR="003460D0">
        <w:rPr>
          <w:rFonts w:eastAsia="Calibri"/>
          <w:iCs/>
        </w:rPr>
        <w:t>including</w:t>
      </w:r>
      <w:r>
        <w:rPr>
          <w:rFonts w:eastAsia="Calibri"/>
          <w:iCs/>
        </w:rPr>
        <w:t xml:space="preserve"> legal, accounting, and </w:t>
      </w:r>
      <w:r w:rsidR="003460D0">
        <w:rPr>
          <w:rFonts w:eastAsia="Calibri"/>
          <w:iCs/>
        </w:rPr>
        <w:t xml:space="preserve">business </w:t>
      </w:r>
      <w:r>
        <w:rPr>
          <w:rFonts w:eastAsia="Calibri"/>
          <w:iCs/>
        </w:rPr>
        <w:t xml:space="preserve">consultancy </w:t>
      </w:r>
      <w:proofErr w:type="gramStart"/>
      <w:r>
        <w:rPr>
          <w:rFonts w:eastAsia="Calibri"/>
          <w:iCs/>
        </w:rPr>
        <w:t>services</w:t>
      </w:r>
      <w:proofErr w:type="gramEnd"/>
    </w:p>
    <w:p w14:paraId="78545CB7" w14:textId="1A54EB60" w:rsidR="00A36790" w:rsidRDefault="00A36790" w:rsidP="00BA4E9A">
      <w:pPr>
        <w:numPr>
          <w:ilvl w:val="2"/>
          <w:numId w:val="44"/>
        </w:numPr>
        <w:rPr>
          <w:rFonts w:eastAsia="Calibri"/>
          <w:iCs/>
        </w:rPr>
      </w:pPr>
      <w:r>
        <w:rPr>
          <w:rFonts w:eastAsia="Calibri"/>
          <w:iCs/>
        </w:rPr>
        <w:t>Services required to divest business assets, e.g.</w:t>
      </w:r>
      <w:r w:rsidR="00D6017D">
        <w:rPr>
          <w:rFonts w:eastAsia="Calibri"/>
          <w:iCs/>
        </w:rPr>
        <w:t xml:space="preserve"> </w:t>
      </w:r>
      <w:r w:rsidR="003460D0">
        <w:rPr>
          <w:rFonts w:eastAsia="Calibri"/>
          <w:iCs/>
        </w:rPr>
        <w:t xml:space="preserve">sale of plant and equipment, sale of shares in company, </w:t>
      </w:r>
      <w:r w:rsidR="00D6017D">
        <w:rPr>
          <w:rFonts w:eastAsia="Calibri"/>
          <w:iCs/>
        </w:rPr>
        <w:t>or</w:t>
      </w:r>
      <w:r w:rsidR="003460D0">
        <w:rPr>
          <w:rFonts w:eastAsia="Calibri"/>
          <w:iCs/>
        </w:rPr>
        <w:t xml:space="preserve"> sale of</w:t>
      </w:r>
      <w:r w:rsidR="00D6017D">
        <w:rPr>
          <w:rFonts w:eastAsia="Calibri"/>
          <w:iCs/>
        </w:rPr>
        <w:t xml:space="preserve"> real </w:t>
      </w:r>
      <w:proofErr w:type="gramStart"/>
      <w:r w:rsidR="003460D0">
        <w:rPr>
          <w:rFonts w:eastAsia="Calibri"/>
          <w:iCs/>
        </w:rPr>
        <w:t>property</w:t>
      </w:r>
      <w:proofErr w:type="gramEnd"/>
    </w:p>
    <w:p w14:paraId="3AFAA2F1" w14:textId="3B631447" w:rsidR="00EC2ECA" w:rsidRPr="00EC2ECA" w:rsidRDefault="00EC2ECA" w:rsidP="000D7AF5">
      <w:pPr>
        <w:numPr>
          <w:ilvl w:val="2"/>
          <w:numId w:val="44"/>
        </w:numPr>
        <w:rPr>
          <w:rFonts w:eastAsia="Calibri"/>
          <w:iCs/>
        </w:rPr>
      </w:pPr>
      <w:r w:rsidRPr="00EC2ECA">
        <w:rPr>
          <w:rFonts w:eastAsia="Calibri"/>
          <w:iCs/>
        </w:rPr>
        <w:t>Workforce counselling and wellbeing expenditure</w:t>
      </w:r>
    </w:p>
    <w:p w14:paraId="6B32FAA2" w14:textId="4A63052A" w:rsidR="00BA4E9A" w:rsidRDefault="009E097F" w:rsidP="00BA4E9A">
      <w:pPr>
        <w:numPr>
          <w:ilvl w:val="2"/>
          <w:numId w:val="44"/>
        </w:numPr>
        <w:rPr>
          <w:rFonts w:eastAsia="Calibri"/>
          <w:iCs/>
        </w:rPr>
      </w:pPr>
      <w:r>
        <w:rPr>
          <w:rFonts w:eastAsia="Calibri"/>
          <w:iCs/>
        </w:rPr>
        <w:t>Outstanding p</w:t>
      </w:r>
      <w:r w:rsidR="00BA4E9A">
        <w:rPr>
          <w:rFonts w:eastAsia="Calibri"/>
          <w:iCs/>
        </w:rPr>
        <w:t xml:space="preserve">ayments to </w:t>
      </w:r>
      <w:r w:rsidR="003460D0">
        <w:rPr>
          <w:rFonts w:eastAsia="Calibri"/>
          <w:iCs/>
        </w:rPr>
        <w:t xml:space="preserve">business </w:t>
      </w:r>
      <w:r w:rsidR="00BA4E9A">
        <w:rPr>
          <w:rFonts w:eastAsia="Calibri"/>
          <w:iCs/>
        </w:rPr>
        <w:t>creditors</w:t>
      </w:r>
      <w:r w:rsidR="003460D0">
        <w:rPr>
          <w:rFonts w:eastAsia="Calibri"/>
          <w:iCs/>
        </w:rPr>
        <w:t xml:space="preserve"> and lenders</w:t>
      </w:r>
      <w:r w:rsidR="00BA4E9A">
        <w:rPr>
          <w:rFonts w:eastAsia="Calibri"/>
          <w:iCs/>
        </w:rPr>
        <w:t>.</w:t>
      </w:r>
    </w:p>
    <w:p w14:paraId="2A0B7487" w14:textId="4C3545A5" w:rsidR="005C02EA" w:rsidRDefault="005C02EA" w:rsidP="001B6EF0">
      <w:pPr>
        <w:numPr>
          <w:ilvl w:val="1"/>
          <w:numId w:val="44"/>
        </w:numPr>
        <w:rPr>
          <w:rFonts w:eastAsia="Calibri"/>
          <w:iCs/>
        </w:rPr>
      </w:pPr>
      <w:r>
        <w:rPr>
          <w:rFonts w:eastAsia="Calibri"/>
          <w:iCs/>
        </w:rPr>
        <w:t>Ineligible expenditure</w:t>
      </w:r>
      <w:r w:rsidR="006D1BE2">
        <w:rPr>
          <w:rFonts w:eastAsia="Calibri"/>
          <w:iCs/>
        </w:rPr>
        <w:t xml:space="preserve"> includes</w:t>
      </w:r>
      <w:r w:rsidR="001379D5">
        <w:rPr>
          <w:rFonts w:eastAsia="Calibri"/>
          <w:iCs/>
        </w:rPr>
        <w:t xml:space="preserve"> </w:t>
      </w:r>
      <w:r w:rsidR="00AA3058">
        <w:rPr>
          <w:rFonts w:eastAsia="Calibri"/>
          <w:iCs/>
        </w:rPr>
        <w:t xml:space="preserve">any activity not captured in the business’s </w:t>
      </w:r>
      <w:r w:rsidR="0099315D">
        <w:rPr>
          <w:rFonts w:eastAsia="Calibri"/>
          <w:iCs/>
        </w:rPr>
        <w:t>Transition Plan</w:t>
      </w:r>
      <w:r w:rsidR="001C665D">
        <w:rPr>
          <w:rFonts w:eastAsia="Calibri"/>
          <w:iCs/>
        </w:rPr>
        <w:t xml:space="preserve">, and </w:t>
      </w:r>
      <w:r w:rsidR="007B78A5">
        <w:rPr>
          <w:rFonts w:eastAsia="Calibri"/>
          <w:iCs/>
        </w:rPr>
        <w:t xml:space="preserve">goods and services </w:t>
      </w:r>
      <w:r w:rsidR="003460D0">
        <w:rPr>
          <w:rFonts w:eastAsia="Calibri"/>
          <w:iCs/>
        </w:rPr>
        <w:t xml:space="preserve">typically </w:t>
      </w:r>
      <w:r w:rsidR="007B78A5">
        <w:rPr>
          <w:rFonts w:eastAsia="Calibri"/>
          <w:iCs/>
        </w:rPr>
        <w:t xml:space="preserve">used in </w:t>
      </w:r>
      <w:r w:rsidR="003460D0">
        <w:rPr>
          <w:rFonts w:eastAsia="Calibri"/>
          <w:iCs/>
        </w:rPr>
        <w:t>‘</w:t>
      </w:r>
      <w:r w:rsidR="007B78A5">
        <w:rPr>
          <w:rFonts w:eastAsia="Calibri"/>
          <w:iCs/>
        </w:rPr>
        <w:t>business</w:t>
      </w:r>
      <w:r w:rsidR="003460D0">
        <w:rPr>
          <w:rFonts w:eastAsia="Calibri"/>
          <w:iCs/>
        </w:rPr>
        <w:t xml:space="preserve"> as usual’ functions</w:t>
      </w:r>
      <w:r w:rsidR="00F92949">
        <w:rPr>
          <w:rFonts w:eastAsia="Calibri"/>
          <w:iCs/>
        </w:rPr>
        <w:t>, including</w:t>
      </w:r>
      <w:r w:rsidR="006D1BE2">
        <w:rPr>
          <w:rFonts w:eastAsia="Calibri"/>
          <w:iCs/>
        </w:rPr>
        <w:t>:</w:t>
      </w:r>
    </w:p>
    <w:p w14:paraId="7C06EFCB" w14:textId="2432B958" w:rsidR="00005AA5" w:rsidRPr="00005AA5" w:rsidRDefault="004509CD" w:rsidP="00534FC7">
      <w:pPr>
        <w:numPr>
          <w:ilvl w:val="2"/>
          <w:numId w:val="44"/>
        </w:numPr>
        <w:rPr>
          <w:iCs/>
          <w:lang w:val="en-GB"/>
        </w:rPr>
      </w:pPr>
      <w:r>
        <w:rPr>
          <w:iCs/>
          <w:lang w:val="en-GB"/>
        </w:rPr>
        <w:t>A</w:t>
      </w:r>
      <w:r w:rsidR="00005AA5" w:rsidRPr="00005AA5">
        <w:rPr>
          <w:iCs/>
          <w:lang w:val="en-GB"/>
        </w:rPr>
        <w:t xml:space="preserve">ctivities commenced or concluded prior to applying for </w:t>
      </w:r>
      <w:r w:rsidR="003460D0">
        <w:rPr>
          <w:iCs/>
          <w:lang w:val="en-GB"/>
        </w:rPr>
        <w:t>this Implementing</w:t>
      </w:r>
      <w:r w:rsidR="00A940E2">
        <w:rPr>
          <w:iCs/>
          <w:lang w:val="en-GB"/>
        </w:rPr>
        <w:t xml:space="preserve"> T</w:t>
      </w:r>
      <w:r w:rsidR="003460D0">
        <w:rPr>
          <w:iCs/>
          <w:lang w:val="en-GB"/>
        </w:rPr>
        <w:t xml:space="preserve">ransition </w:t>
      </w:r>
      <w:r w:rsidR="00005AA5" w:rsidRPr="00005AA5">
        <w:rPr>
          <w:iCs/>
          <w:lang w:val="en-GB"/>
        </w:rPr>
        <w:t>funding</w:t>
      </w:r>
      <w:r w:rsidR="005C1208">
        <w:rPr>
          <w:iCs/>
          <w:lang w:val="en-GB"/>
        </w:rPr>
        <w:t xml:space="preserve"> unless otherwise agreed by the </w:t>
      </w:r>
      <w:proofErr w:type="gramStart"/>
      <w:r w:rsidR="005C1208">
        <w:rPr>
          <w:iCs/>
          <w:lang w:val="en-GB"/>
        </w:rPr>
        <w:t>Department</w:t>
      </w:r>
      <w:proofErr w:type="gramEnd"/>
    </w:p>
    <w:p w14:paraId="499B0111" w14:textId="4DC22038" w:rsidR="00005AA5" w:rsidRPr="00B77B97" w:rsidRDefault="00C86A6C" w:rsidP="00534FC7">
      <w:pPr>
        <w:numPr>
          <w:ilvl w:val="2"/>
          <w:numId w:val="44"/>
        </w:numPr>
        <w:rPr>
          <w:iCs/>
          <w:lang w:val="en-GB"/>
        </w:rPr>
      </w:pPr>
      <w:r>
        <w:rPr>
          <w:iCs/>
          <w:lang w:val="en-GB"/>
        </w:rPr>
        <w:t xml:space="preserve">Business as usual expenditure on goods or services </w:t>
      </w:r>
      <w:r w:rsidR="00005AA5" w:rsidRPr="00B77B97">
        <w:rPr>
          <w:iCs/>
          <w:lang w:val="en-GB"/>
        </w:rPr>
        <w:t xml:space="preserve">ordinarily obtained </w:t>
      </w:r>
      <w:proofErr w:type="gramStart"/>
      <w:r w:rsidR="00005AA5" w:rsidRPr="00B77B97">
        <w:rPr>
          <w:iCs/>
          <w:lang w:val="en-GB"/>
        </w:rPr>
        <w:t>in the course of</w:t>
      </w:r>
      <w:proofErr w:type="gramEnd"/>
      <w:r w:rsidR="00005AA5" w:rsidRPr="00B77B97">
        <w:rPr>
          <w:iCs/>
          <w:lang w:val="en-GB"/>
        </w:rPr>
        <w:t xml:space="preserve"> business</w:t>
      </w:r>
      <w:r>
        <w:rPr>
          <w:iCs/>
          <w:lang w:val="en-GB"/>
        </w:rPr>
        <w:t>,</w:t>
      </w:r>
      <w:r w:rsidR="00005AA5" w:rsidRPr="00B77B97">
        <w:rPr>
          <w:iCs/>
          <w:lang w:val="en-GB"/>
        </w:rPr>
        <w:t xml:space="preserve"> </w:t>
      </w:r>
      <w:r>
        <w:rPr>
          <w:iCs/>
          <w:lang w:val="en-GB"/>
        </w:rPr>
        <w:t>including</w:t>
      </w:r>
      <w:r w:rsidR="00005AA5" w:rsidRPr="00B77B97">
        <w:rPr>
          <w:iCs/>
          <w:lang w:val="en-GB"/>
        </w:rPr>
        <w:t xml:space="preserve"> operating expenses, rent, stock purchases,</w:t>
      </w:r>
      <w:r>
        <w:rPr>
          <w:iCs/>
          <w:lang w:val="en-GB"/>
        </w:rPr>
        <w:t xml:space="preserve"> services acquired, hire o</w:t>
      </w:r>
      <w:r w:rsidR="00B45920">
        <w:rPr>
          <w:iCs/>
          <w:lang w:val="en-GB"/>
        </w:rPr>
        <w:t>f</w:t>
      </w:r>
      <w:r>
        <w:rPr>
          <w:iCs/>
          <w:lang w:val="en-GB"/>
        </w:rPr>
        <w:t xml:space="preserve"> plant </w:t>
      </w:r>
      <w:r w:rsidR="00B45920">
        <w:rPr>
          <w:iCs/>
          <w:lang w:val="en-GB"/>
        </w:rPr>
        <w:t xml:space="preserve">and </w:t>
      </w:r>
      <w:r>
        <w:rPr>
          <w:iCs/>
          <w:lang w:val="en-GB"/>
        </w:rPr>
        <w:t>equipment,</w:t>
      </w:r>
      <w:r w:rsidR="00005AA5" w:rsidRPr="00B77B97">
        <w:rPr>
          <w:iCs/>
          <w:lang w:val="en-GB"/>
        </w:rPr>
        <w:t xml:space="preserve"> utility payments, salaries/wages</w:t>
      </w:r>
      <w:r w:rsidR="00F21B16">
        <w:rPr>
          <w:iCs/>
          <w:lang w:val="en-GB"/>
        </w:rPr>
        <w:t>,</w:t>
      </w:r>
      <w:r w:rsidR="00B77B97">
        <w:rPr>
          <w:iCs/>
          <w:lang w:val="en-GB"/>
        </w:rPr>
        <w:t xml:space="preserve"> </w:t>
      </w:r>
      <w:r w:rsidR="00005AA5" w:rsidRPr="00B77B97">
        <w:rPr>
          <w:iCs/>
          <w:lang w:val="en-GB"/>
        </w:rPr>
        <w:t>and associated entitlements, travel costs or routine maintenance</w:t>
      </w:r>
      <w:r w:rsidR="00393D18">
        <w:rPr>
          <w:iCs/>
          <w:lang w:val="en-GB"/>
        </w:rPr>
        <w:t xml:space="preserve"> (</w:t>
      </w:r>
      <w:r w:rsidR="00393D18" w:rsidRPr="009E097F">
        <w:rPr>
          <w:b/>
          <w:bCs/>
          <w:iCs/>
          <w:lang w:val="en-GB"/>
        </w:rPr>
        <w:t>NB</w:t>
      </w:r>
      <w:r w:rsidR="00393D18">
        <w:rPr>
          <w:iCs/>
          <w:lang w:val="en-GB"/>
        </w:rPr>
        <w:t xml:space="preserve"> exiting business may claim</w:t>
      </w:r>
      <w:r w:rsidR="009E097F">
        <w:rPr>
          <w:iCs/>
          <w:lang w:val="en-GB"/>
        </w:rPr>
        <w:t xml:space="preserve"> outstanding payments to creditors)</w:t>
      </w:r>
    </w:p>
    <w:p w14:paraId="34736885" w14:textId="4CB1B0F3" w:rsidR="00005AA5" w:rsidRPr="00005AA5" w:rsidRDefault="004509CD" w:rsidP="00534FC7">
      <w:pPr>
        <w:numPr>
          <w:ilvl w:val="2"/>
          <w:numId w:val="44"/>
        </w:numPr>
        <w:rPr>
          <w:iCs/>
          <w:lang w:val="en-GB"/>
        </w:rPr>
      </w:pPr>
      <w:r>
        <w:rPr>
          <w:iCs/>
          <w:lang w:val="en-GB"/>
        </w:rPr>
        <w:t>F</w:t>
      </w:r>
      <w:r w:rsidR="00005AA5" w:rsidRPr="00005AA5">
        <w:rPr>
          <w:iCs/>
          <w:lang w:val="en-GB"/>
        </w:rPr>
        <w:t xml:space="preserve">inancing fees, servicing </w:t>
      </w:r>
      <w:r w:rsidR="00C86A6C">
        <w:rPr>
          <w:iCs/>
          <w:lang w:val="en-GB"/>
        </w:rPr>
        <w:t xml:space="preserve">lenders, other </w:t>
      </w:r>
      <w:r w:rsidR="00005AA5" w:rsidRPr="00005AA5">
        <w:rPr>
          <w:iCs/>
          <w:lang w:val="en-GB"/>
        </w:rPr>
        <w:t>creditors or personal debts and expenses</w:t>
      </w:r>
    </w:p>
    <w:p w14:paraId="4C7232D3" w14:textId="6C6579DD" w:rsidR="00005AA5" w:rsidRPr="00005AA5" w:rsidRDefault="004509CD" w:rsidP="00534FC7">
      <w:pPr>
        <w:numPr>
          <w:ilvl w:val="2"/>
          <w:numId w:val="44"/>
        </w:numPr>
        <w:rPr>
          <w:iCs/>
          <w:lang w:val="en-GB"/>
        </w:rPr>
      </w:pPr>
      <w:r>
        <w:rPr>
          <w:iCs/>
          <w:lang w:val="en-GB"/>
        </w:rPr>
        <w:t>P</w:t>
      </w:r>
      <w:r w:rsidR="00005AA5" w:rsidRPr="00005AA5">
        <w:rPr>
          <w:iCs/>
          <w:lang w:val="en-GB"/>
        </w:rPr>
        <w:t>ayment of fines or regulatory charges</w:t>
      </w:r>
    </w:p>
    <w:p w14:paraId="5414B406" w14:textId="165EF8C4" w:rsidR="00005AA5" w:rsidRPr="00005AA5" w:rsidRDefault="004509CD" w:rsidP="00534FC7">
      <w:pPr>
        <w:numPr>
          <w:ilvl w:val="2"/>
          <w:numId w:val="44"/>
        </w:numPr>
        <w:rPr>
          <w:iCs/>
          <w:lang w:val="en-GB"/>
        </w:rPr>
      </w:pPr>
      <w:r>
        <w:rPr>
          <w:iCs/>
          <w:lang w:val="en-GB"/>
        </w:rPr>
        <w:t>A</w:t>
      </w:r>
      <w:r w:rsidR="00005AA5" w:rsidRPr="00005AA5">
        <w:rPr>
          <w:iCs/>
          <w:lang w:val="en-GB"/>
        </w:rPr>
        <w:t>ny amount paid on account of goods and services tax</w:t>
      </w:r>
      <w:r w:rsidR="00BC562A">
        <w:rPr>
          <w:iCs/>
          <w:lang w:val="en-GB"/>
        </w:rPr>
        <w:t xml:space="preserve"> (excluding GST paid on costs incurred as eligible expenditure)</w:t>
      </w:r>
    </w:p>
    <w:p w14:paraId="394B2F2F" w14:textId="76745E25" w:rsidR="00005AA5" w:rsidRPr="00005AA5" w:rsidRDefault="004509CD" w:rsidP="00534FC7">
      <w:pPr>
        <w:numPr>
          <w:ilvl w:val="2"/>
          <w:numId w:val="44"/>
        </w:numPr>
        <w:rPr>
          <w:iCs/>
          <w:lang w:val="en-GB"/>
        </w:rPr>
      </w:pPr>
      <w:r>
        <w:rPr>
          <w:iCs/>
          <w:lang w:val="en-GB"/>
        </w:rPr>
        <w:t>P</w:t>
      </w:r>
      <w:r w:rsidR="00005AA5" w:rsidRPr="00005AA5">
        <w:rPr>
          <w:iCs/>
          <w:lang w:val="en-GB"/>
        </w:rPr>
        <w:t>ersonal, non-business-related legal advice</w:t>
      </w:r>
    </w:p>
    <w:p w14:paraId="145DF239" w14:textId="4D0AD2A0" w:rsidR="00005AA5" w:rsidRDefault="004509CD" w:rsidP="00534FC7">
      <w:pPr>
        <w:numPr>
          <w:ilvl w:val="2"/>
          <w:numId w:val="44"/>
        </w:numPr>
        <w:rPr>
          <w:iCs/>
          <w:lang w:val="en-GB"/>
        </w:rPr>
      </w:pPr>
      <w:r>
        <w:rPr>
          <w:iCs/>
          <w:lang w:val="en-GB"/>
        </w:rPr>
        <w:t>A</w:t>
      </w:r>
      <w:r w:rsidR="00005AA5" w:rsidRPr="00005AA5">
        <w:rPr>
          <w:iCs/>
          <w:lang w:val="en-GB"/>
        </w:rPr>
        <w:t>ny other expenditure as determined by the Department that does not meet</w:t>
      </w:r>
      <w:r w:rsidR="007C1D81">
        <w:rPr>
          <w:iCs/>
          <w:lang w:val="en-GB"/>
        </w:rPr>
        <w:t xml:space="preserve"> program’s objectives</w:t>
      </w:r>
      <w:r w:rsidR="00534FC7">
        <w:rPr>
          <w:iCs/>
          <w:lang w:val="en-GB"/>
        </w:rPr>
        <w:t>.</w:t>
      </w:r>
    </w:p>
    <w:p w14:paraId="76F900D9" w14:textId="0565EF29" w:rsidR="00D9543B" w:rsidRDefault="00D9543B" w:rsidP="004C6B2E">
      <w:pPr>
        <w:pStyle w:val="Heading1"/>
        <w:numPr>
          <w:ilvl w:val="0"/>
          <w:numId w:val="44"/>
        </w:numPr>
        <w:rPr>
          <w:lang w:val="en-GB"/>
        </w:rPr>
      </w:pPr>
      <w:r>
        <w:rPr>
          <w:lang w:val="en-GB"/>
        </w:rPr>
        <w:t xml:space="preserve"> Project timeline</w:t>
      </w:r>
    </w:p>
    <w:p w14:paraId="133D49CD" w14:textId="77777777" w:rsidR="00D9543B" w:rsidRPr="007F46C6" w:rsidRDefault="00D9543B" w:rsidP="006C3FF2">
      <w:pPr>
        <w:numPr>
          <w:ilvl w:val="1"/>
          <w:numId w:val="44"/>
        </w:numPr>
      </w:pPr>
      <w:r w:rsidRPr="007F46C6">
        <w:t xml:space="preserve">Projects must be completed within 12 months from </w:t>
      </w:r>
      <w:proofErr w:type="gramStart"/>
      <w:r w:rsidRPr="007F46C6">
        <w:t>commencement</w:t>
      </w:r>
      <w:proofErr w:type="gramEnd"/>
    </w:p>
    <w:p w14:paraId="3144FC44" w14:textId="1892F07F" w:rsidR="00D9543B" w:rsidRPr="007F46C6" w:rsidRDefault="00D9543B" w:rsidP="006C3FF2">
      <w:pPr>
        <w:numPr>
          <w:ilvl w:val="1"/>
          <w:numId w:val="44"/>
        </w:numPr>
      </w:pPr>
      <w:r w:rsidRPr="007F46C6">
        <w:t xml:space="preserve">Applicants will be required to supply project </w:t>
      </w:r>
      <w:r w:rsidR="00420EAA">
        <w:t xml:space="preserve">proposed </w:t>
      </w:r>
      <w:r w:rsidRPr="007F46C6">
        <w:t>start and end</w:t>
      </w:r>
      <w:r w:rsidR="00DF3B61" w:rsidRPr="007F46C6">
        <w:t xml:space="preserve"> </w:t>
      </w:r>
      <w:r w:rsidR="00420EAA">
        <w:t xml:space="preserve">dates which will be confirmed in the Grant Agreement, as well as </w:t>
      </w:r>
      <w:r w:rsidR="00DF3B61" w:rsidRPr="007F46C6">
        <w:t>key activity</w:t>
      </w:r>
      <w:r w:rsidRPr="007F46C6">
        <w:t xml:space="preserve"> milestone dates and proposed key deliverables as part of their application.</w:t>
      </w:r>
    </w:p>
    <w:p w14:paraId="1482313E" w14:textId="3F77EE2D" w:rsidR="00154197" w:rsidRDefault="00154197" w:rsidP="004C6B2E">
      <w:pPr>
        <w:pStyle w:val="Heading1"/>
        <w:numPr>
          <w:ilvl w:val="0"/>
          <w:numId w:val="44"/>
        </w:numPr>
        <w:rPr>
          <w:lang w:val="en-GB"/>
        </w:rPr>
      </w:pPr>
      <w:r w:rsidRPr="00154197">
        <w:rPr>
          <w:lang w:val="en-GB"/>
        </w:rPr>
        <w:t xml:space="preserve">Assessment </w:t>
      </w:r>
    </w:p>
    <w:p w14:paraId="04CF8485" w14:textId="01283021" w:rsidR="001D1997" w:rsidRPr="0094490D" w:rsidRDefault="001D1997" w:rsidP="008F334F">
      <w:pPr>
        <w:numPr>
          <w:ilvl w:val="1"/>
          <w:numId w:val="44"/>
        </w:numPr>
        <w:tabs>
          <w:tab w:val="num" w:pos="720"/>
        </w:tabs>
        <w:rPr>
          <w:szCs w:val="20"/>
          <w:lang w:val="en-GB"/>
        </w:rPr>
      </w:pPr>
      <w:r w:rsidRPr="0094490D">
        <w:rPr>
          <w:rFonts w:eastAsia="Calibri"/>
          <w:color w:val="000000"/>
          <w:szCs w:val="20"/>
          <w:lang w:val="en-AU"/>
        </w:rPr>
        <w:t xml:space="preserve">Assessment </w:t>
      </w:r>
      <w:r w:rsidRPr="0094490D">
        <w:rPr>
          <w:szCs w:val="20"/>
        </w:rPr>
        <w:t>criteria</w:t>
      </w:r>
      <w:r w:rsidR="00115B1A" w:rsidRPr="0094490D">
        <w:rPr>
          <w:rFonts w:eastAsia="Calibri"/>
          <w:color w:val="000000"/>
          <w:szCs w:val="20"/>
          <w:lang w:val="en-AU"/>
        </w:rPr>
        <w:t xml:space="preserve"> - </w:t>
      </w:r>
      <w:r w:rsidRPr="0094490D">
        <w:rPr>
          <w:rFonts w:eastAsia="Calibri"/>
          <w:szCs w:val="20"/>
          <w:lang w:val="en-GB"/>
        </w:rPr>
        <w:t xml:space="preserve">Applications from eligible applicants will be reviewed by the Department against the criteria outlined below to determine </w:t>
      </w:r>
      <w:r w:rsidR="00E24E60">
        <w:rPr>
          <w:rFonts w:eastAsia="Calibri"/>
          <w:szCs w:val="20"/>
          <w:lang w:val="en-GB"/>
        </w:rPr>
        <w:t xml:space="preserve">the </w:t>
      </w:r>
      <w:r w:rsidRPr="0094490D">
        <w:rPr>
          <w:rFonts w:eastAsia="Calibri"/>
          <w:szCs w:val="20"/>
          <w:lang w:val="en-GB"/>
        </w:rPr>
        <w:t xml:space="preserve">appropriateness of the </w:t>
      </w:r>
      <w:r w:rsidR="00DF3B61" w:rsidRPr="0094490D">
        <w:rPr>
          <w:rFonts w:eastAsia="Calibri"/>
          <w:szCs w:val="20"/>
          <w:lang w:val="en-GB"/>
        </w:rPr>
        <w:t>t</w:t>
      </w:r>
      <w:r w:rsidR="00BC562A" w:rsidRPr="0094490D">
        <w:rPr>
          <w:rFonts w:eastAsia="Calibri"/>
          <w:szCs w:val="20"/>
          <w:lang w:val="en-GB"/>
        </w:rPr>
        <w:t xml:space="preserve">ransition </w:t>
      </w:r>
      <w:r w:rsidR="00DF3B61" w:rsidRPr="0094490D">
        <w:rPr>
          <w:rFonts w:eastAsia="Calibri"/>
          <w:szCs w:val="20"/>
          <w:lang w:val="en-GB"/>
        </w:rPr>
        <w:t>a</w:t>
      </w:r>
      <w:r w:rsidR="00BC562A" w:rsidRPr="0094490D">
        <w:rPr>
          <w:rFonts w:eastAsia="Calibri"/>
          <w:szCs w:val="20"/>
          <w:lang w:val="en-GB"/>
        </w:rPr>
        <w:t xml:space="preserve">ctivities </w:t>
      </w:r>
      <w:r w:rsidRPr="0094490D">
        <w:rPr>
          <w:rFonts w:eastAsia="Calibri"/>
          <w:szCs w:val="20"/>
          <w:lang w:val="en-GB"/>
        </w:rPr>
        <w:t xml:space="preserve">for funding. All supplementary attachments and information provided as part of the application will be taken into consideration during this </w:t>
      </w:r>
      <w:proofErr w:type="gramStart"/>
      <w:r w:rsidRPr="0094490D">
        <w:rPr>
          <w:rFonts w:eastAsia="Calibri"/>
          <w:szCs w:val="20"/>
          <w:lang w:val="en-GB"/>
        </w:rPr>
        <w:t>process</w:t>
      </w:r>
      <w:proofErr w:type="gramEnd"/>
    </w:p>
    <w:p w14:paraId="19910914" w14:textId="77777777" w:rsidR="001D1997" w:rsidRPr="001D1997" w:rsidRDefault="001D1997" w:rsidP="001D1997">
      <w:pPr>
        <w:rPr>
          <w:lang w:val="en-GB"/>
        </w:rPr>
      </w:pPr>
    </w:p>
    <w:tbl>
      <w:tblPr>
        <w:tblpPr w:leftFromText="180" w:rightFromText="180" w:vertAnchor="text" w:horzAnchor="page" w:tblpX="1336" w:tblpY="326"/>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3105"/>
        <w:gridCol w:w="6781"/>
      </w:tblGrid>
      <w:tr w:rsidR="00EC2ECA" w14:paraId="7CD5EC2A" w14:textId="77777777" w:rsidTr="001D1997">
        <w:trPr>
          <w:trHeight w:val="300"/>
        </w:trPr>
        <w:tc>
          <w:tcPr>
            <w:tcW w:w="3105" w:type="dxa"/>
            <w:shd w:val="clear" w:color="auto" w:fill="auto"/>
            <w:tcMar>
              <w:left w:w="105" w:type="dxa"/>
              <w:right w:w="105" w:type="dxa"/>
            </w:tcMar>
          </w:tcPr>
          <w:p w14:paraId="3644EDC1" w14:textId="77777777" w:rsidR="00EC2ECA" w:rsidRPr="0094490D" w:rsidRDefault="00EC2ECA" w:rsidP="00EC2ECA">
            <w:pPr>
              <w:spacing w:line="259" w:lineRule="auto"/>
              <w:rPr>
                <w:rFonts w:eastAsia="Calibri"/>
                <w:szCs w:val="20"/>
              </w:rPr>
            </w:pPr>
            <w:r w:rsidRPr="0094490D">
              <w:rPr>
                <w:rFonts w:eastAsia="Calibri"/>
                <w:b/>
                <w:bCs/>
                <w:szCs w:val="20"/>
                <w:lang w:val="en-AU"/>
              </w:rPr>
              <w:t>Criteria</w:t>
            </w:r>
          </w:p>
        </w:tc>
        <w:tc>
          <w:tcPr>
            <w:tcW w:w="6781" w:type="dxa"/>
            <w:shd w:val="clear" w:color="auto" w:fill="auto"/>
            <w:tcMar>
              <w:left w:w="105" w:type="dxa"/>
              <w:right w:w="105" w:type="dxa"/>
            </w:tcMar>
          </w:tcPr>
          <w:p w14:paraId="0D61D285" w14:textId="5439DB6B" w:rsidR="00EC2ECA" w:rsidRPr="0094490D" w:rsidRDefault="00EC2ECA" w:rsidP="00EC2ECA">
            <w:pPr>
              <w:spacing w:line="259" w:lineRule="auto"/>
              <w:rPr>
                <w:rFonts w:eastAsia="Calibri"/>
                <w:szCs w:val="20"/>
              </w:rPr>
            </w:pPr>
            <w:r w:rsidRPr="0094490D">
              <w:rPr>
                <w:rFonts w:eastAsia="Calibri"/>
                <w:b/>
                <w:bCs/>
                <w:szCs w:val="20"/>
                <w:lang w:val="en-AU"/>
              </w:rPr>
              <w:t>Benchmark</w:t>
            </w:r>
          </w:p>
        </w:tc>
      </w:tr>
      <w:tr w:rsidR="00EC2ECA" w14:paraId="44D5F2AC" w14:textId="77777777" w:rsidTr="001D1997">
        <w:trPr>
          <w:trHeight w:val="300"/>
        </w:trPr>
        <w:tc>
          <w:tcPr>
            <w:tcW w:w="3105" w:type="dxa"/>
            <w:shd w:val="clear" w:color="auto" w:fill="auto"/>
            <w:tcMar>
              <w:left w:w="105" w:type="dxa"/>
              <w:right w:w="105" w:type="dxa"/>
            </w:tcMar>
          </w:tcPr>
          <w:p w14:paraId="53B49FCA" w14:textId="70C3CCE5" w:rsidR="00EC2ECA" w:rsidRPr="0094490D" w:rsidRDefault="00BC7708" w:rsidP="00EC2ECA">
            <w:pPr>
              <w:spacing w:line="259" w:lineRule="auto"/>
              <w:rPr>
                <w:rFonts w:eastAsia="Calibri"/>
                <w:szCs w:val="20"/>
              </w:rPr>
            </w:pPr>
            <w:r w:rsidRPr="0094490D">
              <w:rPr>
                <w:rFonts w:eastAsia="Calibri"/>
                <w:szCs w:val="20"/>
                <w:lang w:val="en-AU"/>
              </w:rPr>
              <w:t>Transition activities</w:t>
            </w:r>
          </w:p>
        </w:tc>
        <w:tc>
          <w:tcPr>
            <w:tcW w:w="6781" w:type="dxa"/>
            <w:shd w:val="clear" w:color="auto" w:fill="auto"/>
            <w:tcMar>
              <w:left w:w="105" w:type="dxa"/>
              <w:right w:w="105" w:type="dxa"/>
            </w:tcMar>
          </w:tcPr>
          <w:p w14:paraId="13231B2B" w14:textId="780A92D2" w:rsidR="00EC2ECA" w:rsidRPr="0094490D" w:rsidRDefault="00EC2ECA" w:rsidP="00EC2ECA">
            <w:pPr>
              <w:spacing w:line="259" w:lineRule="auto"/>
              <w:rPr>
                <w:rFonts w:eastAsia="Calibri"/>
                <w:szCs w:val="20"/>
              </w:rPr>
            </w:pPr>
            <w:r w:rsidRPr="0094490D">
              <w:rPr>
                <w:rFonts w:eastAsia="Calibri"/>
                <w:szCs w:val="20"/>
                <w:lang w:val="en-AU"/>
              </w:rPr>
              <w:t xml:space="preserve">The </w:t>
            </w:r>
            <w:r w:rsidR="00BC562A" w:rsidRPr="0094490D">
              <w:rPr>
                <w:rFonts w:eastAsia="Calibri"/>
                <w:szCs w:val="20"/>
                <w:lang w:val="en-AU"/>
              </w:rPr>
              <w:t xml:space="preserve">transition activities </w:t>
            </w:r>
            <w:r w:rsidRPr="0094490D">
              <w:rPr>
                <w:rFonts w:eastAsia="Calibri"/>
                <w:szCs w:val="20"/>
                <w:lang w:val="en-AU"/>
              </w:rPr>
              <w:t xml:space="preserve">sufficiently align with the Business Transition Plan provided by the </w:t>
            </w:r>
            <w:r w:rsidR="00BC562A" w:rsidRPr="0094490D">
              <w:rPr>
                <w:rFonts w:eastAsia="Calibri"/>
                <w:szCs w:val="20"/>
                <w:lang w:val="en-AU"/>
              </w:rPr>
              <w:t>specialist s</w:t>
            </w:r>
            <w:r w:rsidRPr="0094490D">
              <w:rPr>
                <w:rFonts w:eastAsia="Calibri"/>
                <w:szCs w:val="20"/>
                <w:lang w:val="en-AU"/>
              </w:rPr>
              <w:t xml:space="preserve">ervice </w:t>
            </w:r>
            <w:r w:rsidR="00BC562A" w:rsidRPr="0094490D">
              <w:rPr>
                <w:rFonts w:eastAsia="Calibri"/>
                <w:szCs w:val="20"/>
                <w:lang w:val="en-AU"/>
              </w:rPr>
              <w:t>p</w:t>
            </w:r>
            <w:r w:rsidRPr="0094490D">
              <w:rPr>
                <w:rFonts w:eastAsia="Calibri"/>
                <w:szCs w:val="20"/>
                <w:lang w:val="en-AU"/>
              </w:rPr>
              <w:t>rovider</w:t>
            </w:r>
            <w:r w:rsidR="000B15F5" w:rsidRPr="0094490D">
              <w:rPr>
                <w:rFonts w:eastAsia="Calibri"/>
                <w:szCs w:val="20"/>
                <w:lang w:val="en-AU"/>
              </w:rPr>
              <w:t xml:space="preserve">, unless otherwise agreed by the </w:t>
            </w:r>
            <w:r w:rsidR="000B15F5" w:rsidRPr="0094490D">
              <w:rPr>
                <w:rFonts w:eastAsia="Calibri"/>
                <w:szCs w:val="20"/>
                <w:lang w:val="en-AU"/>
              </w:rPr>
              <w:lastRenderedPageBreak/>
              <w:t>Department</w:t>
            </w:r>
          </w:p>
        </w:tc>
      </w:tr>
      <w:tr w:rsidR="00EC2ECA" w14:paraId="191854EE" w14:textId="77777777" w:rsidTr="001D1997">
        <w:trPr>
          <w:trHeight w:val="300"/>
        </w:trPr>
        <w:tc>
          <w:tcPr>
            <w:tcW w:w="3105" w:type="dxa"/>
            <w:shd w:val="clear" w:color="auto" w:fill="auto"/>
            <w:tcMar>
              <w:left w:w="105" w:type="dxa"/>
              <w:right w:w="105" w:type="dxa"/>
            </w:tcMar>
          </w:tcPr>
          <w:p w14:paraId="4374CD95" w14:textId="41E809DF" w:rsidR="00EC2ECA" w:rsidRPr="0094490D" w:rsidRDefault="00EC2ECA" w:rsidP="007634B6">
            <w:pPr>
              <w:spacing w:line="259" w:lineRule="auto"/>
              <w:rPr>
                <w:rFonts w:eastAsia="Calibri"/>
                <w:szCs w:val="20"/>
              </w:rPr>
            </w:pPr>
            <w:r w:rsidRPr="0094490D">
              <w:rPr>
                <w:rFonts w:eastAsia="Calibri"/>
                <w:szCs w:val="20"/>
                <w:lang w:val="en-AU"/>
              </w:rPr>
              <w:lastRenderedPageBreak/>
              <w:t>Value for money</w:t>
            </w:r>
          </w:p>
        </w:tc>
        <w:tc>
          <w:tcPr>
            <w:tcW w:w="6781" w:type="dxa"/>
            <w:shd w:val="clear" w:color="auto" w:fill="auto"/>
            <w:tcMar>
              <w:left w:w="105" w:type="dxa"/>
              <w:right w:w="105" w:type="dxa"/>
            </w:tcMar>
          </w:tcPr>
          <w:p w14:paraId="51E6AA19" w14:textId="6BB585B4" w:rsidR="00EC2ECA" w:rsidRPr="0094490D" w:rsidRDefault="00EC2ECA" w:rsidP="007634B6">
            <w:pPr>
              <w:spacing w:line="259" w:lineRule="auto"/>
              <w:rPr>
                <w:rFonts w:eastAsia="Calibri"/>
                <w:szCs w:val="20"/>
              </w:rPr>
            </w:pPr>
            <w:r w:rsidRPr="0094490D">
              <w:rPr>
                <w:rFonts w:eastAsia="Calibri"/>
                <w:szCs w:val="20"/>
                <w:lang w:val="en-AU"/>
              </w:rPr>
              <w:t xml:space="preserve">The proposed </w:t>
            </w:r>
            <w:r w:rsidR="00BC562A" w:rsidRPr="0094490D">
              <w:rPr>
                <w:rFonts w:eastAsia="Calibri"/>
                <w:szCs w:val="20"/>
                <w:lang w:val="en-AU"/>
              </w:rPr>
              <w:t xml:space="preserve">transition activity </w:t>
            </w:r>
            <w:r w:rsidRPr="0094490D">
              <w:rPr>
                <w:rFonts w:eastAsia="Calibri"/>
                <w:szCs w:val="20"/>
                <w:lang w:val="en-AU"/>
              </w:rPr>
              <w:t>expenses represent fair market value</w:t>
            </w:r>
          </w:p>
        </w:tc>
      </w:tr>
      <w:tr w:rsidR="00EC2ECA" w14:paraId="14209471" w14:textId="77777777" w:rsidTr="001D1997">
        <w:trPr>
          <w:trHeight w:val="300"/>
        </w:trPr>
        <w:tc>
          <w:tcPr>
            <w:tcW w:w="3105" w:type="dxa"/>
            <w:shd w:val="clear" w:color="auto" w:fill="auto"/>
            <w:tcMar>
              <w:left w:w="105" w:type="dxa"/>
              <w:right w:w="105" w:type="dxa"/>
            </w:tcMar>
          </w:tcPr>
          <w:p w14:paraId="557EEBC0" w14:textId="77777777" w:rsidR="00EC2ECA" w:rsidRPr="0094490D" w:rsidRDefault="00EC2ECA" w:rsidP="00EC2ECA">
            <w:pPr>
              <w:spacing w:line="259" w:lineRule="auto"/>
              <w:rPr>
                <w:rFonts w:eastAsia="Calibri"/>
                <w:szCs w:val="20"/>
              </w:rPr>
            </w:pPr>
            <w:r w:rsidRPr="0094490D">
              <w:rPr>
                <w:rFonts w:eastAsia="Calibri"/>
                <w:szCs w:val="20"/>
                <w:lang w:val="en-AU"/>
              </w:rPr>
              <w:t>Deliverability and timeline</w:t>
            </w:r>
          </w:p>
        </w:tc>
        <w:tc>
          <w:tcPr>
            <w:tcW w:w="6781" w:type="dxa"/>
            <w:shd w:val="clear" w:color="auto" w:fill="auto"/>
            <w:tcMar>
              <w:left w:w="105" w:type="dxa"/>
              <w:right w:w="105" w:type="dxa"/>
            </w:tcMar>
          </w:tcPr>
          <w:p w14:paraId="012714EC" w14:textId="4BFD2B63" w:rsidR="00EC2ECA" w:rsidRPr="0094490D" w:rsidRDefault="00EC2ECA" w:rsidP="00EC2ECA">
            <w:pPr>
              <w:spacing w:line="259" w:lineRule="auto"/>
              <w:rPr>
                <w:rFonts w:eastAsia="Calibri"/>
                <w:szCs w:val="20"/>
                <w:lang w:val="en-AU"/>
              </w:rPr>
            </w:pPr>
            <w:r w:rsidRPr="0094490D">
              <w:rPr>
                <w:rFonts w:eastAsia="Calibri"/>
                <w:szCs w:val="20"/>
                <w:lang w:val="en-AU"/>
              </w:rPr>
              <w:t xml:space="preserve">The proposed </w:t>
            </w:r>
            <w:r w:rsidR="00BC562A" w:rsidRPr="0094490D">
              <w:rPr>
                <w:rFonts w:eastAsia="Calibri"/>
                <w:szCs w:val="20"/>
                <w:lang w:val="en-AU"/>
              </w:rPr>
              <w:t xml:space="preserve">transition plan </w:t>
            </w:r>
            <w:r w:rsidRPr="0094490D">
              <w:rPr>
                <w:rFonts w:eastAsia="Calibri"/>
                <w:szCs w:val="20"/>
                <w:lang w:val="en-AU"/>
              </w:rPr>
              <w:t>timeline meet</w:t>
            </w:r>
            <w:r w:rsidR="00BC562A" w:rsidRPr="0094490D">
              <w:rPr>
                <w:rFonts w:eastAsia="Calibri"/>
                <w:szCs w:val="20"/>
                <w:lang w:val="en-AU"/>
              </w:rPr>
              <w:t>s</w:t>
            </w:r>
            <w:r w:rsidRPr="0094490D">
              <w:rPr>
                <w:rFonts w:eastAsia="Calibri"/>
                <w:szCs w:val="20"/>
                <w:lang w:val="en-AU"/>
              </w:rPr>
              <w:t xml:space="preserve"> the required timeframe</w:t>
            </w:r>
            <w:r w:rsidR="00BC562A" w:rsidRPr="0094490D">
              <w:rPr>
                <w:rFonts w:eastAsia="Calibri"/>
                <w:szCs w:val="20"/>
                <w:lang w:val="en-AU"/>
              </w:rPr>
              <w:t xml:space="preserve"> for the </w:t>
            </w:r>
            <w:proofErr w:type="gramStart"/>
            <w:r w:rsidR="00BC562A" w:rsidRPr="0094490D">
              <w:rPr>
                <w:rFonts w:eastAsia="Calibri"/>
                <w:szCs w:val="20"/>
                <w:lang w:val="en-AU"/>
              </w:rPr>
              <w:t>Program</w:t>
            </w:r>
            <w:proofErr w:type="gramEnd"/>
          </w:p>
          <w:p w14:paraId="535A51FD" w14:textId="61E1E7F9" w:rsidR="00EC2ECA" w:rsidRPr="0094490D" w:rsidRDefault="00EC2ECA" w:rsidP="00EC2ECA">
            <w:pPr>
              <w:spacing w:line="259" w:lineRule="auto"/>
              <w:rPr>
                <w:rFonts w:eastAsia="Calibri"/>
                <w:szCs w:val="20"/>
                <w:lang w:val="en-AU"/>
              </w:rPr>
            </w:pPr>
            <w:r w:rsidRPr="0094490D">
              <w:rPr>
                <w:rFonts w:eastAsia="Calibri"/>
                <w:szCs w:val="20"/>
                <w:lang w:val="en-AU"/>
              </w:rPr>
              <w:t xml:space="preserve">The budget </w:t>
            </w:r>
            <w:r w:rsidR="00BC562A" w:rsidRPr="0094490D">
              <w:rPr>
                <w:rFonts w:eastAsia="Calibri"/>
                <w:szCs w:val="20"/>
                <w:lang w:val="en-AU"/>
              </w:rPr>
              <w:t xml:space="preserve">for the transition activities </w:t>
            </w:r>
            <w:r w:rsidRPr="0094490D">
              <w:rPr>
                <w:rFonts w:eastAsia="Calibri"/>
                <w:szCs w:val="20"/>
                <w:lang w:val="en-AU"/>
              </w:rPr>
              <w:t xml:space="preserve">is </w:t>
            </w:r>
            <w:proofErr w:type="gramStart"/>
            <w:r w:rsidRPr="0094490D">
              <w:rPr>
                <w:rFonts w:eastAsia="Calibri"/>
                <w:szCs w:val="20"/>
                <w:lang w:val="en-AU"/>
              </w:rPr>
              <w:t>feasible</w:t>
            </w:r>
            <w:proofErr w:type="gramEnd"/>
            <w:r w:rsidRPr="0094490D">
              <w:rPr>
                <w:rFonts w:eastAsia="Calibri"/>
                <w:szCs w:val="20"/>
                <w:lang w:val="en-AU"/>
              </w:rPr>
              <w:t xml:space="preserve"> </w:t>
            </w:r>
          </w:p>
          <w:p w14:paraId="4B082FDA" w14:textId="7DCC4005" w:rsidR="00EC2ECA" w:rsidRPr="0094490D" w:rsidRDefault="00EC2ECA" w:rsidP="00EC2ECA">
            <w:pPr>
              <w:spacing w:line="259" w:lineRule="auto"/>
              <w:rPr>
                <w:rFonts w:eastAsia="Calibri"/>
                <w:szCs w:val="20"/>
                <w:lang w:val="en-AU"/>
              </w:rPr>
            </w:pPr>
            <w:r w:rsidRPr="0094490D">
              <w:rPr>
                <w:rFonts w:eastAsia="Calibri"/>
                <w:szCs w:val="20"/>
                <w:lang w:val="en-AU"/>
              </w:rPr>
              <w:t xml:space="preserve">Appropriate service providers </w:t>
            </w:r>
            <w:r w:rsidR="00E6543D" w:rsidRPr="0094490D">
              <w:rPr>
                <w:rFonts w:eastAsia="Calibri"/>
                <w:szCs w:val="20"/>
                <w:lang w:val="en-AU"/>
              </w:rPr>
              <w:t>have</w:t>
            </w:r>
            <w:r w:rsidRPr="0094490D">
              <w:rPr>
                <w:rFonts w:eastAsia="Calibri"/>
                <w:szCs w:val="20"/>
                <w:lang w:val="en-AU"/>
              </w:rPr>
              <w:t xml:space="preserve"> been identified</w:t>
            </w:r>
            <w:r w:rsidR="0084145A" w:rsidRPr="0094490D">
              <w:rPr>
                <w:rFonts w:eastAsia="Calibri"/>
                <w:szCs w:val="20"/>
                <w:lang w:val="en-AU"/>
              </w:rPr>
              <w:t>, where relevant</w:t>
            </w:r>
            <w:r w:rsidRPr="0094490D">
              <w:rPr>
                <w:rFonts w:eastAsia="Calibri"/>
                <w:szCs w:val="20"/>
                <w:lang w:val="en-AU"/>
              </w:rPr>
              <w:t>.</w:t>
            </w:r>
          </w:p>
        </w:tc>
      </w:tr>
    </w:tbl>
    <w:p w14:paraId="39850362" w14:textId="38102B66" w:rsidR="005C02EA" w:rsidRDefault="005C02EA" w:rsidP="001E72A8">
      <w:pPr>
        <w:pStyle w:val="ListParagraph"/>
        <w:spacing w:line="259" w:lineRule="auto"/>
        <w:ind w:left="426"/>
        <w:rPr>
          <w:lang w:val="en-GB"/>
        </w:rPr>
      </w:pPr>
    </w:p>
    <w:p w14:paraId="72747A57" w14:textId="082A7BCC" w:rsidR="005C02EA" w:rsidRPr="00E924F5" w:rsidRDefault="005C02EA" w:rsidP="00E924F5">
      <w:pPr>
        <w:numPr>
          <w:ilvl w:val="1"/>
          <w:numId w:val="44"/>
        </w:numPr>
        <w:rPr>
          <w:lang w:val="en-GB"/>
        </w:rPr>
      </w:pPr>
      <w:r w:rsidRPr="00E924F5">
        <w:rPr>
          <w:lang w:val="en-GB"/>
        </w:rPr>
        <w:t xml:space="preserve">Applications </w:t>
      </w:r>
      <w:r w:rsidR="0084145A">
        <w:rPr>
          <w:lang w:val="en-GB"/>
        </w:rPr>
        <w:t xml:space="preserve">meeting the criteria </w:t>
      </w:r>
      <w:r w:rsidRPr="00E924F5">
        <w:rPr>
          <w:lang w:val="en-GB"/>
        </w:rPr>
        <w:t xml:space="preserve">will be recommended </w:t>
      </w:r>
      <w:r w:rsidR="61C72B5C" w:rsidRPr="33E7E31B">
        <w:rPr>
          <w:lang w:val="en-GB"/>
        </w:rPr>
        <w:t xml:space="preserve">to the Minister for </w:t>
      </w:r>
      <w:r w:rsidR="000C2722">
        <w:rPr>
          <w:lang w:val="en-GB"/>
        </w:rPr>
        <w:t xml:space="preserve">Jobs and </w:t>
      </w:r>
      <w:r w:rsidR="61C72B5C" w:rsidRPr="33E7E31B">
        <w:rPr>
          <w:lang w:val="en-GB"/>
        </w:rPr>
        <w:t xml:space="preserve">Industry </w:t>
      </w:r>
      <w:r w:rsidR="001E72A8">
        <w:rPr>
          <w:lang w:val="en-GB"/>
        </w:rPr>
        <w:t>(</w:t>
      </w:r>
      <w:r w:rsidR="61C72B5C" w:rsidRPr="599DBDE4">
        <w:rPr>
          <w:lang w:val="en-GB"/>
        </w:rPr>
        <w:t xml:space="preserve">or </w:t>
      </w:r>
      <w:r w:rsidR="61C72B5C" w:rsidRPr="1949E981">
        <w:rPr>
          <w:lang w:val="en-GB"/>
        </w:rPr>
        <w:t>an</w:t>
      </w:r>
      <w:r w:rsidR="61C72B5C" w:rsidRPr="599DBDE4">
        <w:rPr>
          <w:lang w:val="en-GB"/>
        </w:rPr>
        <w:t xml:space="preserve"> authorised</w:t>
      </w:r>
      <w:r w:rsidR="64DABFF4" w:rsidRPr="4A5DD3FA">
        <w:rPr>
          <w:lang w:val="en-GB"/>
        </w:rPr>
        <w:t xml:space="preserve"> </w:t>
      </w:r>
      <w:r w:rsidR="002B224B">
        <w:rPr>
          <w:lang w:val="en-GB"/>
        </w:rPr>
        <w:t>D</w:t>
      </w:r>
      <w:r w:rsidR="001C50F4">
        <w:rPr>
          <w:lang w:val="en-GB"/>
        </w:rPr>
        <w:t xml:space="preserve">JSIR </w:t>
      </w:r>
      <w:r w:rsidR="4F9DEB4E" w:rsidRPr="22193026">
        <w:rPr>
          <w:lang w:val="en-GB"/>
        </w:rPr>
        <w:t>e</w:t>
      </w:r>
      <w:r w:rsidR="48494A9E" w:rsidRPr="22193026">
        <w:rPr>
          <w:lang w:val="en-GB"/>
        </w:rPr>
        <w:t>xecutive</w:t>
      </w:r>
      <w:r w:rsidR="4B285555" w:rsidRPr="22193026">
        <w:rPr>
          <w:lang w:val="en-GB"/>
        </w:rPr>
        <w:t xml:space="preserve"> </w:t>
      </w:r>
      <w:r w:rsidR="4B285555" w:rsidRPr="40889271">
        <w:rPr>
          <w:lang w:val="en-GB"/>
        </w:rPr>
        <w:t>officer</w:t>
      </w:r>
      <w:r w:rsidR="001E72A8">
        <w:rPr>
          <w:lang w:val="en-GB"/>
        </w:rPr>
        <w:t>)</w:t>
      </w:r>
      <w:r w:rsidR="0084145A">
        <w:rPr>
          <w:lang w:val="en-GB"/>
        </w:rPr>
        <w:t xml:space="preserve"> for </w:t>
      </w:r>
      <w:proofErr w:type="gramStart"/>
      <w:r w:rsidR="0084145A">
        <w:rPr>
          <w:lang w:val="en-GB"/>
        </w:rPr>
        <w:t>approval</w:t>
      </w:r>
      <w:proofErr w:type="gramEnd"/>
      <w:r w:rsidR="001C50F4">
        <w:rPr>
          <w:lang w:val="en-GB"/>
        </w:rPr>
        <w:t xml:space="preserve"> </w:t>
      </w:r>
    </w:p>
    <w:p w14:paraId="331255D8" w14:textId="4A16AC39" w:rsidR="00154197" w:rsidRDefault="001E72A8" w:rsidP="003831BE">
      <w:pPr>
        <w:numPr>
          <w:ilvl w:val="1"/>
          <w:numId w:val="44"/>
        </w:numPr>
        <w:rPr>
          <w:lang w:val="en-GB"/>
        </w:rPr>
      </w:pPr>
      <w:r w:rsidRPr="008F334F">
        <w:rPr>
          <w:lang w:val="en-GB"/>
        </w:rPr>
        <w:t>T</w:t>
      </w:r>
      <w:r w:rsidR="1EBFEFF8" w:rsidRPr="008F334F">
        <w:rPr>
          <w:lang w:val="en-GB"/>
        </w:rPr>
        <w:t>he Department</w:t>
      </w:r>
      <w:r w:rsidRPr="008F334F">
        <w:rPr>
          <w:lang w:val="en-GB"/>
        </w:rPr>
        <w:t xml:space="preserve"> may</w:t>
      </w:r>
      <w:r w:rsidR="0071076F" w:rsidRPr="008F334F">
        <w:rPr>
          <w:lang w:val="en-GB"/>
        </w:rPr>
        <w:t xml:space="preserve"> in its</w:t>
      </w:r>
      <w:r w:rsidR="1EBFEFF8" w:rsidRPr="008F334F">
        <w:rPr>
          <w:lang w:val="en-GB"/>
        </w:rPr>
        <w:t xml:space="preserve"> assessment</w:t>
      </w:r>
      <w:r w:rsidRPr="008F334F">
        <w:rPr>
          <w:lang w:val="en-GB"/>
        </w:rPr>
        <w:t xml:space="preserve"> </w:t>
      </w:r>
      <w:r w:rsidR="0071076F" w:rsidRPr="008F334F">
        <w:rPr>
          <w:lang w:val="en-GB"/>
        </w:rPr>
        <w:t>of the application</w:t>
      </w:r>
      <w:r w:rsidR="1EBFEFF8" w:rsidRPr="008F334F">
        <w:rPr>
          <w:lang w:val="en-GB"/>
        </w:rPr>
        <w:t xml:space="preserve">, </w:t>
      </w:r>
      <w:r w:rsidR="0071076F" w:rsidRPr="008F334F">
        <w:rPr>
          <w:lang w:val="en-GB"/>
        </w:rPr>
        <w:t xml:space="preserve">obtain and </w:t>
      </w:r>
      <w:r w:rsidR="00115B1A" w:rsidRPr="008F334F">
        <w:rPr>
          <w:lang w:val="en-GB"/>
        </w:rPr>
        <w:t>consider</w:t>
      </w:r>
      <w:r w:rsidR="0071076F" w:rsidRPr="008F334F">
        <w:rPr>
          <w:lang w:val="en-GB"/>
        </w:rPr>
        <w:t xml:space="preserve"> such </w:t>
      </w:r>
      <w:r w:rsidR="1EBFEFF8" w:rsidRPr="008F334F">
        <w:rPr>
          <w:lang w:val="en-GB"/>
        </w:rPr>
        <w:t xml:space="preserve">additional </w:t>
      </w:r>
      <w:r w:rsidRPr="008F334F">
        <w:rPr>
          <w:lang w:val="en-GB"/>
        </w:rPr>
        <w:t>information</w:t>
      </w:r>
      <w:r w:rsidR="0071076F" w:rsidRPr="008F334F">
        <w:rPr>
          <w:lang w:val="en-GB"/>
        </w:rPr>
        <w:t xml:space="preserve"> as it considers relevant </w:t>
      </w:r>
      <w:r w:rsidRPr="008F334F">
        <w:rPr>
          <w:lang w:val="en-GB"/>
        </w:rPr>
        <w:t>for the purpose of</w:t>
      </w:r>
      <w:r w:rsidR="1EBFEFF8" w:rsidRPr="008F334F">
        <w:rPr>
          <w:lang w:val="en-GB"/>
        </w:rPr>
        <w:t xml:space="preserve"> any decision to </w:t>
      </w:r>
      <w:r w:rsidRPr="008F334F">
        <w:rPr>
          <w:lang w:val="en-GB"/>
        </w:rPr>
        <w:t>refer the application to the Minister</w:t>
      </w:r>
      <w:r w:rsidR="00EC35B4" w:rsidRPr="008F334F">
        <w:rPr>
          <w:lang w:val="en-GB"/>
        </w:rPr>
        <w:t xml:space="preserve"> or </w:t>
      </w:r>
      <w:r w:rsidR="00746846">
        <w:rPr>
          <w:lang w:val="en-GB"/>
        </w:rPr>
        <w:t>a</w:t>
      </w:r>
      <w:r w:rsidR="00EC35B4" w:rsidRPr="008F334F">
        <w:rPr>
          <w:lang w:val="en-GB"/>
        </w:rPr>
        <w:t>uthorised DJSIR executive officer</w:t>
      </w:r>
      <w:r w:rsidRPr="008F334F">
        <w:rPr>
          <w:lang w:val="en-GB"/>
        </w:rPr>
        <w:t xml:space="preserve"> for approval</w:t>
      </w:r>
      <w:r w:rsidR="00115B1A" w:rsidRPr="008F334F">
        <w:rPr>
          <w:lang w:val="en-GB"/>
        </w:rPr>
        <w:t xml:space="preserve">. This </w:t>
      </w:r>
      <w:r w:rsidR="1EBFEFF8" w:rsidRPr="008F334F">
        <w:rPr>
          <w:lang w:val="en-GB"/>
        </w:rPr>
        <w:t xml:space="preserve">may include but is not limited to any adverse findings by a </w:t>
      </w:r>
      <w:r w:rsidR="0071076F" w:rsidRPr="008F334F">
        <w:rPr>
          <w:lang w:val="en-GB"/>
        </w:rPr>
        <w:t xml:space="preserve">court, </w:t>
      </w:r>
      <w:r w:rsidR="1EBFEFF8" w:rsidRPr="008F334F">
        <w:rPr>
          <w:lang w:val="en-GB"/>
        </w:rPr>
        <w:t xml:space="preserve">government agency or local council regarding the business or its operation, or </w:t>
      </w:r>
      <w:r w:rsidRPr="008F334F">
        <w:rPr>
          <w:lang w:val="en-GB"/>
        </w:rPr>
        <w:t xml:space="preserve">identification of </w:t>
      </w:r>
      <w:r w:rsidR="0071076F" w:rsidRPr="008F334F">
        <w:rPr>
          <w:lang w:val="en-GB"/>
        </w:rPr>
        <w:t xml:space="preserve">an </w:t>
      </w:r>
      <w:r w:rsidRPr="008F334F">
        <w:rPr>
          <w:lang w:val="en-GB"/>
        </w:rPr>
        <w:t xml:space="preserve">insolvency </w:t>
      </w:r>
      <w:r w:rsidR="0071076F" w:rsidRPr="008F334F">
        <w:rPr>
          <w:lang w:val="en-GB"/>
        </w:rPr>
        <w:t xml:space="preserve">event or </w:t>
      </w:r>
      <w:proofErr w:type="gramStart"/>
      <w:r w:rsidR="0071076F" w:rsidRPr="008F334F">
        <w:rPr>
          <w:lang w:val="en-GB"/>
        </w:rPr>
        <w:t>risk</w:t>
      </w:r>
      <w:proofErr w:type="gramEnd"/>
      <w:r w:rsidR="1EBFEFF8" w:rsidRPr="008F334F">
        <w:rPr>
          <w:lang w:val="en-GB"/>
        </w:rPr>
        <w:t xml:space="preserve"> </w:t>
      </w:r>
    </w:p>
    <w:p w14:paraId="4BE1A126" w14:textId="66A2933D" w:rsidR="28B7A0B9" w:rsidRPr="009C7399" w:rsidRDefault="1EBFEFF8" w:rsidP="003831BE">
      <w:pPr>
        <w:numPr>
          <w:ilvl w:val="1"/>
          <w:numId w:val="44"/>
        </w:numPr>
        <w:rPr>
          <w:lang w:val="en-GB"/>
        </w:rPr>
      </w:pPr>
      <w:r w:rsidRPr="008F334F">
        <w:rPr>
          <w:lang w:val="en-GB"/>
        </w:rPr>
        <w:t>The Department reserves the right to request</w:t>
      </w:r>
      <w:r w:rsidR="0071076F" w:rsidRPr="008F334F">
        <w:rPr>
          <w:lang w:val="en-GB"/>
        </w:rPr>
        <w:t xml:space="preserve"> the applicant provide</w:t>
      </w:r>
      <w:r w:rsidR="004F4A70" w:rsidRPr="008F334F">
        <w:rPr>
          <w:lang w:val="en-GB"/>
        </w:rPr>
        <w:t xml:space="preserve"> three years of</w:t>
      </w:r>
      <w:r w:rsidRPr="008F334F">
        <w:rPr>
          <w:lang w:val="en-GB"/>
        </w:rPr>
        <w:t xml:space="preserve"> </w:t>
      </w:r>
      <w:r w:rsidR="053CC8A3" w:rsidRPr="008F334F">
        <w:rPr>
          <w:lang w:val="en-GB"/>
        </w:rPr>
        <w:t xml:space="preserve">audited </w:t>
      </w:r>
      <w:r w:rsidRPr="008F334F">
        <w:rPr>
          <w:lang w:val="en-GB"/>
        </w:rPr>
        <w:t xml:space="preserve">financial </w:t>
      </w:r>
      <w:r w:rsidR="053CC8A3" w:rsidRPr="008F334F">
        <w:rPr>
          <w:lang w:val="en-GB"/>
        </w:rPr>
        <w:t>reports and statements</w:t>
      </w:r>
      <w:r w:rsidRPr="008F334F">
        <w:rPr>
          <w:lang w:val="en-GB"/>
        </w:rPr>
        <w:t xml:space="preserve"> </w:t>
      </w:r>
      <w:r w:rsidR="0071076F" w:rsidRPr="008F334F">
        <w:rPr>
          <w:lang w:val="en-GB"/>
        </w:rPr>
        <w:t xml:space="preserve">for the purpose of </w:t>
      </w:r>
      <w:r w:rsidR="7D5EAF39" w:rsidRPr="008F334F">
        <w:rPr>
          <w:lang w:val="en-GB"/>
        </w:rPr>
        <w:t>undertak</w:t>
      </w:r>
      <w:r w:rsidR="0071076F" w:rsidRPr="008F334F">
        <w:rPr>
          <w:lang w:val="en-GB"/>
        </w:rPr>
        <w:t>ing</w:t>
      </w:r>
      <w:r w:rsidR="7D5EAF39" w:rsidRPr="008F334F">
        <w:rPr>
          <w:lang w:val="en-GB"/>
        </w:rPr>
        <w:t xml:space="preserve"> a financial risk assessment if deemed </w:t>
      </w:r>
      <w:proofErr w:type="gramStart"/>
      <w:r w:rsidR="7D5EAF39" w:rsidRPr="008F334F">
        <w:rPr>
          <w:lang w:val="en-GB"/>
        </w:rPr>
        <w:t>necessary</w:t>
      </w:r>
      <w:proofErr w:type="gramEnd"/>
    </w:p>
    <w:p w14:paraId="47AB7463" w14:textId="0323520D" w:rsidR="00154197" w:rsidRPr="00154197" w:rsidRDefault="00154197" w:rsidP="000741B4">
      <w:pPr>
        <w:numPr>
          <w:ilvl w:val="1"/>
          <w:numId w:val="44"/>
        </w:numPr>
        <w:rPr>
          <w:lang w:val="en-GB"/>
        </w:rPr>
      </w:pPr>
      <w:r w:rsidRPr="00154197">
        <w:rPr>
          <w:lang w:val="en-GB"/>
        </w:rPr>
        <w:t xml:space="preserve">The Department may request further information or clarification to assist with </w:t>
      </w:r>
      <w:r w:rsidR="0094490D">
        <w:rPr>
          <w:lang w:val="en-GB"/>
        </w:rPr>
        <w:t xml:space="preserve">the </w:t>
      </w:r>
      <w:r w:rsidRPr="00154197">
        <w:rPr>
          <w:lang w:val="en-GB"/>
        </w:rPr>
        <w:t xml:space="preserve">assessment of the application. </w:t>
      </w:r>
    </w:p>
    <w:p w14:paraId="372D0DE5" w14:textId="3192A7A3" w:rsidR="00154197" w:rsidRPr="00154197" w:rsidRDefault="00154197" w:rsidP="000741B4">
      <w:pPr>
        <w:pStyle w:val="Heading1"/>
        <w:numPr>
          <w:ilvl w:val="0"/>
          <w:numId w:val="44"/>
        </w:numPr>
        <w:rPr>
          <w:lang w:val="en-GB"/>
        </w:rPr>
      </w:pPr>
      <w:r w:rsidRPr="00154197">
        <w:rPr>
          <w:lang w:val="en-GB"/>
        </w:rPr>
        <w:t xml:space="preserve">Outcome </w:t>
      </w:r>
      <w:r w:rsidR="00944DD7">
        <w:rPr>
          <w:lang w:val="en-GB"/>
        </w:rPr>
        <w:t>n</w:t>
      </w:r>
      <w:r w:rsidRPr="00154197">
        <w:rPr>
          <w:lang w:val="en-GB"/>
        </w:rPr>
        <w:t>otification</w:t>
      </w:r>
    </w:p>
    <w:p w14:paraId="4F9E4DDC" w14:textId="5579D9D4" w:rsidR="00E157BB" w:rsidRPr="00B46A2E" w:rsidRDefault="00E157BB" w:rsidP="008F334F">
      <w:pPr>
        <w:numPr>
          <w:ilvl w:val="1"/>
          <w:numId w:val="44"/>
        </w:numPr>
        <w:rPr>
          <w:lang w:val="en-GB"/>
        </w:rPr>
      </w:pPr>
      <w:r w:rsidRPr="00751ECA">
        <w:rPr>
          <w:lang w:val="en-GB"/>
        </w:rPr>
        <w:t xml:space="preserve">The Department will endeavour to notify </w:t>
      </w:r>
      <w:r w:rsidR="00761204">
        <w:rPr>
          <w:lang w:val="en-GB"/>
        </w:rPr>
        <w:t>a</w:t>
      </w:r>
      <w:r w:rsidRPr="00751ECA">
        <w:rPr>
          <w:lang w:val="en-GB"/>
        </w:rPr>
        <w:t>pplicants of the outcome of their complete application within six weeks of submission.</w:t>
      </w:r>
      <w:r>
        <w:rPr>
          <w:lang w:val="en-GB"/>
        </w:rPr>
        <w:t xml:space="preserve"> </w:t>
      </w:r>
      <w:r w:rsidRPr="00751ECA">
        <w:rPr>
          <w:lang w:val="en-GB"/>
        </w:rPr>
        <w:t xml:space="preserve">There may be longer processing times and delays in notification of the outcome of the application if </w:t>
      </w:r>
      <w:r w:rsidRPr="00B46A2E">
        <w:rPr>
          <w:lang w:val="en-GB"/>
        </w:rPr>
        <w:t xml:space="preserve">further information or evidence to verify or validate the application </w:t>
      </w:r>
      <w:r>
        <w:rPr>
          <w:lang w:val="en-GB"/>
        </w:rPr>
        <w:t>is required</w:t>
      </w:r>
      <w:r w:rsidRPr="00B46A2E">
        <w:rPr>
          <w:lang w:val="en-GB"/>
        </w:rPr>
        <w:t>.</w:t>
      </w:r>
    </w:p>
    <w:p w14:paraId="0C62926D" w14:textId="4999C002" w:rsidR="00DA49EF" w:rsidRDefault="00DA49EF" w:rsidP="000741B4">
      <w:pPr>
        <w:pStyle w:val="Heading1"/>
        <w:numPr>
          <w:ilvl w:val="0"/>
          <w:numId w:val="44"/>
        </w:numPr>
        <w:rPr>
          <w:lang w:val="en-GB"/>
        </w:rPr>
      </w:pPr>
      <w:r>
        <w:rPr>
          <w:lang w:val="en-GB"/>
        </w:rPr>
        <w:t xml:space="preserve">Conditions of </w:t>
      </w:r>
      <w:r w:rsidR="00944DD7">
        <w:rPr>
          <w:lang w:val="en-GB"/>
        </w:rPr>
        <w:t>f</w:t>
      </w:r>
      <w:r>
        <w:rPr>
          <w:lang w:val="en-GB"/>
        </w:rPr>
        <w:t>unding</w:t>
      </w:r>
    </w:p>
    <w:p w14:paraId="3C981D7D" w14:textId="65193952" w:rsidR="00DA49EF" w:rsidRDefault="00DA49EF" w:rsidP="005155DB">
      <w:pPr>
        <w:numPr>
          <w:ilvl w:val="1"/>
          <w:numId w:val="44"/>
        </w:numPr>
        <w:rPr>
          <w:lang w:val="en-GB"/>
        </w:rPr>
      </w:pPr>
      <w:r>
        <w:rPr>
          <w:lang w:val="en-GB"/>
        </w:rPr>
        <w:t>Offer and Grant Agreement</w:t>
      </w:r>
    </w:p>
    <w:p w14:paraId="32B01F99" w14:textId="23A84F5B" w:rsidR="00DA49EF" w:rsidRDefault="00DA49EF" w:rsidP="0052389E">
      <w:pPr>
        <w:numPr>
          <w:ilvl w:val="0"/>
          <w:numId w:val="68"/>
        </w:numPr>
        <w:rPr>
          <w:lang w:val="en-GB"/>
        </w:rPr>
      </w:pPr>
      <w:r>
        <w:rPr>
          <w:lang w:val="en-GB"/>
        </w:rPr>
        <w:t xml:space="preserve">The Department will </w:t>
      </w:r>
      <w:r w:rsidR="003A0832">
        <w:rPr>
          <w:lang w:val="en-GB"/>
        </w:rPr>
        <w:t xml:space="preserve">send </w:t>
      </w:r>
      <w:r>
        <w:rPr>
          <w:lang w:val="en-GB"/>
        </w:rPr>
        <w:t xml:space="preserve">successful </w:t>
      </w:r>
      <w:r w:rsidR="004C7B8E">
        <w:rPr>
          <w:lang w:val="en-GB"/>
        </w:rPr>
        <w:t>applicants an</w:t>
      </w:r>
      <w:r w:rsidRPr="005846DF">
        <w:rPr>
          <w:lang w:val="en-GB"/>
        </w:rPr>
        <w:t xml:space="preserve"> </w:t>
      </w:r>
      <w:r w:rsidR="0094490D">
        <w:rPr>
          <w:lang w:val="en-GB"/>
        </w:rPr>
        <w:t>O</w:t>
      </w:r>
      <w:r w:rsidRPr="005846DF">
        <w:rPr>
          <w:lang w:val="en-GB"/>
        </w:rPr>
        <w:t xml:space="preserve">ffer </w:t>
      </w:r>
      <w:r w:rsidR="0094490D">
        <w:rPr>
          <w:lang w:val="en-GB"/>
        </w:rPr>
        <w:t>L</w:t>
      </w:r>
      <w:r w:rsidRPr="005846DF">
        <w:rPr>
          <w:lang w:val="en-GB"/>
        </w:rPr>
        <w:t>etter</w:t>
      </w:r>
      <w:r>
        <w:rPr>
          <w:lang w:val="en-GB"/>
        </w:rPr>
        <w:t xml:space="preserve"> and </w:t>
      </w:r>
      <w:r w:rsidR="0094490D">
        <w:rPr>
          <w:lang w:val="en-GB"/>
        </w:rPr>
        <w:t>G</w:t>
      </w:r>
      <w:r>
        <w:rPr>
          <w:lang w:val="en-GB"/>
        </w:rPr>
        <w:t xml:space="preserve">rant </w:t>
      </w:r>
      <w:r w:rsidR="0094490D">
        <w:rPr>
          <w:lang w:val="en-GB"/>
        </w:rPr>
        <w:t>A</w:t>
      </w:r>
      <w:r>
        <w:rPr>
          <w:lang w:val="en-GB"/>
        </w:rPr>
        <w:t>greement</w:t>
      </w:r>
    </w:p>
    <w:p w14:paraId="29B90C98" w14:textId="4564489D" w:rsidR="00DA49EF" w:rsidRDefault="00DA49EF" w:rsidP="0052389E">
      <w:pPr>
        <w:numPr>
          <w:ilvl w:val="0"/>
          <w:numId w:val="68"/>
        </w:numPr>
      </w:pPr>
      <w:r w:rsidRPr="009E567F">
        <w:t xml:space="preserve">Applicants will have </w:t>
      </w:r>
      <w:r w:rsidR="00D225C7">
        <w:t>10</w:t>
      </w:r>
      <w:r w:rsidRPr="009E567F">
        <w:t xml:space="preserve"> </w:t>
      </w:r>
      <w:r>
        <w:t>business</w:t>
      </w:r>
      <w:r w:rsidRPr="009E567F">
        <w:t xml:space="preserve"> days from the date of </w:t>
      </w:r>
      <w:r w:rsidR="00CF0860">
        <w:t xml:space="preserve">the offer to </w:t>
      </w:r>
      <w:r w:rsidRPr="009E567F">
        <w:t xml:space="preserve">execute (sign) the </w:t>
      </w:r>
      <w:r w:rsidR="0094490D">
        <w:t>G</w:t>
      </w:r>
      <w:r w:rsidRPr="009E567F">
        <w:t xml:space="preserve">rant </w:t>
      </w:r>
      <w:r w:rsidR="0094490D">
        <w:t>A</w:t>
      </w:r>
      <w:r w:rsidRPr="009E567F">
        <w:t xml:space="preserve">greement with the </w:t>
      </w:r>
      <w:r>
        <w:t>d</w:t>
      </w:r>
      <w:r w:rsidRPr="009E567F">
        <w:t xml:space="preserve">epartment. The offer may be withdrawn if the </w:t>
      </w:r>
      <w:r w:rsidR="0094490D">
        <w:t>G</w:t>
      </w:r>
      <w:r w:rsidRPr="009E567F">
        <w:t xml:space="preserve">rant </w:t>
      </w:r>
      <w:r w:rsidR="0094490D">
        <w:t>A</w:t>
      </w:r>
      <w:r w:rsidRPr="009E567F">
        <w:t xml:space="preserve">greement is not executed within the timeframe </w:t>
      </w:r>
      <w:r>
        <w:t>given</w:t>
      </w:r>
      <w:r w:rsidRPr="009E567F">
        <w:t xml:space="preserve"> </w:t>
      </w:r>
      <w:proofErr w:type="gramStart"/>
      <w:r w:rsidRPr="009E567F">
        <w:t>above</w:t>
      </w:r>
      <w:proofErr w:type="gramEnd"/>
    </w:p>
    <w:p w14:paraId="3B24FF28" w14:textId="22AD35A5" w:rsidR="00B3641D" w:rsidRDefault="00B3641D" w:rsidP="0052389E">
      <w:pPr>
        <w:pStyle w:val="Normalnospace"/>
        <w:numPr>
          <w:ilvl w:val="0"/>
          <w:numId w:val="68"/>
        </w:numPr>
      </w:pPr>
      <w:r w:rsidRPr="009E567F">
        <w:t xml:space="preserve">An offer of funding is not binding on the </w:t>
      </w:r>
      <w:r>
        <w:t>d</w:t>
      </w:r>
      <w:r w:rsidRPr="009E567F">
        <w:t xml:space="preserve">epartment unless and until both the </w:t>
      </w:r>
      <w:r>
        <w:t>d</w:t>
      </w:r>
      <w:r w:rsidRPr="009E567F">
        <w:t xml:space="preserve">epartment and the applicant execute the </w:t>
      </w:r>
      <w:r w:rsidR="0094490D">
        <w:t>G</w:t>
      </w:r>
      <w:r w:rsidRPr="009E567F">
        <w:t xml:space="preserve">rant </w:t>
      </w:r>
      <w:r w:rsidR="0094490D">
        <w:t>A</w:t>
      </w:r>
      <w:r w:rsidRPr="009E567F">
        <w:t>greement</w:t>
      </w:r>
    </w:p>
    <w:p w14:paraId="074FAA93" w14:textId="4C89A917" w:rsidR="00B3641D" w:rsidRDefault="00B3641D" w:rsidP="0052389E">
      <w:pPr>
        <w:pStyle w:val="Normalnospace"/>
        <w:numPr>
          <w:ilvl w:val="0"/>
          <w:numId w:val="68"/>
        </w:numPr>
        <w:spacing w:before="120"/>
      </w:pPr>
      <w:r w:rsidRPr="00495609">
        <w:t xml:space="preserve">The </w:t>
      </w:r>
      <w:r w:rsidR="0094490D">
        <w:t>G</w:t>
      </w:r>
      <w:r w:rsidRPr="00495609">
        <w:t xml:space="preserve">rant </w:t>
      </w:r>
      <w:r w:rsidR="0094490D">
        <w:t>A</w:t>
      </w:r>
      <w:r w:rsidRPr="00495609">
        <w:t>greement details all funding obligations and conditions</w:t>
      </w:r>
      <w:r>
        <w:t xml:space="preserve"> such as:</w:t>
      </w:r>
    </w:p>
    <w:p w14:paraId="164F7F47" w14:textId="77777777" w:rsidR="00B3641D" w:rsidRDefault="00B3641D" w:rsidP="0052389E">
      <w:pPr>
        <w:pStyle w:val="Normalnospace"/>
        <w:numPr>
          <w:ilvl w:val="1"/>
          <w:numId w:val="68"/>
        </w:numPr>
        <w:spacing w:after="0"/>
      </w:pPr>
      <w:r>
        <w:t>payments</w:t>
      </w:r>
    </w:p>
    <w:p w14:paraId="02D29147" w14:textId="77777777" w:rsidR="00B3641D" w:rsidRDefault="00B3641D" w:rsidP="0052389E">
      <w:pPr>
        <w:pStyle w:val="Normalnospace"/>
        <w:numPr>
          <w:ilvl w:val="1"/>
          <w:numId w:val="68"/>
        </w:numPr>
        <w:spacing w:after="0"/>
      </w:pPr>
      <w:r>
        <w:t>funding use</w:t>
      </w:r>
    </w:p>
    <w:p w14:paraId="631BF309" w14:textId="77777777" w:rsidR="00B3641D" w:rsidRDefault="00B3641D" w:rsidP="0052389E">
      <w:pPr>
        <w:pStyle w:val="Normalnospace"/>
        <w:numPr>
          <w:ilvl w:val="1"/>
          <w:numId w:val="68"/>
        </w:numPr>
        <w:spacing w:after="0"/>
      </w:pPr>
      <w:r>
        <w:t xml:space="preserve">grant activity </w:t>
      </w:r>
      <w:proofErr w:type="gramStart"/>
      <w:r>
        <w:t>deliverables</w:t>
      </w:r>
      <w:proofErr w:type="gramEnd"/>
    </w:p>
    <w:p w14:paraId="42477A7C" w14:textId="77777777" w:rsidR="00B3641D" w:rsidRDefault="00B3641D" w:rsidP="0052389E">
      <w:pPr>
        <w:pStyle w:val="Normalnospace"/>
        <w:numPr>
          <w:ilvl w:val="1"/>
          <w:numId w:val="68"/>
        </w:numPr>
        <w:spacing w:after="0"/>
      </w:pPr>
      <w:r>
        <w:t>monitoring and milestones</w:t>
      </w:r>
    </w:p>
    <w:p w14:paraId="4B32CC33" w14:textId="77777777" w:rsidR="00B3641D" w:rsidRDefault="00B3641D" w:rsidP="0052389E">
      <w:pPr>
        <w:pStyle w:val="Normalnospace"/>
        <w:numPr>
          <w:ilvl w:val="1"/>
          <w:numId w:val="68"/>
        </w:numPr>
        <w:spacing w:after="0"/>
      </w:pPr>
      <w:r>
        <w:t>reporting and acquittals</w:t>
      </w:r>
    </w:p>
    <w:p w14:paraId="76D0A29B" w14:textId="2E85A3DB" w:rsidR="00B3641D" w:rsidRDefault="00B3641D" w:rsidP="0052389E">
      <w:pPr>
        <w:pStyle w:val="Normalnospace"/>
        <w:numPr>
          <w:ilvl w:val="1"/>
          <w:numId w:val="68"/>
        </w:numPr>
        <w:spacing w:after="0"/>
      </w:pPr>
      <w:r>
        <w:t>audit</w:t>
      </w:r>
    </w:p>
    <w:p w14:paraId="3CFB0B98" w14:textId="77777777" w:rsidR="00B3641D" w:rsidRDefault="00B3641D" w:rsidP="0052389E">
      <w:pPr>
        <w:pStyle w:val="Normalnospace"/>
        <w:numPr>
          <w:ilvl w:val="1"/>
          <w:numId w:val="68"/>
        </w:numPr>
        <w:spacing w:after="0"/>
      </w:pPr>
      <w:r>
        <w:t>termination conditions.</w:t>
      </w:r>
    </w:p>
    <w:p w14:paraId="05F8A6A8" w14:textId="77777777" w:rsidR="00B3641D" w:rsidRDefault="00B3641D" w:rsidP="00B3641D">
      <w:pPr>
        <w:pStyle w:val="Normalnospace"/>
        <w:spacing w:after="0" w:line="240" w:lineRule="auto"/>
      </w:pPr>
    </w:p>
    <w:p w14:paraId="2F1E25BE" w14:textId="32E08120" w:rsidR="00B3641D" w:rsidRDefault="00B3641D" w:rsidP="0052389E">
      <w:pPr>
        <w:pStyle w:val="Normalnospace"/>
        <w:numPr>
          <w:ilvl w:val="0"/>
          <w:numId w:val="69"/>
        </w:numPr>
      </w:pPr>
      <w:r>
        <w:t xml:space="preserve">Once the </w:t>
      </w:r>
      <w:r w:rsidR="0094490D">
        <w:t>Grant A</w:t>
      </w:r>
      <w:r>
        <w:t xml:space="preserve">greement has been executed, the grant recipient (successful applicant) will be required to commence the </w:t>
      </w:r>
      <w:r w:rsidR="00A77523">
        <w:t xml:space="preserve">transition activities </w:t>
      </w:r>
      <w:r>
        <w:t>within the agreed timeframe</w:t>
      </w:r>
      <w:r w:rsidR="002213A9">
        <w:t>,</w:t>
      </w:r>
      <w:r>
        <w:t xml:space="preserve"> </w:t>
      </w:r>
      <w:r w:rsidR="002213A9">
        <w:t xml:space="preserve">otherwise </w:t>
      </w:r>
      <w:r>
        <w:t>the department has at its absolute discretion the option of terminating the agreement.</w:t>
      </w:r>
    </w:p>
    <w:p w14:paraId="329AB208" w14:textId="77777777" w:rsidR="00B3641D" w:rsidRPr="009E567F" w:rsidRDefault="00B3641D" w:rsidP="00B3641D">
      <w:pPr>
        <w:pStyle w:val="Normalnospace"/>
      </w:pPr>
    </w:p>
    <w:p w14:paraId="766C26BB" w14:textId="69F645ED" w:rsidR="00B3641D" w:rsidRDefault="005155DB" w:rsidP="00905D0C">
      <w:pPr>
        <w:numPr>
          <w:ilvl w:val="1"/>
          <w:numId w:val="44"/>
        </w:numPr>
        <w:rPr>
          <w:lang w:val="en-GB"/>
        </w:rPr>
      </w:pPr>
      <w:r>
        <w:rPr>
          <w:lang w:val="en-GB"/>
        </w:rPr>
        <w:lastRenderedPageBreak/>
        <w:t>Program</w:t>
      </w:r>
      <w:r w:rsidR="00B3641D">
        <w:rPr>
          <w:lang w:val="en-GB"/>
        </w:rPr>
        <w:t xml:space="preserve"> </w:t>
      </w:r>
      <w:r w:rsidR="00C552E9">
        <w:rPr>
          <w:lang w:val="en-GB"/>
        </w:rPr>
        <w:t>Surveys</w:t>
      </w:r>
    </w:p>
    <w:p w14:paraId="1808B310" w14:textId="03C92C15" w:rsidR="005155DB" w:rsidRDefault="005155DB" w:rsidP="005155DB">
      <w:pPr>
        <w:pStyle w:val="Normalnospace"/>
        <w:numPr>
          <w:ilvl w:val="0"/>
          <w:numId w:val="69"/>
        </w:numPr>
        <w:spacing w:before="120"/>
      </w:pPr>
      <w:r>
        <w:t xml:space="preserve">Evaluation is critical to the </w:t>
      </w:r>
      <w:r w:rsidR="004764AB">
        <w:t>D</w:t>
      </w:r>
      <w:r>
        <w:t>epartment in understanding program impact, supporting continuous improvement in program design and delivery, and delivering effective grant program outcomes for Victoria.</w:t>
      </w:r>
    </w:p>
    <w:p w14:paraId="2E16C72D" w14:textId="03E577E5" w:rsidR="00B3641D" w:rsidRDefault="00B3641D" w:rsidP="0052389E">
      <w:pPr>
        <w:pStyle w:val="Normalnospace"/>
        <w:numPr>
          <w:ilvl w:val="0"/>
          <w:numId w:val="69"/>
        </w:numPr>
        <w:spacing w:before="120"/>
      </w:pPr>
      <w:r>
        <w:t xml:space="preserve">As a condition of funding, grant recipients </w:t>
      </w:r>
      <w:r w:rsidR="00827A95">
        <w:t xml:space="preserve">may </w:t>
      </w:r>
      <w:r>
        <w:t xml:space="preserve">be required to participate in program monitoring and evaluation activities initiated by the </w:t>
      </w:r>
      <w:r w:rsidR="00406A1D">
        <w:t>D</w:t>
      </w:r>
      <w:r>
        <w:t xml:space="preserve">epartment. This may include completing surveys throughout the </w:t>
      </w:r>
      <w:r w:rsidR="00406A1D">
        <w:t xml:space="preserve">term of the </w:t>
      </w:r>
      <w:r>
        <w:t xml:space="preserve">program and for a nominated </w:t>
      </w:r>
      <w:r w:rsidR="00761204">
        <w:t>period</w:t>
      </w:r>
      <w:r>
        <w:t xml:space="preserve"> after program completion</w:t>
      </w:r>
      <w:r w:rsidR="00862051">
        <w:t>.</w:t>
      </w:r>
    </w:p>
    <w:p w14:paraId="4FEC2403" w14:textId="77777777" w:rsidR="00B3641D" w:rsidRDefault="00B3641D" w:rsidP="00B3641D">
      <w:pPr>
        <w:rPr>
          <w:lang w:val="en-GB"/>
        </w:rPr>
      </w:pPr>
    </w:p>
    <w:p w14:paraId="1658060B" w14:textId="0152818C" w:rsidR="00B3641D" w:rsidRDefault="005155DB" w:rsidP="005155DB">
      <w:pPr>
        <w:numPr>
          <w:ilvl w:val="1"/>
          <w:numId w:val="44"/>
        </w:numPr>
        <w:rPr>
          <w:lang w:val="en-GB"/>
        </w:rPr>
      </w:pPr>
      <w:r>
        <w:rPr>
          <w:lang w:val="en-GB"/>
        </w:rPr>
        <w:t xml:space="preserve">Goods and Services Tax </w:t>
      </w:r>
    </w:p>
    <w:p w14:paraId="49EC8500" w14:textId="2111BEF1" w:rsidR="00975D35" w:rsidRDefault="00975D35" w:rsidP="0052389E">
      <w:pPr>
        <w:pStyle w:val="Normalnospace"/>
        <w:numPr>
          <w:ilvl w:val="0"/>
          <w:numId w:val="70"/>
        </w:numPr>
      </w:pPr>
      <w:r>
        <w:t>If</w:t>
      </w:r>
      <w:r w:rsidR="00420EAA">
        <w:t xml:space="preserve"> the successful applicant</w:t>
      </w:r>
      <w:r w:rsidR="0094490D">
        <w:t xml:space="preserve"> is</w:t>
      </w:r>
      <w:r>
        <w:t xml:space="preserve"> registered for Goods and Services Tax (GST), where applicable, GST </w:t>
      </w:r>
      <w:r w:rsidR="009B5E6C">
        <w:t>will be added to</w:t>
      </w:r>
      <w:r w:rsidR="001508D7">
        <w:t xml:space="preserve"> the </w:t>
      </w:r>
      <w:r>
        <w:t xml:space="preserve">grant payment. </w:t>
      </w:r>
    </w:p>
    <w:p w14:paraId="11B722E6" w14:textId="77777777" w:rsidR="00975D35" w:rsidRPr="006972EF" w:rsidRDefault="00975D35" w:rsidP="0052389E">
      <w:pPr>
        <w:pStyle w:val="Normalnospace"/>
        <w:numPr>
          <w:ilvl w:val="1"/>
          <w:numId w:val="70"/>
        </w:numPr>
        <w:rPr>
          <w:i/>
          <w:iCs/>
        </w:rPr>
      </w:pPr>
      <w:r>
        <w:t xml:space="preserve">Example: </w:t>
      </w:r>
      <w:r w:rsidRPr="006972EF">
        <w:rPr>
          <w:i/>
          <w:iCs/>
        </w:rPr>
        <w:t>If the approved funding is $100,000 GST exclusive, the department will process payments totalling $110,000 ($100,000 GST exclusive funding + $10,000 GST)</w:t>
      </w:r>
      <w:r>
        <w:rPr>
          <w:i/>
          <w:iCs/>
        </w:rPr>
        <w:t xml:space="preserve"> </w:t>
      </w:r>
    </w:p>
    <w:p w14:paraId="39C2997D" w14:textId="50DA73D8" w:rsidR="00975D35" w:rsidRDefault="00975D35" w:rsidP="0052389E">
      <w:pPr>
        <w:pStyle w:val="Normalnospace"/>
        <w:numPr>
          <w:ilvl w:val="0"/>
          <w:numId w:val="70"/>
        </w:numPr>
      </w:pPr>
      <w:r w:rsidRPr="00CA38B5">
        <w:t xml:space="preserve">Grants to </w:t>
      </w:r>
      <w:r>
        <w:t xml:space="preserve">successful applicants </w:t>
      </w:r>
      <w:r w:rsidRPr="00CA38B5">
        <w:t xml:space="preserve">not registered for GST </w:t>
      </w:r>
      <w:r>
        <w:t xml:space="preserve">are exempt from </w:t>
      </w:r>
      <w:r w:rsidRPr="00CA38B5">
        <w:t>GST</w:t>
      </w:r>
      <w:r w:rsidR="00AD6592">
        <w:t xml:space="preserve">, but may need to provide </w:t>
      </w:r>
      <w:r w:rsidR="004536FC">
        <w:t xml:space="preserve">an </w:t>
      </w:r>
      <w:r w:rsidR="004536FC" w:rsidRPr="00813711">
        <w:t xml:space="preserve">Australian Tax Office </w:t>
      </w:r>
      <w:r w:rsidR="00E36376">
        <w:t xml:space="preserve">(ATO) </w:t>
      </w:r>
      <w:r w:rsidR="004536FC" w:rsidRPr="00813711">
        <w:t>Statement by a Supplier</w:t>
      </w:r>
      <w:r w:rsidR="00D9348C">
        <w:t xml:space="preserve"> obtainable at </w:t>
      </w:r>
      <w:hyperlink r:id="rId12" w:history="1">
        <w:r w:rsidR="00E36376" w:rsidRPr="00276AF2">
          <w:rPr>
            <w:rStyle w:val="Hyperlink"/>
          </w:rPr>
          <w:t>https://www.ato.gov.au/Forms/Statement-by-a-supplier-not-quoting-an-ABN/</w:t>
        </w:r>
      </w:hyperlink>
      <w:r w:rsidRPr="00CA38B5">
        <w:t>.</w:t>
      </w:r>
    </w:p>
    <w:p w14:paraId="79871245" w14:textId="18E3766F" w:rsidR="00975D35" w:rsidRDefault="00975D35" w:rsidP="0052389E">
      <w:pPr>
        <w:pStyle w:val="Normalnospace"/>
        <w:numPr>
          <w:ilvl w:val="1"/>
          <w:numId w:val="70"/>
        </w:numPr>
        <w:rPr>
          <w:i/>
          <w:iCs/>
        </w:rPr>
      </w:pPr>
      <w:r w:rsidRPr="006972EF">
        <w:rPr>
          <w:i/>
          <w:iCs/>
        </w:rPr>
        <w:t xml:space="preserve">Example: If the approved funding is $100,000 GST exclusive, the department will only process payments </w:t>
      </w:r>
      <w:r w:rsidR="0094490D">
        <w:rPr>
          <w:i/>
          <w:iCs/>
        </w:rPr>
        <w:t>tota</w:t>
      </w:r>
      <w:r w:rsidR="00382BA2">
        <w:rPr>
          <w:i/>
          <w:iCs/>
        </w:rPr>
        <w:t>l</w:t>
      </w:r>
      <w:r w:rsidR="0094490D">
        <w:rPr>
          <w:i/>
          <w:iCs/>
        </w:rPr>
        <w:t>ling</w:t>
      </w:r>
      <w:r w:rsidRPr="006972EF">
        <w:rPr>
          <w:i/>
          <w:iCs/>
        </w:rPr>
        <w:t xml:space="preserve"> $100,000 GST exclusive</w:t>
      </w:r>
      <w:r>
        <w:rPr>
          <w:i/>
          <w:iCs/>
        </w:rPr>
        <w:t xml:space="preserve"> </w:t>
      </w:r>
    </w:p>
    <w:p w14:paraId="5F789097" w14:textId="70F0A43B" w:rsidR="00154197" w:rsidRPr="00154197" w:rsidRDefault="00154197" w:rsidP="000741B4">
      <w:pPr>
        <w:pStyle w:val="Heading1"/>
        <w:numPr>
          <w:ilvl w:val="0"/>
          <w:numId w:val="44"/>
        </w:numPr>
        <w:rPr>
          <w:lang w:val="en-GB"/>
        </w:rPr>
      </w:pPr>
      <w:r w:rsidRPr="00154197">
        <w:rPr>
          <w:lang w:val="en-GB"/>
        </w:rPr>
        <w:t xml:space="preserve">Privacy </w:t>
      </w:r>
      <w:r w:rsidR="00944DD7">
        <w:rPr>
          <w:lang w:val="en-GB"/>
        </w:rPr>
        <w:t>s</w:t>
      </w:r>
      <w:r w:rsidRPr="00154197">
        <w:rPr>
          <w:lang w:val="en-GB"/>
        </w:rPr>
        <w:t>tatement</w:t>
      </w:r>
    </w:p>
    <w:p w14:paraId="2F4FDBC8" w14:textId="35EC9F66" w:rsidR="00B3641D" w:rsidRPr="00B3641D" w:rsidRDefault="00154197" w:rsidP="00B3641D">
      <w:pPr>
        <w:numPr>
          <w:ilvl w:val="1"/>
          <w:numId w:val="44"/>
        </w:numPr>
        <w:rPr>
          <w:lang w:val="en-GB"/>
        </w:rPr>
      </w:pPr>
      <w:r w:rsidRPr="00154197">
        <w:rPr>
          <w:lang w:val="en-GB"/>
        </w:rPr>
        <w:t xml:space="preserve">Any personal information provided for the purposes of this program will be used by the Department for the purposes of assessing eligibility, program administration, program review, evaluation, and auditing. When applying for a </w:t>
      </w:r>
      <w:r w:rsidR="00B3641D">
        <w:rPr>
          <w:lang w:val="en-GB"/>
        </w:rPr>
        <w:t>grant</w:t>
      </w:r>
      <w:r w:rsidR="00B3641D" w:rsidRPr="00154197">
        <w:rPr>
          <w:lang w:val="en-GB"/>
        </w:rPr>
        <w:t xml:space="preserve"> </w:t>
      </w:r>
      <w:r w:rsidRPr="00154197">
        <w:rPr>
          <w:lang w:val="en-GB"/>
        </w:rPr>
        <w:t>the applicant consents to sharing their information with relevant State and Commonwealth Government department</w:t>
      </w:r>
      <w:r w:rsidR="00B3641D">
        <w:rPr>
          <w:lang w:val="en-GB"/>
        </w:rPr>
        <w:t>s</w:t>
      </w:r>
      <w:r w:rsidRPr="00154197">
        <w:rPr>
          <w:lang w:val="en-GB"/>
        </w:rPr>
        <w:t xml:space="preserve"> and agenc</w:t>
      </w:r>
      <w:r w:rsidR="00B3641D">
        <w:rPr>
          <w:lang w:val="en-GB"/>
        </w:rPr>
        <w:t>ies</w:t>
      </w:r>
      <w:r w:rsidRPr="00154197">
        <w:rPr>
          <w:lang w:val="en-GB"/>
        </w:rPr>
        <w:t xml:space="preserve"> for the purpose of assessing applications, </w:t>
      </w:r>
      <w:r w:rsidR="00B3641D">
        <w:rPr>
          <w:lang w:val="en-GB"/>
        </w:rPr>
        <w:t>where necessary</w:t>
      </w:r>
      <w:r w:rsidR="00862051">
        <w:rPr>
          <w:lang w:val="en-GB"/>
        </w:rPr>
        <w:t>.</w:t>
      </w:r>
    </w:p>
    <w:p w14:paraId="25AF42DA" w14:textId="77777777" w:rsidR="00154197" w:rsidRPr="00154197" w:rsidRDefault="00154197" w:rsidP="000741B4">
      <w:pPr>
        <w:numPr>
          <w:ilvl w:val="1"/>
          <w:numId w:val="44"/>
        </w:numPr>
        <w:rPr>
          <w:lang w:val="en-GB"/>
        </w:rPr>
      </w:pPr>
      <w:r w:rsidRPr="00154197">
        <w:rPr>
          <w:lang w:val="en-GB"/>
        </w:rPr>
        <w:t>If there is an intention to include personal information about a third party in the application, the applicant must ensure the third party is aware of and consents to the contents of this privacy statement.</w:t>
      </w:r>
    </w:p>
    <w:p w14:paraId="4FA46BB4" w14:textId="77777777" w:rsidR="00154197" w:rsidRPr="00154197" w:rsidRDefault="00154197" w:rsidP="000741B4">
      <w:pPr>
        <w:numPr>
          <w:ilvl w:val="1"/>
          <w:numId w:val="44"/>
        </w:numPr>
        <w:rPr>
          <w:lang w:val="en-GB"/>
        </w:rPr>
      </w:pPr>
      <w:r w:rsidRPr="00154197">
        <w:rPr>
          <w:lang w:val="en-GB"/>
        </w:rPr>
        <w:t xml:space="preserve">Any personal information about the applicant or a third party will be collected, held, managed, used, </w:t>
      </w:r>
      <w:proofErr w:type="gramStart"/>
      <w:r w:rsidRPr="00154197">
        <w:rPr>
          <w:lang w:val="en-GB"/>
        </w:rPr>
        <w:t>disclosed</w:t>
      </w:r>
      <w:proofErr w:type="gramEnd"/>
      <w:r w:rsidRPr="00154197">
        <w:rPr>
          <w:lang w:val="en-GB"/>
        </w:rPr>
        <w:t xml:space="preserve"> or transferred in accordance with the provisions of the </w:t>
      </w:r>
      <w:r w:rsidRPr="008F334F">
        <w:rPr>
          <w:lang w:val="en-GB"/>
        </w:rPr>
        <w:t>Privacy and Data Protection Act 2014</w:t>
      </w:r>
      <w:r w:rsidRPr="00154197">
        <w:rPr>
          <w:lang w:val="en-GB"/>
        </w:rPr>
        <w:t xml:space="preserve"> (Vic) and other applicable laws. Enquiries about access to personal information, or for other concerns regarding the privacy of personal information, can be emailed to the Department’s Privacy Unit at </w:t>
      </w:r>
      <w:hyperlink r:id="rId13">
        <w:r w:rsidRPr="0675CD01">
          <w:rPr>
            <w:rStyle w:val="Hyperlink"/>
            <w:lang w:val="en-GB"/>
          </w:rPr>
          <w:t>privacy@ecodev.vic.gov.au</w:t>
        </w:r>
      </w:hyperlink>
      <w:r w:rsidRPr="0675CD01">
        <w:rPr>
          <w:lang w:val="en-GB"/>
        </w:rPr>
        <w:t>.</w:t>
      </w:r>
      <w:r w:rsidRPr="00154197">
        <w:rPr>
          <w:lang w:val="en-GB"/>
        </w:rPr>
        <w:t xml:space="preserve"> The Department’s privacy policy is also available by emailing the Department’s Privacy Unit.</w:t>
      </w:r>
    </w:p>
    <w:p w14:paraId="76F8152E" w14:textId="217ADD53" w:rsidR="7E536C56" w:rsidRPr="003D7F91" w:rsidRDefault="7E536C56" w:rsidP="0675CD01">
      <w:pPr>
        <w:pStyle w:val="Heading1"/>
        <w:numPr>
          <w:ilvl w:val="0"/>
          <w:numId w:val="44"/>
        </w:numPr>
        <w:rPr>
          <w:lang w:val="en-GB"/>
        </w:rPr>
      </w:pPr>
      <w:r w:rsidRPr="003D7F91">
        <w:rPr>
          <w:lang w:val="en-GB"/>
        </w:rPr>
        <w:t xml:space="preserve">   Probity and </w:t>
      </w:r>
      <w:r w:rsidR="00944DD7">
        <w:rPr>
          <w:lang w:val="en-GB"/>
        </w:rPr>
        <w:t>d</w:t>
      </w:r>
      <w:r w:rsidRPr="003D7F91">
        <w:rPr>
          <w:lang w:val="en-GB"/>
        </w:rPr>
        <w:t>ecision-making</w:t>
      </w:r>
    </w:p>
    <w:p w14:paraId="498D5A24" w14:textId="7F065988" w:rsidR="7E536C56" w:rsidRDefault="7E536C56" w:rsidP="003D7F91">
      <w:pPr>
        <w:numPr>
          <w:ilvl w:val="1"/>
          <w:numId w:val="44"/>
        </w:numPr>
        <w:rPr>
          <w:color w:val="000000"/>
          <w:sz w:val="18"/>
          <w:szCs w:val="18"/>
          <w:lang w:val="en-GB"/>
        </w:rPr>
      </w:pPr>
      <w:r w:rsidRPr="0675CD01">
        <w:rPr>
          <w:rFonts w:eastAsia="Arial"/>
          <w:szCs w:val="20"/>
          <w:lang w:val="en-GB"/>
        </w:rPr>
        <w:t>The Victorian Government makes every effort to ensure the grant application and assessment process is fair and undertaken in line with the published program guidelines.</w:t>
      </w:r>
    </w:p>
    <w:p w14:paraId="5667325A" w14:textId="287709C4" w:rsidR="7E536C56" w:rsidRDefault="7E536C56" w:rsidP="003D7F91">
      <w:pPr>
        <w:numPr>
          <w:ilvl w:val="1"/>
          <w:numId w:val="44"/>
        </w:numPr>
        <w:rPr>
          <w:color w:val="000000"/>
          <w:sz w:val="18"/>
          <w:szCs w:val="18"/>
          <w:lang w:val="en-GB"/>
        </w:rPr>
      </w:pPr>
      <w:r w:rsidRPr="0675CD01">
        <w:rPr>
          <w:rFonts w:eastAsia="Arial"/>
          <w:szCs w:val="20"/>
          <w:lang w:val="en-GB"/>
        </w:rPr>
        <w:t xml:space="preserve">Victorian Government staff work to the Code of Conduct for Victorian Public Service Employees (Section 61) of the </w:t>
      </w:r>
      <w:r w:rsidRPr="0675CD01">
        <w:rPr>
          <w:rFonts w:eastAsia="Arial"/>
          <w:i/>
          <w:iCs/>
          <w:szCs w:val="20"/>
          <w:lang w:val="en-GB"/>
        </w:rPr>
        <w:t xml:space="preserve">Public Administration Act 2004 </w:t>
      </w:r>
      <w:r w:rsidRPr="0675CD01">
        <w:rPr>
          <w:rFonts w:eastAsia="Arial"/>
          <w:szCs w:val="20"/>
          <w:lang w:val="en-GB"/>
        </w:rPr>
        <w:t>(Vic), including processes set out to avoid conflicts of interest. Staff are also expected to demonstrate the following Victorian public sector values:</w:t>
      </w:r>
    </w:p>
    <w:p w14:paraId="73DE2F6F" w14:textId="78D2E265" w:rsidR="7E536C56" w:rsidRPr="003D7F91" w:rsidRDefault="7E536C56" w:rsidP="003D7F91">
      <w:pPr>
        <w:pStyle w:val="Normalnospace"/>
        <w:numPr>
          <w:ilvl w:val="0"/>
          <w:numId w:val="70"/>
        </w:numPr>
      </w:pPr>
      <w:r w:rsidRPr="003D7F91">
        <w:t>responsiveness</w:t>
      </w:r>
    </w:p>
    <w:p w14:paraId="54FE16CF" w14:textId="1834F3C0" w:rsidR="7E536C56" w:rsidRPr="003D7F91" w:rsidRDefault="7E536C56" w:rsidP="003D7F91">
      <w:pPr>
        <w:pStyle w:val="Normalnospace"/>
        <w:numPr>
          <w:ilvl w:val="0"/>
          <w:numId w:val="70"/>
        </w:numPr>
      </w:pPr>
      <w:r w:rsidRPr="003D7F91">
        <w:t>integrity</w:t>
      </w:r>
    </w:p>
    <w:p w14:paraId="085E68EC" w14:textId="408E46EA" w:rsidR="7E536C56" w:rsidRPr="003D7F91" w:rsidRDefault="7E536C56" w:rsidP="003D7F91">
      <w:pPr>
        <w:pStyle w:val="Normalnospace"/>
        <w:numPr>
          <w:ilvl w:val="0"/>
          <w:numId w:val="70"/>
        </w:numPr>
      </w:pPr>
      <w:r w:rsidRPr="003D7F91">
        <w:t>impartiality</w:t>
      </w:r>
    </w:p>
    <w:p w14:paraId="50A6B5B5" w14:textId="1757105F" w:rsidR="7E536C56" w:rsidRPr="003D7F91" w:rsidRDefault="7E536C56" w:rsidP="003D7F91">
      <w:pPr>
        <w:pStyle w:val="Normalnospace"/>
        <w:numPr>
          <w:ilvl w:val="0"/>
          <w:numId w:val="70"/>
        </w:numPr>
      </w:pPr>
      <w:r w:rsidRPr="003D7F91">
        <w:t>accountability</w:t>
      </w:r>
    </w:p>
    <w:p w14:paraId="76A8D889" w14:textId="1D85923D" w:rsidR="7E536C56" w:rsidRPr="003D7F91" w:rsidRDefault="7E536C56" w:rsidP="003D7F91">
      <w:pPr>
        <w:pStyle w:val="Normalnospace"/>
        <w:numPr>
          <w:ilvl w:val="0"/>
          <w:numId w:val="70"/>
        </w:numPr>
      </w:pPr>
      <w:r w:rsidRPr="003D7F91">
        <w:t>respect</w:t>
      </w:r>
    </w:p>
    <w:p w14:paraId="279EF301" w14:textId="3DA73FFA" w:rsidR="7E536C56" w:rsidRPr="003D7F91" w:rsidRDefault="7E536C56" w:rsidP="003D7F91">
      <w:pPr>
        <w:pStyle w:val="Normalnospace"/>
        <w:numPr>
          <w:ilvl w:val="0"/>
          <w:numId w:val="70"/>
        </w:numPr>
      </w:pPr>
      <w:r w:rsidRPr="003D7F91">
        <w:t>leadership</w:t>
      </w:r>
    </w:p>
    <w:p w14:paraId="74A375AB" w14:textId="0039B3FA" w:rsidR="7E536C56" w:rsidRPr="003D7F91" w:rsidRDefault="7E536C56" w:rsidP="003D7F91">
      <w:pPr>
        <w:pStyle w:val="Normalnospace"/>
        <w:numPr>
          <w:ilvl w:val="0"/>
          <w:numId w:val="70"/>
        </w:numPr>
      </w:pPr>
      <w:r w:rsidRPr="003D7F91">
        <w:lastRenderedPageBreak/>
        <w:t>human rights.</w:t>
      </w:r>
    </w:p>
    <w:p w14:paraId="4E6FD34E" w14:textId="519DBE26" w:rsidR="7E536C56" w:rsidRDefault="7E536C56" w:rsidP="003D7F91">
      <w:pPr>
        <w:numPr>
          <w:ilvl w:val="1"/>
          <w:numId w:val="44"/>
        </w:numPr>
        <w:rPr>
          <w:color w:val="000000"/>
          <w:sz w:val="18"/>
          <w:szCs w:val="18"/>
          <w:lang w:val="en-GB"/>
        </w:rPr>
      </w:pPr>
      <w:r w:rsidRPr="0675CD01">
        <w:rPr>
          <w:rFonts w:eastAsia="Arial"/>
          <w:szCs w:val="20"/>
          <w:lang w:val="en-GB"/>
        </w:rPr>
        <w:t xml:space="preserve">Decisions in recommending and awarding grant funding under this program are at the </w:t>
      </w:r>
      <w:r w:rsidR="006A6583">
        <w:rPr>
          <w:rFonts w:eastAsia="Arial"/>
          <w:szCs w:val="20"/>
          <w:lang w:val="en-GB"/>
        </w:rPr>
        <w:t>D</w:t>
      </w:r>
      <w:r w:rsidRPr="0675CD01">
        <w:rPr>
          <w:rFonts w:eastAsia="Arial"/>
          <w:szCs w:val="20"/>
          <w:lang w:val="en-GB"/>
        </w:rPr>
        <w:t>epartment and minister’s discretion. This includes not making any funding available or approving a lesser amount than that applied for.</w:t>
      </w:r>
    </w:p>
    <w:p w14:paraId="44413285" w14:textId="217B0DD9" w:rsidR="00B14476" w:rsidRDefault="00B14476" w:rsidP="00B14476">
      <w:pPr>
        <w:numPr>
          <w:ilvl w:val="1"/>
          <w:numId w:val="44"/>
        </w:numPr>
        <w:rPr>
          <w:color w:val="000000"/>
          <w:sz w:val="18"/>
          <w:szCs w:val="18"/>
          <w:lang w:val="en-GB"/>
        </w:rPr>
      </w:pPr>
      <w:r>
        <w:rPr>
          <w:rFonts w:eastAsia="Arial"/>
          <w:szCs w:val="20"/>
          <w:lang w:val="en-GB"/>
        </w:rPr>
        <w:t>Subject to the provision of reasonable notice, the Department may from time to time vary t</w:t>
      </w:r>
      <w:r w:rsidRPr="0675CD01">
        <w:rPr>
          <w:rFonts w:eastAsia="Arial"/>
          <w:szCs w:val="20"/>
          <w:lang w:val="en-GB"/>
        </w:rPr>
        <w:t>hese guidelines</w:t>
      </w:r>
      <w:r>
        <w:rPr>
          <w:rFonts w:eastAsia="Arial"/>
          <w:szCs w:val="20"/>
          <w:lang w:val="en-GB"/>
        </w:rPr>
        <w:t>, the</w:t>
      </w:r>
      <w:r w:rsidRPr="0675CD01">
        <w:rPr>
          <w:rFonts w:eastAsia="Arial"/>
          <w:szCs w:val="20"/>
          <w:lang w:val="en-GB"/>
        </w:rPr>
        <w:t xml:space="preserve"> application </w:t>
      </w:r>
      <w:proofErr w:type="gramStart"/>
      <w:r>
        <w:rPr>
          <w:rFonts w:eastAsia="Arial"/>
          <w:szCs w:val="20"/>
          <w:lang w:val="en-GB"/>
        </w:rPr>
        <w:t>process</w:t>
      </w:r>
      <w:proofErr w:type="gramEnd"/>
      <w:r>
        <w:rPr>
          <w:rFonts w:eastAsia="Arial"/>
          <w:szCs w:val="20"/>
          <w:lang w:val="en-GB"/>
        </w:rPr>
        <w:t xml:space="preserve"> or conditions of grant</w:t>
      </w:r>
      <w:r w:rsidRPr="0675CD01">
        <w:rPr>
          <w:rFonts w:eastAsia="Arial"/>
          <w:szCs w:val="20"/>
          <w:lang w:val="en-GB"/>
        </w:rPr>
        <w:t xml:space="preserve">, as </w:t>
      </w:r>
      <w:r>
        <w:rPr>
          <w:rFonts w:eastAsia="Arial"/>
          <w:szCs w:val="20"/>
          <w:lang w:val="en-GB"/>
        </w:rPr>
        <w:t>required to maintain the purpose and integrity of the program</w:t>
      </w:r>
      <w:r w:rsidRPr="0675CD01">
        <w:rPr>
          <w:rFonts w:eastAsia="Arial"/>
          <w:szCs w:val="20"/>
          <w:lang w:val="en-GB"/>
        </w:rPr>
        <w:t>.</w:t>
      </w:r>
    </w:p>
    <w:p w14:paraId="11675363" w14:textId="4875F65B" w:rsidR="7E536C56" w:rsidRDefault="7E536C56" w:rsidP="003D7F91">
      <w:pPr>
        <w:numPr>
          <w:ilvl w:val="1"/>
          <w:numId w:val="44"/>
        </w:numPr>
        <w:rPr>
          <w:color w:val="000000"/>
          <w:lang w:val="en-GB"/>
        </w:rPr>
      </w:pPr>
      <w:r w:rsidRPr="4E59708C">
        <w:rPr>
          <w:rFonts w:eastAsia="Arial"/>
          <w:szCs w:val="20"/>
          <w:lang w:val="en-GB"/>
        </w:rPr>
        <w:t xml:space="preserve">The </w:t>
      </w:r>
      <w:r w:rsidR="003D7F91">
        <w:rPr>
          <w:rFonts w:eastAsia="Arial"/>
          <w:szCs w:val="20"/>
          <w:lang w:val="en-GB"/>
        </w:rPr>
        <w:t>D</w:t>
      </w:r>
      <w:r w:rsidRPr="4E59708C">
        <w:rPr>
          <w:rFonts w:eastAsia="Arial"/>
          <w:szCs w:val="20"/>
          <w:lang w:val="en-GB"/>
        </w:rPr>
        <w:t>epartment may request the applicant prov</w:t>
      </w:r>
      <w:r w:rsidRPr="0675CD01">
        <w:rPr>
          <w:szCs w:val="20"/>
          <w:lang w:val="en-GB"/>
        </w:rPr>
        <w:t xml:space="preserve">ide further information should it be necessary </w:t>
      </w:r>
      <w:r w:rsidR="00265B26">
        <w:rPr>
          <w:szCs w:val="20"/>
          <w:lang w:val="en-GB"/>
        </w:rPr>
        <w:t>for</w:t>
      </w:r>
      <w:r w:rsidR="00265B26" w:rsidRPr="0675CD01">
        <w:rPr>
          <w:szCs w:val="20"/>
          <w:lang w:val="en-GB"/>
        </w:rPr>
        <w:t xml:space="preserve"> </w:t>
      </w:r>
      <w:r w:rsidR="00674CC8">
        <w:rPr>
          <w:szCs w:val="20"/>
          <w:lang w:val="en-GB"/>
        </w:rPr>
        <w:t xml:space="preserve">the </w:t>
      </w:r>
      <w:r w:rsidRPr="0675CD01">
        <w:rPr>
          <w:szCs w:val="20"/>
          <w:lang w:val="en-GB"/>
        </w:rPr>
        <w:t>assess</w:t>
      </w:r>
      <w:r w:rsidR="00265B26">
        <w:rPr>
          <w:szCs w:val="20"/>
          <w:lang w:val="en-GB"/>
        </w:rPr>
        <w:t>ment of</w:t>
      </w:r>
      <w:r w:rsidRPr="0675CD01">
        <w:rPr>
          <w:szCs w:val="20"/>
          <w:lang w:val="en-GB"/>
        </w:rPr>
        <w:t xml:space="preserve"> an application </w:t>
      </w:r>
      <w:r w:rsidR="00265B26">
        <w:rPr>
          <w:szCs w:val="20"/>
          <w:lang w:val="en-GB"/>
        </w:rPr>
        <w:t>against</w:t>
      </w:r>
      <w:r w:rsidR="00265B26" w:rsidRPr="0675CD01">
        <w:rPr>
          <w:szCs w:val="20"/>
          <w:lang w:val="en-GB"/>
        </w:rPr>
        <w:t xml:space="preserve"> </w:t>
      </w:r>
      <w:r w:rsidRPr="0675CD01">
        <w:rPr>
          <w:szCs w:val="20"/>
          <w:lang w:val="en-GB"/>
        </w:rPr>
        <w:t>the Program’s policy objectives</w:t>
      </w:r>
      <w:r w:rsidR="00265B26">
        <w:rPr>
          <w:szCs w:val="20"/>
          <w:lang w:val="en-GB"/>
        </w:rPr>
        <w:t>, or for such purposes as fairness, transparency, accountability, integrity or to mitigate risks.</w:t>
      </w:r>
    </w:p>
    <w:p w14:paraId="112A3E8B" w14:textId="57ECE490" w:rsidR="0675CD01" w:rsidRDefault="00031D3D" w:rsidP="003D7F91">
      <w:pPr>
        <w:numPr>
          <w:ilvl w:val="1"/>
          <w:numId w:val="44"/>
        </w:numPr>
        <w:rPr>
          <w:lang w:val="en-GB"/>
        </w:rPr>
      </w:pPr>
      <w:r w:rsidRPr="00031D3D">
        <w:rPr>
          <w:lang w:val="en-GB"/>
        </w:rPr>
        <w:t xml:space="preserve">The Department may at any time </w:t>
      </w:r>
      <w:r w:rsidR="00265B26">
        <w:rPr>
          <w:lang w:val="en-GB"/>
        </w:rPr>
        <w:t>decline an application from</w:t>
      </w:r>
      <w:r w:rsidR="00265B26" w:rsidRPr="00031D3D">
        <w:rPr>
          <w:lang w:val="en-GB"/>
        </w:rPr>
        <w:t xml:space="preserve"> </w:t>
      </w:r>
      <w:r w:rsidRPr="00031D3D">
        <w:rPr>
          <w:lang w:val="en-GB"/>
        </w:rPr>
        <w:t xml:space="preserve">a business or </w:t>
      </w:r>
      <w:r w:rsidR="00265B26">
        <w:rPr>
          <w:lang w:val="en-GB"/>
        </w:rPr>
        <w:t xml:space="preserve">cease the </w:t>
      </w:r>
      <w:r w:rsidRPr="00031D3D">
        <w:rPr>
          <w:lang w:val="en-GB"/>
        </w:rPr>
        <w:t xml:space="preserve">assessment </w:t>
      </w:r>
      <w:r w:rsidR="00265B26">
        <w:rPr>
          <w:lang w:val="en-GB"/>
        </w:rPr>
        <w:t xml:space="preserve">or approval </w:t>
      </w:r>
      <w:r w:rsidRPr="00031D3D">
        <w:rPr>
          <w:lang w:val="en-GB"/>
        </w:rPr>
        <w:t>process, or terminate an agreement if, in the Department's opinion, association with the business may bring the Department, a Minister</w:t>
      </w:r>
      <w:r w:rsidR="00EE6458">
        <w:rPr>
          <w:lang w:val="en-GB"/>
        </w:rPr>
        <w:t>,</w:t>
      </w:r>
      <w:r w:rsidRPr="00031D3D">
        <w:rPr>
          <w:lang w:val="en-GB"/>
        </w:rPr>
        <w:t xml:space="preserve"> or the State of Victoria in</w:t>
      </w:r>
      <w:r w:rsidR="00265B26">
        <w:rPr>
          <w:lang w:val="en-GB"/>
        </w:rPr>
        <w:t>to</w:t>
      </w:r>
      <w:r w:rsidRPr="00031D3D">
        <w:rPr>
          <w:lang w:val="en-GB"/>
        </w:rPr>
        <w:t xml:space="preserve"> disrepute.</w:t>
      </w:r>
    </w:p>
    <w:p w14:paraId="71C4AF4E" w14:textId="5FD2971B" w:rsidR="00154197" w:rsidRPr="00154197" w:rsidRDefault="00154197" w:rsidP="000741B4">
      <w:pPr>
        <w:pStyle w:val="Heading1"/>
        <w:numPr>
          <w:ilvl w:val="0"/>
          <w:numId w:val="44"/>
        </w:numPr>
        <w:rPr>
          <w:lang w:val="en-GB"/>
        </w:rPr>
      </w:pPr>
      <w:r w:rsidRPr="000741B4">
        <w:t>Other</w:t>
      </w:r>
      <w:r w:rsidRPr="00154197">
        <w:rPr>
          <w:lang w:val="en-GB"/>
        </w:rPr>
        <w:t xml:space="preserve"> </w:t>
      </w:r>
      <w:r w:rsidR="00944DD7">
        <w:rPr>
          <w:lang w:val="en-GB"/>
        </w:rPr>
        <w:t>i</w:t>
      </w:r>
      <w:r w:rsidRPr="00154197">
        <w:rPr>
          <w:lang w:val="en-GB"/>
        </w:rPr>
        <w:t xml:space="preserve">nformation about this </w:t>
      </w:r>
      <w:r w:rsidR="00E47AD9">
        <w:rPr>
          <w:lang w:val="en-GB"/>
        </w:rPr>
        <w:t>p</w:t>
      </w:r>
      <w:r w:rsidRPr="00154197">
        <w:rPr>
          <w:lang w:val="en-GB"/>
        </w:rPr>
        <w:t>rogram</w:t>
      </w:r>
    </w:p>
    <w:p w14:paraId="3524EA8A" w14:textId="6DAA8EE5" w:rsidR="00154197" w:rsidRPr="00154197" w:rsidRDefault="00265B26" w:rsidP="00944DD7">
      <w:pPr>
        <w:numPr>
          <w:ilvl w:val="1"/>
          <w:numId w:val="44"/>
        </w:numPr>
        <w:rPr>
          <w:lang w:val="en-GB"/>
        </w:rPr>
      </w:pPr>
      <w:r>
        <w:rPr>
          <w:lang w:val="en-GB"/>
        </w:rPr>
        <w:t xml:space="preserve">A business that has not been </w:t>
      </w:r>
      <w:r w:rsidR="00154197" w:rsidRPr="00154197">
        <w:rPr>
          <w:lang w:val="en-GB"/>
        </w:rPr>
        <w:t xml:space="preserve">successful </w:t>
      </w:r>
      <w:r>
        <w:rPr>
          <w:lang w:val="en-GB"/>
        </w:rPr>
        <w:t xml:space="preserve">in obtaining a grant </w:t>
      </w:r>
      <w:r w:rsidR="00D940CE">
        <w:rPr>
          <w:lang w:val="en-GB"/>
        </w:rPr>
        <w:t xml:space="preserve">and </w:t>
      </w:r>
      <w:r w:rsidR="00154197" w:rsidRPr="00154197">
        <w:rPr>
          <w:lang w:val="en-GB"/>
        </w:rPr>
        <w:t xml:space="preserve">considers that the application </w:t>
      </w:r>
      <w:r>
        <w:rPr>
          <w:lang w:val="en-GB"/>
        </w:rPr>
        <w:t xml:space="preserve">was not </w:t>
      </w:r>
      <w:r w:rsidR="00154197" w:rsidRPr="00154197">
        <w:rPr>
          <w:lang w:val="en-GB"/>
        </w:rPr>
        <w:t>assessed</w:t>
      </w:r>
      <w:r>
        <w:rPr>
          <w:lang w:val="en-GB"/>
        </w:rPr>
        <w:t xml:space="preserve"> in accordance with these guidelines</w:t>
      </w:r>
      <w:r w:rsidR="00154197" w:rsidRPr="00154197">
        <w:rPr>
          <w:lang w:val="en-GB"/>
        </w:rPr>
        <w:t xml:space="preserve">, </w:t>
      </w:r>
      <w:r>
        <w:rPr>
          <w:lang w:val="en-GB"/>
        </w:rPr>
        <w:t>may</w:t>
      </w:r>
      <w:r w:rsidR="00154197" w:rsidRPr="00154197">
        <w:rPr>
          <w:lang w:val="en-GB"/>
        </w:rPr>
        <w:t xml:space="preserve"> lodge a complaint. </w:t>
      </w:r>
      <w:r w:rsidR="00533947">
        <w:rPr>
          <w:lang w:val="en-GB"/>
        </w:rPr>
        <w:t xml:space="preserve"> Send written feedback to </w:t>
      </w:r>
      <w:hyperlink r:id="rId14" w:history="1">
        <w:r w:rsidR="00533947" w:rsidRPr="00D96EAC">
          <w:rPr>
            <w:rStyle w:val="Hyperlink"/>
            <w:lang w:val="en-GB"/>
          </w:rPr>
          <w:t>industrytransition@ecodev.vic.gov.au</w:t>
        </w:r>
      </w:hyperlink>
      <w:r w:rsidR="00533947">
        <w:rPr>
          <w:lang w:val="en-GB"/>
        </w:rPr>
        <w:t>.</w:t>
      </w:r>
    </w:p>
    <w:p w14:paraId="644676B7" w14:textId="77777777" w:rsidR="00154197" w:rsidRPr="00154197" w:rsidRDefault="00154197" w:rsidP="00944DD7">
      <w:pPr>
        <w:numPr>
          <w:ilvl w:val="1"/>
          <w:numId w:val="44"/>
        </w:numPr>
        <w:rPr>
          <w:lang w:val="en-GB"/>
        </w:rPr>
      </w:pPr>
      <w:r w:rsidRPr="00154197">
        <w:rPr>
          <w:lang w:val="en-GB"/>
        </w:rPr>
        <w:t xml:space="preserve">If you have any queries about your application or require further information on the program, please visit </w:t>
      </w:r>
      <w:hyperlink r:id="rId15">
        <w:r w:rsidRPr="0675CD01">
          <w:rPr>
            <w:rStyle w:val="Hyperlink"/>
            <w:lang w:val="en-GB"/>
          </w:rPr>
          <w:t>business.vic.gov.au</w:t>
        </w:r>
      </w:hyperlink>
      <w:r w:rsidRPr="00154197">
        <w:rPr>
          <w:lang w:val="en-GB"/>
        </w:rPr>
        <w:t xml:space="preserve">, contact the Business Victorian Hotline at </w:t>
      </w:r>
      <w:r w:rsidRPr="00154197">
        <w:rPr>
          <w:rStyle w:val="Strong"/>
          <w:lang w:val="en-GB"/>
        </w:rPr>
        <w:t>13 22 15</w:t>
      </w:r>
      <w:r w:rsidRPr="00154197">
        <w:rPr>
          <w:lang w:val="en-GB"/>
        </w:rPr>
        <w:t xml:space="preserve">, or email </w:t>
      </w:r>
      <w:hyperlink r:id="rId16">
        <w:r w:rsidRPr="0675CD01">
          <w:rPr>
            <w:rStyle w:val="Hyperlink"/>
            <w:lang w:val="en-GB"/>
          </w:rPr>
          <w:t>industrytransition@ecodev.vic.gov.au</w:t>
        </w:r>
      </w:hyperlink>
      <w:r w:rsidRPr="00154197">
        <w:rPr>
          <w:lang w:val="en-GB"/>
        </w:rPr>
        <w:t>.</w:t>
      </w:r>
    </w:p>
    <w:p w14:paraId="7E45285D" w14:textId="23059432" w:rsidR="00154197" w:rsidRPr="00154197" w:rsidRDefault="00B46A2E" w:rsidP="000741B4">
      <w:pPr>
        <w:pStyle w:val="Heading1"/>
        <w:rPr>
          <w:lang w:val="en-GB"/>
        </w:rPr>
      </w:pPr>
      <w:r>
        <w:rPr>
          <w:lang w:val="en-GB"/>
        </w:rPr>
        <w:br w:type="page"/>
      </w:r>
      <w:r w:rsidR="00154197" w:rsidRPr="00154197">
        <w:rPr>
          <w:lang w:val="en-GB"/>
        </w:rPr>
        <w:lastRenderedPageBreak/>
        <w:t xml:space="preserve">Glossary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8467"/>
      </w:tblGrid>
      <w:tr w:rsidR="00154197" w:rsidRPr="00154197" w14:paraId="4B95EC27" w14:textId="77777777" w:rsidTr="001F249E">
        <w:trPr>
          <w:trHeight w:val="732"/>
        </w:trPr>
        <w:tc>
          <w:tcPr>
            <w:tcW w:w="1847" w:type="dxa"/>
            <w:shd w:val="clear" w:color="auto" w:fill="auto"/>
          </w:tcPr>
          <w:p w14:paraId="3E2A687A" w14:textId="77777777" w:rsidR="00154197" w:rsidRPr="00DE2952" w:rsidRDefault="00154197" w:rsidP="00DE2952">
            <w:pPr>
              <w:rPr>
                <w:rStyle w:val="Strong"/>
              </w:rPr>
            </w:pPr>
            <w:r w:rsidRPr="00DE2952">
              <w:rPr>
                <w:rStyle w:val="Strong"/>
              </w:rPr>
              <w:t>Term</w:t>
            </w:r>
          </w:p>
        </w:tc>
        <w:tc>
          <w:tcPr>
            <w:tcW w:w="8467" w:type="dxa"/>
            <w:shd w:val="clear" w:color="auto" w:fill="auto"/>
          </w:tcPr>
          <w:p w14:paraId="7BF6F159" w14:textId="77777777" w:rsidR="00154197" w:rsidRPr="00DE2952" w:rsidRDefault="00154197" w:rsidP="00DE2952">
            <w:pPr>
              <w:rPr>
                <w:rStyle w:val="Strong"/>
              </w:rPr>
            </w:pPr>
            <w:r w:rsidRPr="00DE2952">
              <w:rPr>
                <w:rStyle w:val="Strong"/>
              </w:rPr>
              <w:t xml:space="preserve">Definition </w:t>
            </w:r>
          </w:p>
        </w:tc>
      </w:tr>
      <w:tr w:rsidR="00154197" w:rsidRPr="00154197" w14:paraId="379D9060" w14:textId="77777777" w:rsidTr="001F249E">
        <w:trPr>
          <w:trHeight w:val="60"/>
        </w:trPr>
        <w:tc>
          <w:tcPr>
            <w:tcW w:w="1847" w:type="dxa"/>
            <w:shd w:val="clear" w:color="auto" w:fill="auto"/>
          </w:tcPr>
          <w:p w14:paraId="519161B8" w14:textId="65A83B7D" w:rsidR="00154197" w:rsidRDefault="001F249E" w:rsidP="00DE2952">
            <w:pPr>
              <w:rPr>
                <w:lang w:val="en-GB"/>
              </w:rPr>
            </w:pPr>
            <w:r>
              <w:rPr>
                <w:lang w:val="en-GB"/>
              </w:rPr>
              <w:t>a</w:t>
            </w:r>
            <w:r w:rsidR="00154197">
              <w:rPr>
                <w:lang w:val="en-GB"/>
              </w:rPr>
              <w:t>pplication</w:t>
            </w:r>
          </w:p>
        </w:tc>
        <w:tc>
          <w:tcPr>
            <w:tcW w:w="8467" w:type="dxa"/>
            <w:shd w:val="clear" w:color="auto" w:fill="auto"/>
          </w:tcPr>
          <w:p w14:paraId="515EA99B" w14:textId="7C60D25B" w:rsidR="00154197" w:rsidRDefault="00154197" w:rsidP="00DE2952">
            <w:pPr>
              <w:rPr>
                <w:lang w:val="en-GB"/>
              </w:rPr>
            </w:pPr>
            <w:r>
              <w:rPr>
                <w:lang w:val="en-GB"/>
              </w:rPr>
              <w:t xml:space="preserve">The application submitted by the business to the Department for funding under the program for the </w:t>
            </w:r>
            <w:r w:rsidR="18E2C138" w:rsidRPr="04F30342">
              <w:rPr>
                <w:lang w:val="en-GB"/>
              </w:rPr>
              <w:t>transition</w:t>
            </w:r>
            <w:r>
              <w:rPr>
                <w:lang w:val="en-GB"/>
              </w:rPr>
              <w:t xml:space="preserve"> activity. </w:t>
            </w:r>
          </w:p>
        </w:tc>
      </w:tr>
      <w:tr w:rsidR="00154197" w:rsidRPr="00154197" w14:paraId="13A16834" w14:textId="77777777" w:rsidTr="001F249E">
        <w:trPr>
          <w:trHeight w:val="60"/>
        </w:trPr>
        <w:tc>
          <w:tcPr>
            <w:tcW w:w="1847" w:type="dxa"/>
            <w:shd w:val="clear" w:color="auto" w:fill="auto"/>
          </w:tcPr>
          <w:p w14:paraId="32B89063" w14:textId="36C82556" w:rsidR="00154197" w:rsidRDefault="001F249E" w:rsidP="00DE2952">
            <w:pPr>
              <w:rPr>
                <w:lang w:val="en-GB"/>
              </w:rPr>
            </w:pPr>
            <w:r>
              <w:rPr>
                <w:lang w:val="en-GB"/>
              </w:rPr>
              <w:t>a</w:t>
            </w:r>
            <w:r w:rsidR="00154197">
              <w:rPr>
                <w:lang w:val="en-GB"/>
              </w:rPr>
              <w:t>pplicant or business</w:t>
            </w:r>
          </w:p>
        </w:tc>
        <w:tc>
          <w:tcPr>
            <w:tcW w:w="8467" w:type="dxa"/>
            <w:shd w:val="clear" w:color="auto" w:fill="auto"/>
          </w:tcPr>
          <w:p w14:paraId="6D87F3D0" w14:textId="77777777" w:rsidR="00154197" w:rsidRDefault="00154197" w:rsidP="00DE2952">
            <w:pPr>
              <w:rPr>
                <w:lang w:val="en-GB"/>
              </w:rPr>
            </w:pPr>
            <w:r>
              <w:rPr>
                <w:lang w:val="en-GB"/>
              </w:rPr>
              <w:t>The legal entity specified in the application.</w:t>
            </w:r>
          </w:p>
        </w:tc>
      </w:tr>
      <w:tr w:rsidR="00A71405" w:rsidRPr="00154197" w14:paraId="4719D841" w14:textId="77777777" w:rsidTr="001F249E">
        <w:trPr>
          <w:trHeight w:val="60"/>
        </w:trPr>
        <w:tc>
          <w:tcPr>
            <w:tcW w:w="1847" w:type="dxa"/>
            <w:shd w:val="clear" w:color="auto" w:fill="auto"/>
          </w:tcPr>
          <w:p w14:paraId="32274D43" w14:textId="10BEECD3" w:rsidR="00A71405" w:rsidRDefault="00A71405" w:rsidP="00A71405">
            <w:pPr>
              <w:rPr>
                <w:lang w:val="en-GB"/>
              </w:rPr>
            </w:pPr>
            <w:r>
              <w:rPr>
                <w:lang w:val="en-GB"/>
              </w:rPr>
              <w:t>Business Transition Plan</w:t>
            </w:r>
          </w:p>
        </w:tc>
        <w:tc>
          <w:tcPr>
            <w:tcW w:w="8467" w:type="dxa"/>
            <w:shd w:val="clear" w:color="auto" w:fill="auto"/>
          </w:tcPr>
          <w:p w14:paraId="28CBC9ED" w14:textId="3BC2E1F0" w:rsidR="00A71405" w:rsidRDefault="00A71405" w:rsidP="00A71405">
            <w:pPr>
              <w:rPr>
                <w:lang w:val="en-GB"/>
              </w:rPr>
            </w:pPr>
            <w:r>
              <w:rPr>
                <w:lang w:val="en-GB"/>
              </w:rPr>
              <w:t xml:space="preserve">The plan </w:t>
            </w:r>
            <w:r w:rsidRPr="04F30342">
              <w:rPr>
                <w:lang w:val="en-GB"/>
              </w:rPr>
              <w:t>prepared for</w:t>
            </w:r>
            <w:r>
              <w:rPr>
                <w:lang w:val="en-GB"/>
              </w:rPr>
              <w:t xml:space="preserve"> the </w:t>
            </w:r>
            <w:r w:rsidRPr="04F30342">
              <w:rPr>
                <w:lang w:val="en-GB"/>
              </w:rPr>
              <w:t>applicant by</w:t>
            </w:r>
            <w:r>
              <w:rPr>
                <w:lang w:val="en-GB"/>
              </w:rPr>
              <w:t xml:space="preserve"> the nominated specialist service provider as part of voucher funding under the Highly Impacted Manufacturer’s Stream, being either a plan to help a business transition or exit. </w:t>
            </w:r>
          </w:p>
        </w:tc>
      </w:tr>
      <w:tr w:rsidR="00A71405" w:rsidRPr="00154197" w14:paraId="5A092D6B" w14:textId="77777777" w:rsidTr="001F249E">
        <w:trPr>
          <w:trHeight w:val="60"/>
        </w:trPr>
        <w:tc>
          <w:tcPr>
            <w:tcW w:w="1847" w:type="dxa"/>
            <w:shd w:val="clear" w:color="auto" w:fill="auto"/>
          </w:tcPr>
          <w:p w14:paraId="16D1DE18" w14:textId="77777777" w:rsidR="00A71405" w:rsidRDefault="00A71405" w:rsidP="00A71405">
            <w:pPr>
              <w:rPr>
                <w:lang w:val="en-GB"/>
              </w:rPr>
            </w:pPr>
            <w:r>
              <w:rPr>
                <w:lang w:val="en-GB"/>
              </w:rPr>
              <w:t>Department</w:t>
            </w:r>
          </w:p>
        </w:tc>
        <w:tc>
          <w:tcPr>
            <w:tcW w:w="8467" w:type="dxa"/>
            <w:shd w:val="clear" w:color="auto" w:fill="auto"/>
          </w:tcPr>
          <w:p w14:paraId="0C41F964" w14:textId="77777777" w:rsidR="00A71405" w:rsidRDefault="00A71405" w:rsidP="00A71405">
            <w:pPr>
              <w:rPr>
                <w:lang w:val="en-GB"/>
              </w:rPr>
            </w:pPr>
            <w:r>
              <w:rPr>
                <w:lang w:val="en-GB"/>
              </w:rPr>
              <w:t>The State of Victoria represented by the Department of Jobs, Skills, Industry and Regions.</w:t>
            </w:r>
          </w:p>
        </w:tc>
      </w:tr>
      <w:tr w:rsidR="00A71405" w:rsidRPr="00154197" w14:paraId="4551C0CF" w14:textId="77777777" w:rsidTr="001F249E">
        <w:trPr>
          <w:trHeight w:val="366"/>
        </w:trPr>
        <w:tc>
          <w:tcPr>
            <w:tcW w:w="1847" w:type="dxa"/>
            <w:shd w:val="clear" w:color="auto" w:fill="auto"/>
          </w:tcPr>
          <w:p w14:paraId="1A9AFC51" w14:textId="5F9FDA1B" w:rsidR="00A71405" w:rsidRDefault="00A71405" w:rsidP="00A71405">
            <w:pPr>
              <w:rPr>
                <w:lang w:val="en-GB"/>
              </w:rPr>
            </w:pPr>
            <w:r>
              <w:rPr>
                <w:lang w:val="en-GB"/>
              </w:rPr>
              <w:t>grant</w:t>
            </w:r>
          </w:p>
        </w:tc>
        <w:tc>
          <w:tcPr>
            <w:tcW w:w="8467" w:type="dxa"/>
            <w:shd w:val="clear" w:color="auto" w:fill="auto"/>
          </w:tcPr>
          <w:p w14:paraId="46CE5DF5" w14:textId="77777777" w:rsidR="00A71405" w:rsidRDefault="00A71405" w:rsidP="00A71405">
            <w:pPr>
              <w:rPr>
                <w:lang w:val="en-GB"/>
              </w:rPr>
            </w:pPr>
            <w:r w:rsidRPr="00E0102C">
              <w:rPr>
                <w:lang w:val="en-GB"/>
              </w:rPr>
              <w:t>The funding provided by the Department to the Recipient under a</w:t>
            </w:r>
            <w:r>
              <w:rPr>
                <w:lang w:val="en-GB"/>
              </w:rPr>
              <w:t xml:space="preserve"> Grant</w:t>
            </w:r>
            <w:r w:rsidRPr="00E0102C">
              <w:rPr>
                <w:lang w:val="en-GB"/>
              </w:rPr>
              <w:t xml:space="preserve"> Agreement</w:t>
            </w:r>
            <w:r>
              <w:rPr>
                <w:lang w:val="en-GB"/>
              </w:rPr>
              <w:t>.</w:t>
            </w:r>
          </w:p>
        </w:tc>
      </w:tr>
      <w:tr w:rsidR="00A71405" w:rsidRPr="00154197" w14:paraId="3B8957CE" w14:textId="77777777" w:rsidTr="001F249E">
        <w:trPr>
          <w:trHeight w:val="366"/>
        </w:trPr>
        <w:tc>
          <w:tcPr>
            <w:tcW w:w="1847" w:type="dxa"/>
            <w:shd w:val="clear" w:color="auto" w:fill="auto"/>
          </w:tcPr>
          <w:p w14:paraId="2C167276" w14:textId="7369DA36" w:rsidR="00A71405" w:rsidRDefault="00A71405" w:rsidP="00A71405">
            <w:pPr>
              <w:rPr>
                <w:lang w:val="en-GB"/>
              </w:rPr>
            </w:pPr>
            <w:r>
              <w:rPr>
                <w:lang w:val="en-GB"/>
              </w:rPr>
              <w:t>guidelines</w:t>
            </w:r>
          </w:p>
        </w:tc>
        <w:tc>
          <w:tcPr>
            <w:tcW w:w="8467" w:type="dxa"/>
            <w:shd w:val="clear" w:color="auto" w:fill="auto"/>
          </w:tcPr>
          <w:p w14:paraId="7431F4CD" w14:textId="77777777" w:rsidR="00A71405" w:rsidRDefault="00A71405" w:rsidP="00A71405">
            <w:pPr>
              <w:rPr>
                <w:lang w:val="en-GB"/>
              </w:rPr>
            </w:pPr>
            <w:r>
              <w:rPr>
                <w:lang w:val="en-GB"/>
              </w:rPr>
              <w:t>This document.</w:t>
            </w:r>
          </w:p>
        </w:tc>
      </w:tr>
      <w:tr w:rsidR="00A71405" w:rsidRPr="00154197" w14:paraId="5506A994" w14:textId="77777777" w:rsidTr="001F249E">
        <w:trPr>
          <w:trHeight w:val="366"/>
        </w:trPr>
        <w:tc>
          <w:tcPr>
            <w:tcW w:w="1847" w:type="dxa"/>
            <w:shd w:val="clear" w:color="auto" w:fill="auto"/>
          </w:tcPr>
          <w:p w14:paraId="1EFA5314" w14:textId="4AF3EB19" w:rsidR="00A71405" w:rsidRDefault="00A71405" w:rsidP="00A71405">
            <w:pPr>
              <w:rPr>
                <w:lang w:val="en-GB"/>
              </w:rPr>
            </w:pPr>
            <w:r>
              <w:rPr>
                <w:lang w:val="en-GB"/>
              </w:rPr>
              <w:t>native Victorian hardwood</w:t>
            </w:r>
          </w:p>
        </w:tc>
        <w:tc>
          <w:tcPr>
            <w:tcW w:w="8467" w:type="dxa"/>
            <w:shd w:val="clear" w:color="auto" w:fill="auto"/>
          </w:tcPr>
          <w:p w14:paraId="0451E68F" w14:textId="77777777" w:rsidR="00A71405" w:rsidRDefault="00A71405" w:rsidP="00A71405">
            <w:pPr>
              <w:rPr>
                <w:lang w:val="en-GB"/>
              </w:rPr>
            </w:pPr>
            <w:r>
              <w:rPr>
                <w:lang w:val="en-GB"/>
              </w:rPr>
              <w:t>Hardwood that is derived from Victorian state forests.</w:t>
            </w:r>
          </w:p>
        </w:tc>
      </w:tr>
      <w:tr w:rsidR="00A71405" w:rsidRPr="00154197" w14:paraId="69F260FC" w14:textId="77777777" w:rsidTr="001F249E">
        <w:trPr>
          <w:trHeight w:val="366"/>
        </w:trPr>
        <w:tc>
          <w:tcPr>
            <w:tcW w:w="1847" w:type="dxa"/>
            <w:shd w:val="clear" w:color="auto" w:fill="auto"/>
          </w:tcPr>
          <w:p w14:paraId="7BA4845B" w14:textId="77777777" w:rsidR="00A71405" w:rsidRDefault="00A71405" w:rsidP="00A71405">
            <w:pPr>
              <w:rPr>
                <w:lang w:val="en-GB"/>
              </w:rPr>
            </w:pPr>
            <w:r>
              <w:rPr>
                <w:lang w:val="en-GB"/>
              </w:rPr>
              <w:t>person applying</w:t>
            </w:r>
          </w:p>
        </w:tc>
        <w:tc>
          <w:tcPr>
            <w:tcW w:w="8467" w:type="dxa"/>
            <w:shd w:val="clear" w:color="auto" w:fill="auto"/>
          </w:tcPr>
          <w:p w14:paraId="71767EFB" w14:textId="77777777" w:rsidR="00A71405" w:rsidRDefault="00A71405" w:rsidP="00A71405">
            <w:pPr>
              <w:rPr>
                <w:lang w:val="en-GB"/>
              </w:rPr>
            </w:pPr>
            <w:r>
              <w:rPr>
                <w:lang w:val="en-GB"/>
              </w:rPr>
              <w:t>An authorised representative of the business (such as an owner or director) who can execute contracts and legally bind the business or be a person given authorisation by an authorised representative to apply.</w:t>
            </w:r>
          </w:p>
        </w:tc>
      </w:tr>
      <w:tr w:rsidR="00A71405" w:rsidRPr="00154197" w14:paraId="58E3E7EF" w14:textId="77777777" w:rsidTr="001F249E">
        <w:trPr>
          <w:trHeight w:val="60"/>
        </w:trPr>
        <w:tc>
          <w:tcPr>
            <w:tcW w:w="1847" w:type="dxa"/>
            <w:shd w:val="clear" w:color="auto" w:fill="auto"/>
          </w:tcPr>
          <w:p w14:paraId="127FA2DA" w14:textId="32A41CA5" w:rsidR="00A71405" w:rsidRDefault="00A71405" w:rsidP="00A71405">
            <w:pPr>
              <w:rPr>
                <w:lang w:val="en-GB"/>
              </w:rPr>
            </w:pPr>
            <w:r>
              <w:rPr>
                <w:lang w:val="en-GB"/>
              </w:rPr>
              <w:t>program</w:t>
            </w:r>
          </w:p>
        </w:tc>
        <w:tc>
          <w:tcPr>
            <w:tcW w:w="8467" w:type="dxa"/>
            <w:shd w:val="clear" w:color="auto" w:fill="auto"/>
          </w:tcPr>
          <w:p w14:paraId="45974FF9" w14:textId="53BAC622" w:rsidR="00A71405" w:rsidRDefault="00A71405" w:rsidP="00A71405">
            <w:pPr>
              <w:rPr>
                <w:lang w:val="en-GB"/>
              </w:rPr>
            </w:pPr>
            <w:r>
              <w:rPr>
                <w:lang w:val="en-GB"/>
              </w:rPr>
              <w:t xml:space="preserve">The Timber Supply Chain Resilience Package – Implementing Transition </w:t>
            </w:r>
            <w:r w:rsidRPr="00154197">
              <w:rPr>
                <w:lang w:val="en-GB"/>
              </w:rPr>
              <w:t>Stream</w:t>
            </w:r>
            <w:r>
              <w:rPr>
                <w:lang w:val="en-GB"/>
              </w:rPr>
              <w:t>.</w:t>
            </w:r>
          </w:p>
        </w:tc>
      </w:tr>
      <w:tr w:rsidR="00A71405" w:rsidRPr="00154197" w14:paraId="4BDFFA9A" w14:textId="77777777" w:rsidTr="001F249E">
        <w:trPr>
          <w:trHeight w:val="60"/>
        </w:trPr>
        <w:tc>
          <w:tcPr>
            <w:tcW w:w="1847" w:type="dxa"/>
            <w:shd w:val="clear" w:color="auto" w:fill="auto"/>
          </w:tcPr>
          <w:p w14:paraId="7D1D0424" w14:textId="34FB2C60" w:rsidR="00A71405" w:rsidRDefault="00A71405" w:rsidP="00A71405">
            <w:pPr>
              <w:rPr>
                <w:lang w:val="en-GB"/>
              </w:rPr>
            </w:pPr>
            <w:r>
              <w:rPr>
                <w:lang w:val="en-GB"/>
              </w:rPr>
              <w:t xml:space="preserve">recipient </w:t>
            </w:r>
          </w:p>
        </w:tc>
        <w:tc>
          <w:tcPr>
            <w:tcW w:w="8467" w:type="dxa"/>
            <w:shd w:val="clear" w:color="auto" w:fill="auto"/>
          </w:tcPr>
          <w:p w14:paraId="5D34C114" w14:textId="63B8ADBD" w:rsidR="00A71405" w:rsidRDefault="00A71405" w:rsidP="00A71405">
            <w:pPr>
              <w:rPr>
                <w:lang w:val="en-GB"/>
              </w:rPr>
            </w:pPr>
            <w:r>
              <w:rPr>
                <w:lang w:val="en-GB"/>
              </w:rPr>
              <w:t xml:space="preserve">The business specified in an application </w:t>
            </w:r>
            <w:r w:rsidRPr="04F30342">
              <w:rPr>
                <w:lang w:val="en-GB"/>
              </w:rPr>
              <w:t xml:space="preserve">formally </w:t>
            </w:r>
            <w:r>
              <w:rPr>
                <w:lang w:val="en-GB"/>
              </w:rPr>
              <w:t xml:space="preserve">accepted by the Department, by the issue of an offer and </w:t>
            </w:r>
            <w:r w:rsidR="0094490D">
              <w:rPr>
                <w:lang w:val="en-GB"/>
              </w:rPr>
              <w:t>G</w:t>
            </w:r>
            <w:r>
              <w:rPr>
                <w:lang w:val="en-GB"/>
              </w:rPr>
              <w:t xml:space="preserve">rant </w:t>
            </w:r>
            <w:r w:rsidR="0094490D">
              <w:rPr>
                <w:lang w:val="en-GB"/>
              </w:rPr>
              <w:t>A</w:t>
            </w:r>
            <w:r>
              <w:rPr>
                <w:lang w:val="en-GB"/>
              </w:rPr>
              <w:t xml:space="preserve">greement </w:t>
            </w:r>
          </w:p>
        </w:tc>
      </w:tr>
      <w:tr w:rsidR="00A71405" w:rsidRPr="00154197" w14:paraId="2BF5EE4C" w14:textId="77777777" w:rsidTr="001F249E">
        <w:trPr>
          <w:trHeight w:val="60"/>
        </w:trPr>
        <w:tc>
          <w:tcPr>
            <w:tcW w:w="1847" w:type="dxa"/>
            <w:shd w:val="clear" w:color="auto" w:fill="auto"/>
          </w:tcPr>
          <w:p w14:paraId="6A9DB3B8" w14:textId="520150D0" w:rsidR="00A71405" w:rsidRDefault="00A71405" w:rsidP="00A71405">
            <w:pPr>
              <w:rPr>
                <w:lang w:val="en-GB"/>
              </w:rPr>
            </w:pPr>
            <w:r>
              <w:rPr>
                <w:lang w:val="en-GB"/>
              </w:rPr>
              <w:t>successful email</w:t>
            </w:r>
          </w:p>
        </w:tc>
        <w:tc>
          <w:tcPr>
            <w:tcW w:w="8467" w:type="dxa"/>
            <w:shd w:val="clear" w:color="auto" w:fill="auto"/>
          </w:tcPr>
          <w:p w14:paraId="3F048883" w14:textId="77777777" w:rsidR="00A71405" w:rsidRDefault="00A71405" w:rsidP="00A71405">
            <w:pPr>
              <w:rPr>
                <w:lang w:val="en-GB"/>
              </w:rPr>
            </w:pPr>
            <w:r>
              <w:rPr>
                <w:lang w:val="en-GB"/>
              </w:rPr>
              <w:t>An email sent by the Department notifying the Applicant that they will receive grant funding.</w:t>
            </w:r>
          </w:p>
        </w:tc>
      </w:tr>
      <w:tr w:rsidR="00A71405" w:rsidRPr="00154197" w14:paraId="458C0A26" w14:textId="77777777" w:rsidTr="001F249E">
        <w:trPr>
          <w:trHeight w:val="60"/>
        </w:trPr>
        <w:tc>
          <w:tcPr>
            <w:tcW w:w="1847" w:type="dxa"/>
            <w:shd w:val="clear" w:color="auto" w:fill="auto"/>
          </w:tcPr>
          <w:p w14:paraId="14C391E2" w14:textId="77777777" w:rsidR="00A71405" w:rsidRDefault="00A71405" w:rsidP="00A71405">
            <w:pPr>
              <w:rPr>
                <w:lang w:val="en-GB"/>
              </w:rPr>
            </w:pPr>
            <w:r>
              <w:rPr>
                <w:lang w:val="en-GB"/>
              </w:rPr>
              <w:t>specialist service provider</w:t>
            </w:r>
          </w:p>
        </w:tc>
        <w:tc>
          <w:tcPr>
            <w:tcW w:w="8467" w:type="dxa"/>
            <w:shd w:val="clear" w:color="auto" w:fill="auto"/>
          </w:tcPr>
          <w:p w14:paraId="2DC04E63" w14:textId="39CC689C" w:rsidR="00A71405" w:rsidRDefault="00A71405" w:rsidP="00A71405">
            <w:pPr>
              <w:rPr>
                <w:lang w:val="en-GB"/>
              </w:rPr>
            </w:pPr>
            <w:r w:rsidRPr="04F30342">
              <w:rPr>
                <w:lang w:val="en-GB"/>
              </w:rPr>
              <w:t>The</w:t>
            </w:r>
            <w:r>
              <w:rPr>
                <w:lang w:val="en-GB"/>
              </w:rPr>
              <w:t xml:space="preserve"> business services </w:t>
            </w:r>
            <w:proofErr w:type="gramStart"/>
            <w:r>
              <w:rPr>
                <w:lang w:val="en-GB"/>
              </w:rPr>
              <w:t xml:space="preserve">specialist  </w:t>
            </w:r>
            <w:r w:rsidRPr="04F30342">
              <w:rPr>
                <w:lang w:val="en-GB"/>
              </w:rPr>
              <w:t>who</w:t>
            </w:r>
            <w:proofErr w:type="gramEnd"/>
            <w:r w:rsidRPr="04F30342">
              <w:rPr>
                <w:lang w:val="en-GB"/>
              </w:rPr>
              <w:t xml:space="preserve"> prepared and delivered</w:t>
            </w:r>
            <w:r>
              <w:rPr>
                <w:lang w:val="en-GB"/>
              </w:rPr>
              <w:t xml:space="preserve"> the Business Transition Plan to Recipients.</w:t>
            </w:r>
          </w:p>
        </w:tc>
      </w:tr>
      <w:tr w:rsidR="00A71405" w:rsidRPr="00154197" w14:paraId="45533F61" w14:textId="77777777" w:rsidTr="001F249E">
        <w:trPr>
          <w:trHeight w:val="60"/>
        </w:trPr>
        <w:tc>
          <w:tcPr>
            <w:tcW w:w="1847" w:type="dxa"/>
            <w:shd w:val="clear" w:color="auto" w:fill="auto"/>
          </w:tcPr>
          <w:p w14:paraId="4B5870FA" w14:textId="43DD17EA" w:rsidR="00A71405" w:rsidRDefault="00A71405" w:rsidP="00A71405">
            <w:pPr>
              <w:rPr>
                <w:lang w:val="en-GB"/>
              </w:rPr>
            </w:pPr>
            <w:r>
              <w:rPr>
                <w:lang w:val="en-GB"/>
              </w:rPr>
              <w:t>transition activity/activities</w:t>
            </w:r>
          </w:p>
        </w:tc>
        <w:tc>
          <w:tcPr>
            <w:tcW w:w="8467" w:type="dxa"/>
            <w:shd w:val="clear" w:color="auto" w:fill="auto"/>
          </w:tcPr>
          <w:p w14:paraId="1AF30143" w14:textId="4549BA44" w:rsidR="00A71405" w:rsidRDefault="00A71405" w:rsidP="00A71405">
            <w:pPr>
              <w:rPr>
                <w:lang w:val="en-GB"/>
              </w:rPr>
            </w:pPr>
            <w:r>
              <w:rPr>
                <w:lang w:val="en-GB"/>
              </w:rPr>
              <w:t>The activities undertaken in accordance with the Transition Plan for the purposes of the grant</w:t>
            </w:r>
          </w:p>
        </w:tc>
      </w:tr>
    </w:tbl>
    <w:p w14:paraId="286E3A02" w14:textId="77777777" w:rsidR="00154197" w:rsidRPr="00154197" w:rsidRDefault="00154197" w:rsidP="00154197">
      <w:pPr>
        <w:rPr>
          <w:b/>
          <w:bCs/>
          <w:lang w:val="en-GB"/>
        </w:rPr>
      </w:pPr>
    </w:p>
    <w:p w14:paraId="27B42F47" w14:textId="77777777" w:rsidR="00E56313" w:rsidRPr="00207A51" w:rsidRDefault="00E56313" w:rsidP="00207A51">
      <w:pPr>
        <w:rPr>
          <w:lang w:val="en-GB"/>
        </w:rPr>
      </w:pPr>
    </w:p>
    <w:sectPr w:rsidR="00E56313" w:rsidRPr="00207A51" w:rsidSect="002F01A7">
      <w:headerReference w:type="default" r:id="rId17"/>
      <w:footerReference w:type="even" r:id="rId18"/>
      <w:footerReference w:type="default" r:id="rId1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D9086" w14:textId="77777777" w:rsidR="00901ECF" w:rsidRDefault="00901ECF" w:rsidP="00E56313">
      <w:r>
        <w:separator/>
      </w:r>
    </w:p>
    <w:p w14:paraId="68DE1E99" w14:textId="77777777" w:rsidR="00901ECF" w:rsidRDefault="00901ECF" w:rsidP="00E56313"/>
    <w:p w14:paraId="2C48BD15" w14:textId="77777777" w:rsidR="00901ECF" w:rsidRDefault="00901ECF" w:rsidP="00E56313"/>
  </w:endnote>
  <w:endnote w:type="continuationSeparator" w:id="0">
    <w:p w14:paraId="49FDE5D2" w14:textId="77777777" w:rsidR="00901ECF" w:rsidRDefault="00901ECF" w:rsidP="00E56313">
      <w:r>
        <w:continuationSeparator/>
      </w:r>
    </w:p>
    <w:p w14:paraId="2C66793D" w14:textId="77777777" w:rsidR="00901ECF" w:rsidRDefault="00901ECF" w:rsidP="00E56313"/>
    <w:p w14:paraId="7245EBBA" w14:textId="77777777" w:rsidR="00901ECF" w:rsidRDefault="00901ECF" w:rsidP="00E56313"/>
  </w:endnote>
  <w:endnote w:type="continuationNotice" w:id="1">
    <w:p w14:paraId="3779388E" w14:textId="77777777" w:rsidR="00901ECF" w:rsidRDefault="00901E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28E3"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75253B8" w14:textId="77777777" w:rsidR="00843667" w:rsidRDefault="00843667" w:rsidP="00E56313">
    <w:pPr>
      <w:rPr>
        <w:rStyle w:val="PageNumber"/>
      </w:rPr>
    </w:pPr>
  </w:p>
  <w:p w14:paraId="5C62B014" w14:textId="77777777" w:rsidR="00843667" w:rsidRDefault="00843667" w:rsidP="00E56313"/>
  <w:p w14:paraId="5109E13B" w14:textId="77777777" w:rsidR="00843667" w:rsidRDefault="00843667" w:rsidP="00E56313"/>
  <w:p w14:paraId="031278D7"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226C" w14:textId="77777777" w:rsidR="00FC0CF3" w:rsidRDefault="00F51B13">
    <w:pPr>
      <w:pStyle w:val="Footer"/>
    </w:pPr>
    <w:r>
      <w:rPr>
        <w:noProof/>
      </w:rPr>
      <w:pict w14:anchorId="079309BC">
        <v:shapetype id="_x0000_t202" coordsize="21600,21600" o:spt="202" path="m,l,21600r21600,l21600,xe">
          <v:stroke joinstyle="miter"/>
          <v:path gradientshapeok="t" o:connecttype="rect"/>
        </v:shapetype>
        <v:shape id="MSIPCM0dfc48b7af72c0cda24a6fe1" o:spid="_x0000_s1025" type="#_x0000_t202" alt="{&quot;HashCode&quot;:376260202,&quot;Height&quot;:841.0,&quot;Width&quot;:595.0,&quot;Placement&quot;:&quot;Footer&quot;,&quot;Index&quot;:&quot;Primary&quot;,&quot;Section&quot;:1,&quot;Top&quot;:0.0,&quot;Left&quot;:0.0}" style="position:absolute;margin-left:0;margin-top:807pt;width:595.3pt;height:19.9pt;z-index:251657216;mso-position-horizontal-relative:page;mso-position-vertical-relative:page;v-text-anchor:bottom" o:allowincell="f" filled="f" stroked="f">
          <v:textbox inset=",0,,0">
            <w:txbxContent>
              <w:p w14:paraId="13383CB1" w14:textId="77777777" w:rsidR="00FC0CF3" w:rsidRPr="00FC0CF3" w:rsidRDefault="00FC0CF3" w:rsidP="00FC0CF3">
                <w:pPr>
                  <w:spacing w:after="0"/>
                  <w:jc w:val="center"/>
                  <w:rPr>
                    <w:color w:val="000000"/>
                    <w:sz w:val="24"/>
                  </w:rPr>
                </w:pPr>
                <w:r w:rsidRPr="00FC0CF3">
                  <w:rPr>
                    <w:color w:val="000000"/>
                    <w:sz w:val="24"/>
                  </w:rPr>
                  <w:t>OFFICIAL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E6DC" w14:textId="77777777" w:rsidR="00901ECF" w:rsidRDefault="00901ECF" w:rsidP="00E56313">
      <w:r>
        <w:separator/>
      </w:r>
    </w:p>
  </w:footnote>
  <w:footnote w:type="continuationSeparator" w:id="0">
    <w:p w14:paraId="31109D08" w14:textId="77777777" w:rsidR="00901ECF" w:rsidRDefault="00901ECF" w:rsidP="00E56313">
      <w:r>
        <w:continuationSeparator/>
      </w:r>
    </w:p>
    <w:p w14:paraId="65651119" w14:textId="77777777" w:rsidR="00901ECF" w:rsidRDefault="00901ECF" w:rsidP="00E56313"/>
    <w:p w14:paraId="714DDA13" w14:textId="77777777" w:rsidR="00901ECF" w:rsidRDefault="00901ECF" w:rsidP="00E56313"/>
  </w:footnote>
  <w:footnote w:type="continuationNotice" w:id="1">
    <w:p w14:paraId="5E1573D5" w14:textId="77777777" w:rsidR="00901ECF" w:rsidRDefault="00901E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028A" w14:textId="77777777" w:rsidR="00FC0CF3" w:rsidRDefault="00F51B13">
    <w:pPr>
      <w:pStyle w:val="Header"/>
    </w:pPr>
    <w:r>
      <w:rPr>
        <w:noProof/>
      </w:rPr>
      <w:pict w14:anchorId="7C208B75">
        <v:shapetype id="_x0000_t202" coordsize="21600,21600" o:spt="202" path="m,l,21600r21600,l21600,xe">
          <v:stroke joinstyle="miter"/>
          <v:path gradientshapeok="t" o:connecttype="rect"/>
        </v:shapetype>
        <v:shape id="MSIPCM90554218b79e4270f9252d31" o:spid="_x0000_s1026" type="#_x0000_t202" alt="{&quot;HashCode&quot;:352122633,&quot;Height&quot;:841.0,&quot;Width&quot;:595.0,&quot;Placement&quot;:&quot;Header&quot;,&quot;Index&quot;:&quot;Primary&quot;,&quot;Section&quot;:1,&quot;Top&quot;:0.0,&quot;Left&quot;:0.0}" style="position:absolute;margin-left:0;margin-top:15pt;width:595.3pt;height:19.9pt;z-index:251658240;mso-position-horizontal-relative:page;mso-position-vertical-relative:page" o:allowincell="f" filled="f" stroked="f">
          <v:textbox inset=",0,,0">
            <w:txbxContent>
              <w:p w14:paraId="10B4475C" w14:textId="77777777" w:rsidR="00FC0CF3" w:rsidRPr="00FC0CF3" w:rsidRDefault="00FC0CF3" w:rsidP="00FC0CF3">
                <w:pPr>
                  <w:spacing w:after="0"/>
                  <w:jc w:val="center"/>
                  <w:rPr>
                    <w:color w:val="000000"/>
                    <w:sz w:val="24"/>
                  </w:rPr>
                </w:pPr>
                <w:r w:rsidRPr="00FC0CF3">
                  <w:rPr>
                    <w:color w:val="000000"/>
                    <w:sz w:val="24"/>
                  </w:rPr>
                  <w:t>OFFICIAL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8522C3"/>
    <w:multiLevelType w:val="hybridMultilevel"/>
    <w:tmpl w:val="9BBE68AA"/>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07190419"/>
    <w:multiLevelType w:val="hybridMultilevel"/>
    <w:tmpl w:val="AC20EA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CD6293B"/>
    <w:multiLevelType w:val="multilevel"/>
    <w:tmpl w:val="D97AC5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15022396"/>
    <w:multiLevelType w:val="hybridMultilevel"/>
    <w:tmpl w:val="FCAE4F86"/>
    <w:lvl w:ilvl="0" w:tplc="2CBEE968">
      <w:start w:val="1"/>
      <w:numFmt w:val="bullet"/>
      <w:pStyle w:val="TableCop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1D1E44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5D10AF"/>
    <w:multiLevelType w:val="multilevel"/>
    <w:tmpl w:val="FE2C706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E1D8A0"/>
    <w:multiLevelType w:val="hybridMultilevel"/>
    <w:tmpl w:val="FFFFFFFF"/>
    <w:lvl w:ilvl="0" w:tplc="54F4728E">
      <w:numFmt w:val="none"/>
      <w:lvlText w:val=""/>
      <w:lvlJc w:val="left"/>
      <w:pPr>
        <w:tabs>
          <w:tab w:val="num" w:pos="360"/>
        </w:tabs>
      </w:pPr>
    </w:lvl>
    <w:lvl w:ilvl="1" w:tplc="DA08E2BA">
      <w:start w:val="1"/>
      <w:numFmt w:val="lowerLetter"/>
      <w:lvlText w:val="%2."/>
      <w:lvlJc w:val="left"/>
      <w:pPr>
        <w:ind w:left="1800" w:hanging="360"/>
      </w:pPr>
    </w:lvl>
    <w:lvl w:ilvl="2" w:tplc="862E0E3A">
      <w:start w:val="1"/>
      <w:numFmt w:val="lowerRoman"/>
      <w:lvlText w:val="%3."/>
      <w:lvlJc w:val="right"/>
      <w:pPr>
        <w:ind w:left="2520" w:hanging="180"/>
      </w:pPr>
    </w:lvl>
    <w:lvl w:ilvl="3" w:tplc="05445B46">
      <w:start w:val="1"/>
      <w:numFmt w:val="decimal"/>
      <w:lvlText w:val="%4."/>
      <w:lvlJc w:val="left"/>
      <w:pPr>
        <w:ind w:left="3240" w:hanging="360"/>
      </w:pPr>
    </w:lvl>
    <w:lvl w:ilvl="4" w:tplc="00948642">
      <w:start w:val="1"/>
      <w:numFmt w:val="lowerLetter"/>
      <w:lvlText w:val="%5."/>
      <w:lvlJc w:val="left"/>
      <w:pPr>
        <w:ind w:left="3960" w:hanging="360"/>
      </w:pPr>
    </w:lvl>
    <w:lvl w:ilvl="5" w:tplc="10E6B898">
      <w:start w:val="1"/>
      <w:numFmt w:val="lowerRoman"/>
      <w:lvlText w:val="%6."/>
      <w:lvlJc w:val="right"/>
      <w:pPr>
        <w:ind w:left="4680" w:hanging="180"/>
      </w:pPr>
    </w:lvl>
    <w:lvl w:ilvl="6" w:tplc="290276E8">
      <w:start w:val="1"/>
      <w:numFmt w:val="decimal"/>
      <w:lvlText w:val="%7."/>
      <w:lvlJc w:val="left"/>
      <w:pPr>
        <w:ind w:left="5400" w:hanging="360"/>
      </w:pPr>
    </w:lvl>
    <w:lvl w:ilvl="7" w:tplc="1E54FED2">
      <w:start w:val="1"/>
      <w:numFmt w:val="lowerLetter"/>
      <w:lvlText w:val="%8."/>
      <w:lvlJc w:val="left"/>
      <w:pPr>
        <w:ind w:left="6120" w:hanging="360"/>
      </w:pPr>
    </w:lvl>
    <w:lvl w:ilvl="8" w:tplc="5914CCAE">
      <w:start w:val="1"/>
      <w:numFmt w:val="lowerRoman"/>
      <w:lvlText w:val="%9."/>
      <w:lvlJc w:val="right"/>
      <w:pPr>
        <w:ind w:left="6840" w:hanging="180"/>
      </w:pPr>
    </w:lvl>
  </w:abstractNum>
  <w:abstractNum w:abstractNumId="26"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256A432F"/>
    <w:multiLevelType w:val="hybridMultilevel"/>
    <w:tmpl w:val="FFFFFFFF"/>
    <w:lvl w:ilvl="0" w:tplc="26CE34DE">
      <w:start w:val="1"/>
      <w:numFmt w:val="bullet"/>
      <w:lvlText w:val="·"/>
      <w:lvlJc w:val="left"/>
      <w:pPr>
        <w:ind w:left="720" w:hanging="360"/>
      </w:pPr>
      <w:rPr>
        <w:rFonts w:ascii="Symbol" w:hAnsi="Symbol" w:hint="default"/>
      </w:rPr>
    </w:lvl>
    <w:lvl w:ilvl="1" w:tplc="BB148F9C">
      <w:start w:val="1"/>
      <w:numFmt w:val="bullet"/>
      <w:lvlText w:val="o"/>
      <w:lvlJc w:val="left"/>
      <w:pPr>
        <w:ind w:left="1440" w:hanging="360"/>
      </w:pPr>
      <w:rPr>
        <w:rFonts w:ascii="Courier New" w:hAnsi="Courier New" w:hint="default"/>
      </w:rPr>
    </w:lvl>
    <w:lvl w:ilvl="2" w:tplc="CDDE6464">
      <w:start w:val="1"/>
      <w:numFmt w:val="bullet"/>
      <w:lvlText w:val=""/>
      <w:lvlJc w:val="left"/>
      <w:pPr>
        <w:ind w:left="2160" w:hanging="360"/>
      </w:pPr>
      <w:rPr>
        <w:rFonts w:ascii="Wingdings" w:hAnsi="Wingdings" w:hint="default"/>
      </w:rPr>
    </w:lvl>
    <w:lvl w:ilvl="3" w:tplc="B0E84136">
      <w:start w:val="1"/>
      <w:numFmt w:val="bullet"/>
      <w:lvlText w:val=""/>
      <w:lvlJc w:val="left"/>
      <w:pPr>
        <w:ind w:left="2880" w:hanging="360"/>
      </w:pPr>
      <w:rPr>
        <w:rFonts w:ascii="Symbol" w:hAnsi="Symbol" w:hint="default"/>
      </w:rPr>
    </w:lvl>
    <w:lvl w:ilvl="4" w:tplc="0B2C0A24">
      <w:start w:val="1"/>
      <w:numFmt w:val="bullet"/>
      <w:lvlText w:val="o"/>
      <w:lvlJc w:val="left"/>
      <w:pPr>
        <w:ind w:left="3600" w:hanging="360"/>
      </w:pPr>
      <w:rPr>
        <w:rFonts w:ascii="Courier New" w:hAnsi="Courier New" w:hint="default"/>
      </w:rPr>
    </w:lvl>
    <w:lvl w:ilvl="5" w:tplc="4CE44830">
      <w:start w:val="1"/>
      <w:numFmt w:val="bullet"/>
      <w:lvlText w:val=""/>
      <w:lvlJc w:val="left"/>
      <w:pPr>
        <w:ind w:left="4320" w:hanging="360"/>
      </w:pPr>
      <w:rPr>
        <w:rFonts w:ascii="Wingdings" w:hAnsi="Wingdings" w:hint="default"/>
      </w:rPr>
    </w:lvl>
    <w:lvl w:ilvl="6" w:tplc="B18AA13E">
      <w:start w:val="1"/>
      <w:numFmt w:val="bullet"/>
      <w:lvlText w:val=""/>
      <w:lvlJc w:val="left"/>
      <w:pPr>
        <w:ind w:left="5040" w:hanging="360"/>
      </w:pPr>
      <w:rPr>
        <w:rFonts w:ascii="Symbol" w:hAnsi="Symbol" w:hint="default"/>
      </w:rPr>
    </w:lvl>
    <w:lvl w:ilvl="7" w:tplc="3BE2A8FA">
      <w:start w:val="1"/>
      <w:numFmt w:val="bullet"/>
      <w:lvlText w:val="o"/>
      <w:lvlJc w:val="left"/>
      <w:pPr>
        <w:ind w:left="5760" w:hanging="360"/>
      </w:pPr>
      <w:rPr>
        <w:rFonts w:ascii="Courier New" w:hAnsi="Courier New" w:hint="default"/>
      </w:rPr>
    </w:lvl>
    <w:lvl w:ilvl="8" w:tplc="1924ED3C">
      <w:start w:val="1"/>
      <w:numFmt w:val="bullet"/>
      <w:lvlText w:val=""/>
      <w:lvlJc w:val="left"/>
      <w:pPr>
        <w:ind w:left="6480" w:hanging="360"/>
      </w:pPr>
      <w:rPr>
        <w:rFonts w:ascii="Wingdings" w:hAnsi="Wingdings" w:hint="default"/>
      </w:rPr>
    </w:lvl>
  </w:abstractNum>
  <w:abstractNum w:abstractNumId="28"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27B33A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84507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D013AD4"/>
    <w:multiLevelType w:val="hybridMultilevel"/>
    <w:tmpl w:val="43C657E2"/>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3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38" w15:restartNumberingAfterBreak="0">
    <w:nsid w:val="37302993"/>
    <w:multiLevelType w:val="hybridMultilevel"/>
    <w:tmpl w:val="FFFFFFFF"/>
    <w:lvl w:ilvl="0" w:tplc="A940A254">
      <w:start w:val="1"/>
      <w:numFmt w:val="decimal"/>
      <w:lvlText w:val="%1."/>
      <w:lvlJc w:val="left"/>
      <w:pPr>
        <w:ind w:left="720" w:hanging="360"/>
      </w:pPr>
    </w:lvl>
    <w:lvl w:ilvl="1" w:tplc="FD32218C">
      <w:start w:val="1"/>
      <w:numFmt w:val="lowerLetter"/>
      <w:lvlText w:val="%2."/>
      <w:lvlJc w:val="left"/>
      <w:pPr>
        <w:ind w:left="1440" w:hanging="360"/>
      </w:pPr>
    </w:lvl>
    <w:lvl w:ilvl="2" w:tplc="56C6514E">
      <w:start w:val="1"/>
      <w:numFmt w:val="lowerRoman"/>
      <w:lvlText w:val="%3."/>
      <w:lvlJc w:val="right"/>
      <w:pPr>
        <w:ind w:left="2160" w:hanging="180"/>
      </w:pPr>
    </w:lvl>
    <w:lvl w:ilvl="3" w:tplc="98DA5880">
      <w:start w:val="1"/>
      <w:numFmt w:val="decimal"/>
      <w:lvlText w:val="%4."/>
      <w:lvlJc w:val="left"/>
      <w:pPr>
        <w:ind w:left="2880" w:hanging="360"/>
      </w:pPr>
    </w:lvl>
    <w:lvl w:ilvl="4" w:tplc="80DCF0C4">
      <w:start w:val="1"/>
      <w:numFmt w:val="lowerLetter"/>
      <w:lvlText w:val="%5."/>
      <w:lvlJc w:val="left"/>
      <w:pPr>
        <w:ind w:left="3600" w:hanging="360"/>
      </w:pPr>
    </w:lvl>
    <w:lvl w:ilvl="5" w:tplc="2684E8AA">
      <w:start w:val="1"/>
      <w:numFmt w:val="lowerRoman"/>
      <w:lvlText w:val="%6."/>
      <w:lvlJc w:val="right"/>
      <w:pPr>
        <w:ind w:left="4320" w:hanging="180"/>
      </w:pPr>
    </w:lvl>
    <w:lvl w:ilvl="6" w:tplc="7730E7DC">
      <w:start w:val="1"/>
      <w:numFmt w:val="decimal"/>
      <w:lvlText w:val="%7."/>
      <w:lvlJc w:val="left"/>
      <w:pPr>
        <w:ind w:left="5040" w:hanging="360"/>
      </w:pPr>
    </w:lvl>
    <w:lvl w:ilvl="7" w:tplc="71C2BDEC">
      <w:start w:val="1"/>
      <w:numFmt w:val="lowerLetter"/>
      <w:lvlText w:val="%8."/>
      <w:lvlJc w:val="left"/>
      <w:pPr>
        <w:ind w:left="5760" w:hanging="360"/>
      </w:pPr>
    </w:lvl>
    <w:lvl w:ilvl="8" w:tplc="B2B0B858">
      <w:start w:val="1"/>
      <w:numFmt w:val="lowerRoman"/>
      <w:lvlText w:val="%9."/>
      <w:lvlJc w:val="right"/>
      <w:pPr>
        <w:ind w:left="6480" w:hanging="180"/>
      </w:pPr>
    </w:lvl>
  </w:abstractNum>
  <w:abstractNum w:abstractNumId="39"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5E43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8B8D794"/>
    <w:multiLevelType w:val="hybridMultilevel"/>
    <w:tmpl w:val="FFFFFFFF"/>
    <w:lvl w:ilvl="0" w:tplc="18A6EFAA">
      <w:start w:val="1"/>
      <w:numFmt w:val="decimal"/>
      <w:lvlText w:val="%1."/>
      <w:lvlJc w:val="left"/>
      <w:pPr>
        <w:ind w:left="720" w:hanging="360"/>
      </w:pPr>
    </w:lvl>
    <w:lvl w:ilvl="1" w:tplc="FE8AA850">
      <w:start w:val="1"/>
      <w:numFmt w:val="lowerLetter"/>
      <w:lvlText w:val="%2."/>
      <w:lvlJc w:val="left"/>
      <w:pPr>
        <w:ind w:left="1440" w:hanging="360"/>
      </w:pPr>
    </w:lvl>
    <w:lvl w:ilvl="2" w:tplc="8B56CDD2">
      <w:start w:val="1"/>
      <w:numFmt w:val="lowerRoman"/>
      <w:lvlText w:val="%3."/>
      <w:lvlJc w:val="right"/>
      <w:pPr>
        <w:ind w:left="2160" w:hanging="180"/>
      </w:pPr>
    </w:lvl>
    <w:lvl w:ilvl="3" w:tplc="AD52BBA0">
      <w:start w:val="1"/>
      <w:numFmt w:val="decimal"/>
      <w:lvlText w:val="%4."/>
      <w:lvlJc w:val="left"/>
      <w:pPr>
        <w:ind w:left="2880" w:hanging="360"/>
      </w:pPr>
    </w:lvl>
    <w:lvl w:ilvl="4" w:tplc="6494F526">
      <w:start w:val="1"/>
      <w:numFmt w:val="lowerLetter"/>
      <w:lvlText w:val="%5."/>
      <w:lvlJc w:val="left"/>
      <w:pPr>
        <w:ind w:left="3600" w:hanging="360"/>
      </w:pPr>
    </w:lvl>
    <w:lvl w:ilvl="5" w:tplc="61A4452C">
      <w:start w:val="1"/>
      <w:numFmt w:val="lowerRoman"/>
      <w:lvlText w:val="%6."/>
      <w:lvlJc w:val="right"/>
      <w:pPr>
        <w:ind w:left="4320" w:hanging="180"/>
      </w:pPr>
    </w:lvl>
    <w:lvl w:ilvl="6" w:tplc="FFBC9686">
      <w:start w:val="1"/>
      <w:numFmt w:val="decimal"/>
      <w:lvlText w:val="%7."/>
      <w:lvlJc w:val="left"/>
      <w:pPr>
        <w:ind w:left="5040" w:hanging="360"/>
      </w:pPr>
    </w:lvl>
    <w:lvl w:ilvl="7" w:tplc="2BA6CC6C">
      <w:start w:val="1"/>
      <w:numFmt w:val="lowerLetter"/>
      <w:lvlText w:val="%8."/>
      <w:lvlJc w:val="left"/>
      <w:pPr>
        <w:ind w:left="5760" w:hanging="360"/>
      </w:pPr>
    </w:lvl>
    <w:lvl w:ilvl="8" w:tplc="D796197E">
      <w:start w:val="1"/>
      <w:numFmt w:val="lowerRoman"/>
      <w:lvlText w:val="%9."/>
      <w:lvlJc w:val="right"/>
      <w:pPr>
        <w:ind w:left="6480" w:hanging="180"/>
      </w:pPr>
    </w:lvl>
  </w:abstractNum>
  <w:abstractNum w:abstractNumId="42"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0B0665"/>
    <w:multiLevelType w:val="hybridMultilevel"/>
    <w:tmpl w:val="97CAB780"/>
    <w:lvl w:ilvl="0" w:tplc="3656FA9A">
      <w:start w:val="1"/>
      <w:numFmt w:val="lowerLetter"/>
      <w:pStyle w:val="Bulleta"/>
      <w:lvlText w:val="%1)"/>
      <w:lvlJc w:val="left"/>
      <w:pPr>
        <w:ind w:left="1080" w:hanging="360"/>
      </w:pPr>
      <w:rPr>
        <w:rFonts w:hint="default"/>
        <w:b w:val="0"/>
        <w:bCs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3A6F2D0E"/>
    <w:multiLevelType w:val="hybridMultilevel"/>
    <w:tmpl w:val="FFFFFFFF"/>
    <w:lvl w:ilvl="0" w:tplc="E06083C6">
      <w:start w:val="1"/>
      <w:numFmt w:val="bullet"/>
      <w:lvlText w:val="·"/>
      <w:lvlJc w:val="left"/>
      <w:pPr>
        <w:ind w:left="720" w:hanging="360"/>
      </w:pPr>
      <w:rPr>
        <w:rFonts w:ascii="Symbol" w:hAnsi="Symbol" w:hint="default"/>
      </w:rPr>
    </w:lvl>
    <w:lvl w:ilvl="1" w:tplc="DE2A951A">
      <w:start w:val="1"/>
      <w:numFmt w:val="bullet"/>
      <w:lvlText w:val="o"/>
      <w:lvlJc w:val="left"/>
      <w:pPr>
        <w:ind w:left="1440" w:hanging="360"/>
      </w:pPr>
      <w:rPr>
        <w:rFonts w:ascii="Courier New" w:hAnsi="Courier New" w:hint="default"/>
      </w:rPr>
    </w:lvl>
    <w:lvl w:ilvl="2" w:tplc="9398C238">
      <w:start w:val="1"/>
      <w:numFmt w:val="bullet"/>
      <w:lvlText w:val=""/>
      <w:lvlJc w:val="left"/>
      <w:pPr>
        <w:ind w:left="2160" w:hanging="360"/>
      </w:pPr>
      <w:rPr>
        <w:rFonts w:ascii="Wingdings" w:hAnsi="Wingdings" w:hint="default"/>
      </w:rPr>
    </w:lvl>
    <w:lvl w:ilvl="3" w:tplc="5E242828">
      <w:start w:val="1"/>
      <w:numFmt w:val="bullet"/>
      <w:lvlText w:val=""/>
      <w:lvlJc w:val="left"/>
      <w:pPr>
        <w:ind w:left="2880" w:hanging="360"/>
      </w:pPr>
      <w:rPr>
        <w:rFonts w:ascii="Symbol" w:hAnsi="Symbol" w:hint="default"/>
      </w:rPr>
    </w:lvl>
    <w:lvl w:ilvl="4" w:tplc="CE7640A4">
      <w:start w:val="1"/>
      <w:numFmt w:val="bullet"/>
      <w:lvlText w:val="o"/>
      <w:lvlJc w:val="left"/>
      <w:pPr>
        <w:ind w:left="3600" w:hanging="360"/>
      </w:pPr>
      <w:rPr>
        <w:rFonts w:ascii="Courier New" w:hAnsi="Courier New" w:hint="default"/>
      </w:rPr>
    </w:lvl>
    <w:lvl w:ilvl="5" w:tplc="4D88D7F8">
      <w:start w:val="1"/>
      <w:numFmt w:val="bullet"/>
      <w:lvlText w:val=""/>
      <w:lvlJc w:val="left"/>
      <w:pPr>
        <w:ind w:left="4320" w:hanging="360"/>
      </w:pPr>
      <w:rPr>
        <w:rFonts w:ascii="Wingdings" w:hAnsi="Wingdings" w:hint="default"/>
      </w:rPr>
    </w:lvl>
    <w:lvl w:ilvl="6" w:tplc="ED2EB9A4">
      <w:start w:val="1"/>
      <w:numFmt w:val="bullet"/>
      <w:lvlText w:val=""/>
      <w:lvlJc w:val="left"/>
      <w:pPr>
        <w:ind w:left="5040" w:hanging="360"/>
      </w:pPr>
      <w:rPr>
        <w:rFonts w:ascii="Symbol" w:hAnsi="Symbol" w:hint="default"/>
      </w:rPr>
    </w:lvl>
    <w:lvl w:ilvl="7" w:tplc="3E6C2ECE">
      <w:start w:val="1"/>
      <w:numFmt w:val="bullet"/>
      <w:lvlText w:val="o"/>
      <w:lvlJc w:val="left"/>
      <w:pPr>
        <w:ind w:left="5760" w:hanging="360"/>
      </w:pPr>
      <w:rPr>
        <w:rFonts w:ascii="Courier New" w:hAnsi="Courier New" w:hint="default"/>
      </w:rPr>
    </w:lvl>
    <w:lvl w:ilvl="8" w:tplc="DA384EBE">
      <w:start w:val="1"/>
      <w:numFmt w:val="bullet"/>
      <w:lvlText w:val=""/>
      <w:lvlJc w:val="left"/>
      <w:pPr>
        <w:ind w:left="6480" w:hanging="360"/>
      </w:pPr>
      <w:rPr>
        <w:rFonts w:ascii="Wingdings" w:hAnsi="Wingdings" w:hint="default"/>
      </w:rPr>
    </w:lvl>
  </w:abstractNum>
  <w:abstractNum w:abstractNumId="45" w15:restartNumberingAfterBreak="0">
    <w:nsid w:val="3C584BFF"/>
    <w:multiLevelType w:val="hybridMultilevel"/>
    <w:tmpl w:val="FFFFFFFF"/>
    <w:lvl w:ilvl="0" w:tplc="D004B35E">
      <w:start w:val="1"/>
      <w:numFmt w:val="bullet"/>
      <w:lvlText w:val="·"/>
      <w:lvlJc w:val="left"/>
      <w:pPr>
        <w:ind w:left="720" w:hanging="360"/>
      </w:pPr>
      <w:rPr>
        <w:rFonts w:ascii="Symbol" w:hAnsi="Symbol" w:hint="default"/>
      </w:rPr>
    </w:lvl>
    <w:lvl w:ilvl="1" w:tplc="A0403C34">
      <w:start w:val="1"/>
      <w:numFmt w:val="bullet"/>
      <w:lvlText w:val="o"/>
      <w:lvlJc w:val="left"/>
      <w:pPr>
        <w:ind w:left="1440" w:hanging="360"/>
      </w:pPr>
      <w:rPr>
        <w:rFonts w:ascii="Courier New" w:hAnsi="Courier New" w:hint="default"/>
      </w:rPr>
    </w:lvl>
    <w:lvl w:ilvl="2" w:tplc="2774E83A">
      <w:start w:val="1"/>
      <w:numFmt w:val="bullet"/>
      <w:lvlText w:val=""/>
      <w:lvlJc w:val="left"/>
      <w:pPr>
        <w:ind w:left="2160" w:hanging="360"/>
      </w:pPr>
      <w:rPr>
        <w:rFonts w:ascii="Wingdings" w:hAnsi="Wingdings" w:hint="default"/>
      </w:rPr>
    </w:lvl>
    <w:lvl w:ilvl="3" w:tplc="7A6E5ED0">
      <w:start w:val="1"/>
      <w:numFmt w:val="bullet"/>
      <w:lvlText w:val=""/>
      <w:lvlJc w:val="left"/>
      <w:pPr>
        <w:ind w:left="2880" w:hanging="360"/>
      </w:pPr>
      <w:rPr>
        <w:rFonts w:ascii="Symbol" w:hAnsi="Symbol" w:hint="default"/>
      </w:rPr>
    </w:lvl>
    <w:lvl w:ilvl="4" w:tplc="EC10A03A">
      <w:start w:val="1"/>
      <w:numFmt w:val="bullet"/>
      <w:lvlText w:val="o"/>
      <w:lvlJc w:val="left"/>
      <w:pPr>
        <w:ind w:left="3600" w:hanging="360"/>
      </w:pPr>
      <w:rPr>
        <w:rFonts w:ascii="Courier New" w:hAnsi="Courier New" w:hint="default"/>
      </w:rPr>
    </w:lvl>
    <w:lvl w:ilvl="5" w:tplc="818E84AE">
      <w:start w:val="1"/>
      <w:numFmt w:val="bullet"/>
      <w:lvlText w:val=""/>
      <w:lvlJc w:val="left"/>
      <w:pPr>
        <w:ind w:left="4320" w:hanging="360"/>
      </w:pPr>
      <w:rPr>
        <w:rFonts w:ascii="Wingdings" w:hAnsi="Wingdings" w:hint="default"/>
      </w:rPr>
    </w:lvl>
    <w:lvl w:ilvl="6" w:tplc="864EFD9C">
      <w:start w:val="1"/>
      <w:numFmt w:val="bullet"/>
      <w:lvlText w:val=""/>
      <w:lvlJc w:val="left"/>
      <w:pPr>
        <w:ind w:left="5040" w:hanging="360"/>
      </w:pPr>
      <w:rPr>
        <w:rFonts w:ascii="Symbol" w:hAnsi="Symbol" w:hint="default"/>
      </w:rPr>
    </w:lvl>
    <w:lvl w:ilvl="7" w:tplc="CE3A003A">
      <w:start w:val="1"/>
      <w:numFmt w:val="bullet"/>
      <w:lvlText w:val="o"/>
      <w:lvlJc w:val="left"/>
      <w:pPr>
        <w:ind w:left="5760" w:hanging="360"/>
      </w:pPr>
      <w:rPr>
        <w:rFonts w:ascii="Courier New" w:hAnsi="Courier New" w:hint="default"/>
      </w:rPr>
    </w:lvl>
    <w:lvl w:ilvl="8" w:tplc="F36C0236">
      <w:start w:val="1"/>
      <w:numFmt w:val="bullet"/>
      <w:lvlText w:val=""/>
      <w:lvlJc w:val="left"/>
      <w:pPr>
        <w:ind w:left="6480" w:hanging="360"/>
      </w:pPr>
      <w:rPr>
        <w:rFonts w:ascii="Wingdings" w:hAnsi="Wingdings" w:hint="default"/>
      </w:rPr>
    </w:lvl>
  </w:abstractNum>
  <w:abstractNum w:abstractNumId="46" w15:restartNumberingAfterBreak="0">
    <w:nsid w:val="3E796843"/>
    <w:multiLevelType w:val="hybridMultilevel"/>
    <w:tmpl w:val="FFFFFFFF"/>
    <w:lvl w:ilvl="0" w:tplc="EC04D7A4">
      <w:numFmt w:val="none"/>
      <w:lvlText w:val=""/>
      <w:lvlJc w:val="left"/>
      <w:pPr>
        <w:tabs>
          <w:tab w:val="num" w:pos="360"/>
        </w:tabs>
      </w:pPr>
    </w:lvl>
    <w:lvl w:ilvl="1" w:tplc="6046D5D8">
      <w:start w:val="1"/>
      <w:numFmt w:val="lowerLetter"/>
      <w:lvlText w:val="%2."/>
      <w:lvlJc w:val="left"/>
      <w:pPr>
        <w:ind w:left="1440" w:hanging="360"/>
      </w:pPr>
    </w:lvl>
    <w:lvl w:ilvl="2" w:tplc="38BCD586">
      <w:start w:val="1"/>
      <w:numFmt w:val="lowerRoman"/>
      <w:lvlText w:val="%3."/>
      <w:lvlJc w:val="right"/>
      <w:pPr>
        <w:ind w:left="2160" w:hanging="180"/>
      </w:pPr>
    </w:lvl>
    <w:lvl w:ilvl="3" w:tplc="31C25DF0">
      <w:start w:val="1"/>
      <w:numFmt w:val="decimal"/>
      <w:lvlText w:val="%4."/>
      <w:lvlJc w:val="left"/>
      <w:pPr>
        <w:ind w:left="2880" w:hanging="360"/>
      </w:pPr>
    </w:lvl>
    <w:lvl w:ilvl="4" w:tplc="1DE89AA0">
      <w:start w:val="1"/>
      <w:numFmt w:val="lowerLetter"/>
      <w:lvlText w:val="%5."/>
      <w:lvlJc w:val="left"/>
      <w:pPr>
        <w:ind w:left="3600" w:hanging="360"/>
      </w:pPr>
    </w:lvl>
    <w:lvl w:ilvl="5" w:tplc="6A8CE4D0">
      <w:start w:val="1"/>
      <w:numFmt w:val="lowerRoman"/>
      <w:lvlText w:val="%6."/>
      <w:lvlJc w:val="right"/>
      <w:pPr>
        <w:ind w:left="4320" w:hanging="180"/>
      </w:pPr>
    </w:lvl>
    <w:lvl w:ilvl="6" w:tplc="8856EECE">
      <w:start w:val="1"/>
      <w:numFmt w:val="decimal"/>
      <w:lvlText w:val="%7."/>
      <w:lvlJc w:val="left"/>
      <w:pPr>
        <w:ind w:left="5040" w:hanging="360"/>
      </w:pPr>
    </w:lvl>
    <w:lvl w:ilvl="7" w:tplc="0150926E">
      <w:start w:val="1"/>
      <w:numFmt w:val="lowerLetter"/>
      <w:lvlText w:val="%8."/>
      <w:lvlJc w:val="left"/>
      <w:pPr>
        <w:ind w:left="5760" w:hanging="360"/>
      </w:pPr>
    </w:lvl>
    <w:lvl w:ilvl="8" w:tplc="019AA7CE">
      <w:start w:val="1"/>
      <w:numFmt w:val="lowerRoman"/>
      <w:lvlText w:val="%9."/>
      <w:lvlJc w:val="right"/>
      <w:pPr>
        <w:ind w:left="6480" w:hanging="180"/>
      </w:pPr>
    </w:lvl>
  </w:abstractNum>
  <w:abstractNum w:abstractNumId="47" w15:restartNumberingAfterBreak="0">
    <w:nsid w:val="3E8772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0512B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06824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0C4DF0B"/>
    <w:multiLevelType w:val="hybridMultilevel"/>
    <w:tmpl w:val="FFFFFFFF"/>
    <w:lvl w:ilvl="0" w:tplc="AF0E3D0A">
      <w:numFmt w:val="none"/>
      <w:lvlText w:val=""/>
      <w:lvlJc w:val="left"/>
      <w:pPr>
        <w:tabs>
          <w:tab w:val="num" w:pos="360"/>
        </w:tabs>
      </w:pPr>
    </w:lvl>
    <w:lvl w:ilvl="1" w:tplc="2016422C">
      <w:start w:val="1"/>
      <w:numFmt w:val="lowerLetter"/>
      <w:lvlText w:val="%2."/>
      <w:lvlJc w:val="left"/>
      <w:pPr>
        <w:ind w:left="1440" w:hanging="360"/>
      </w:pPr>
    </w:lvl>
    <w:lvl w:ilvl="2" w:tplc="103AEB32">
      <w:start w:val="1"/>
      <w:numFmt w:val="lowerRoman"/>
      <w:lvlText w:val="%3."/>
      <w:lvlJc w:val="right"/>
      <w:pPr>
        <w:ind w:left="2160" w:hanging="180"/>
      </w:pPr>
    </w:lvl>
    <w:lvl w:ilvl="3" w:tplc="7AF6C58A">
      <w:start w:val="1"/>
      <w:numFmt w:val="decimal"/>
      <w:lvlText w:val="%4."/>
      <w:lvlJc w:val="left"/>
      <w:pPr>
        <w:ind w:left="2880" w:hanging="360"/>
      </w:pPr>
    </w:lvl>
    <w:lvl w:ilvl="4" w:tplc="B3D6CCAA">
      <w:start w:val="1"/>
      <w:numFmt w:val="lowerLetter"/>
      <w:lvlText w:val="%5."/>
      <w:lvlJc w:val="left"/>
      <w:pPr>
        <w:ind w:left="3600" w:hanging="360"/>
      </w:pPr>
    </w:lvl>
    <w:lvl w:ilvl="5" w:tplc="191CA15C">
      <w:start w:val="1"/>
      <w:numFmt w:val="lowerRoman"/>
      <w:lvlText w:val="%6."/>
      <w:lvlJc w:val="right"/>
      <w:pPr>
        <w:ind w:left="4320" w:hanging="180"/>
      </w:pPr>
    </w:lvl>
    <w:lvl w:ilvl="6" w:tplc="F23A24FE">
      <w:start w:val="1"/>
      <w:numFmt w:val="decimal"/>
      <w:lvlText w:val="%7."/>
      <w:lvlJc w:val="left"/>
      <w:pPr>
        <w:ind w:left="5040" w:hanging="360"/>
      </w:pPr>
    </w:lvl>
    <w:lvl w:ilvl="7" w:tplc="A79C8880">
      <w:start w:val="1"/>
      <w:numFmt w:val="lowerLetter"/>
      <w:lvlText w:val="%8."/>
      <w:lvlJc w:val="left"/>
      <w:pPr>
        <w:ind w:left="5760" w:hanging="360"/>
      </w:pPr>
    </w:lvl>
    <w:lvl w:ilvl="8" w:tplc="F940B916">
      <w:start w:val="1"/>
      <w:numFmt w:val="lowerRoman"/>
      <w:lvlText w:val="%9."/>
      <w:lvlJc w:val="right"/>
      <w:pPr>
        <w:ind w:left="6480" w:hanging="180"/>
      </w:pPr>
    </w:lvl>
  </w:abstractNum>
  <w:abstractNum w:abstractNumId="51"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AB74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9E4047F"/>
    <w:multiLevelType w:val="hybridMultilevel"/>
    <w:tmpl w:val="4712DFA0"/>
    <w:lvl w:ilvl="0" w:tplc="17E283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A9FA673"/>
    <w:multiLevelType w:val="hybridMultilevel"/>
    <w:tmpl w:val="FFFFFFFF"/>
    <w:lvl w:ilvl="0" w:tplc="F92234F4">
      <w:start w:val="1"/>
      <w:numFmt w:val="bullet"/>
      <w:lvlText w:val="·"/>
      <w:lvlJc w:val="left"/>
      <w:pPr>
        <w:ind w:left="720" w:hanging="360"/>
      </w:pPr>
      <w:rPr>
        <w:rFonts w:ascii="Symbol" w:hAnsi="Symbol" w:hint="default"/>
      </w:rPr>
    </w:lvl>
    <w:lvl w:ilvl="1" w:tplc="C91810DC">
      <w:start w:val="1"/>
      <w:numFmt w:val="bullet"/>
      <w:lvlText w:val="o"/>
      <w:lvlJc w:val="left"/>
      <w:pPr>
        <w:ind w:left="1440" w:hanging="360"/>
      </w:pPr>
      <w:rPr>
        <w:rFonts w:ascii="Courier New" w:hAnsi="Courier New" w:hint="default"/>
      </w:rPr>
    </w:lvl>
    <w:lvl w:ilvl="2" w:tplc="3766B35C">
      <w:start w:val="1"/>
      <w:numFmt w:val="bullet"/>
      <w:lvlText w:val=""/>
      <w:lvlJc w:val="left"/>
      <w:pPr>
        <w:ind w:left="2160" w:hanging="360"/>
      </w:pPr>
      <w:rPr>
        <w:rFonts w:ascii="Wingdings" w:hAnsi="Wingdings" w:hint="default"/>
      </w:rPr>
    </w:lvl>
    <w:lvl w:ilvl="3" w:tplc="6F58FD80">
      <w:start w:val="1"/>
      <w:numFmt w:val="bullet"/>
      <w:lvlText w:val=""/>
      <w:lvlJc w:val="left"/>
      <w:pPr>
        <w:ind w:left="2880" w:hanging="360"/>
      </w:pPr>
      <w:rPr>
        <w:rFonts w:ascii="Symbol" w:hAnsi="Symbol" w:hint="default"/>
      </w:rPr>
    </w:lvl>
    <w:lvl w:ilvl="4" w:tplc="DEEA5E56">
      <w:start w:val="1"/>
      <w:numFmt w:val="bullet"/>
      <w:lvlText w:val="o"/>
      <w:lvlJc w:val="left"/>
      <w:pPr>
        <w:ind w:left="3600" w:hanging="360"/>
      </w:pPr>
      <w:rPr>
        <w:rFonts w:ascii="Courier New" w:hAnsi="Courier New" w:hint="default"/>
      </w:rPr>
    </w:lvl>
    <w:lvl w:ilvl="5" w:tplc="7CF42934">
      <w:start w:val="1"/>
      <w:numFmt w:val="bullet"/>
      <w:lvlText w:val=""/>
      <w:lvlJc w:val="left"/>
      <w:pPr>
        <w:ind w:left="4320" w:hanging="360"/>
      </w:pPr>
      <w:rPr>
        <w:rFonts w:ascii="Wingdings" w:hAnsi="Wingdings" w:hint="default"/>
      </w:rPr>
    </w:lvl>
    <w:lvl w:ilvl="6" w:tplc="1D2209E0">
      <w:start w:val="1"/>
      <w:numFmt w:val="bullet"/>
      <w:lvlText w:val=""/>
      <w:lvlJc w:val="left"/>
      <w:pPr>
        <w:ind w:left="5040" w:hanging="360"/>
      </w:pPr>
      <w:rPr>
        <w:rFonts w:ascii="Symbol" w:hAnsi="Symbol" w:hint="default"/>
      </w:rPr>
    </w:lvl>
    <w:lvl w:ilvl="7" w:tplc="2B70E802">
      <w:start w:val="1"/>
      <w:numFmt w:val="bullet"/>
      <w:lvlText w:val="o"/>
      <w:lvlJc w:val="left"/>
      <w:pPr>
        <w:ind w:left="5760" w:hanging="360"/>
      </w:pPr>
      <w:rPr>
        <w:rFonts w:ascii="Courier New" w:hAnsi="Courier New" w:hint="default"/>
      </w:rPr>
    </w:lvl>
    <w:lvl w:ilvl="8" w:tplc="439039AE">
      <w:start w:val="1"/>
      <w:numFmt w:val="bullet"/>
      <w:lvlText w:val=""/>
      <w:lvlJc w:val="left"/>
      <w:pPr>
        <w:ind w:left="6480" w:hanging="360"/>
      </w:pPr>
      <w:rPr>
        <w:rFonts w:ascii="Wingdings" w:hAnsi="Wingdings" w:hint="default"/>
      </w:rPr>
    </w:lvl>
  </w:abstractNum>
  <w:abstractNum w:abstractNumId="55"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BA3A5DF"/>
    <w:multiLevelType w:val="hybridMultilevel"/>
    <w:tmpl w:val="FFFFFFFF"/>
    <w:lvl w:ilvl="0" w:tplc="CF5481E4">
      <w:start w:val="1"/>
      <w:numFmt w:val="bullet"/>
      <w:lvlText w:val="·"/>
      <w:lvlJc w:val="left"/>
      <w:pPr>
        <w:ind w:left="720" w:hanging="360"/>
      </w:pPr>
      <w:rPr>
        <w:rFonts w:ascii="Symbol" w:hAnsi="Symbol" w:hint="default"/>
      </w:rPr>
    </w:lvl>
    <w:lvl w:ilvl="1" w:tplc="8116BF62">
      <w:start w:val="1"/>
      <w:numFmt w:val="bullet"/>
      <w:lvlText w:val="o"/>
      <w:lvlJc w:val="left"/>
      <w:pPr>
        <w:ind w:left="1440" w:hanging="360"/>
      </w:pPr>
      <w:rPr>
        <w:rFonts w:ascii="Courier New" w:hAnsi="Courier New" w:hint="default"/>
      </w:rPr>
    </w:lvl>
    <w:lvl w:ilvl="2" w:tplc="98903FB6">
      <w:start w:val="1"/>
      <w:numFmt w:val="bullet"/>
      <w:lvlText w:val=""/>
      <w:lvlJc w:val="left"/>
      <w:pPr>
        <w:ind w:left="2160" w:hanging="360"/>
      </w:pPr>
      <w:rPr>
        <w:rFonts w:ascii="Wingdings" w:hAnsi="Wingdings" w:hint="default"/>
      </w:rPr>
    </w:lvl>
    <w:lvl w:ilvl="3" w:tplc="B45A700C">
      <w:start w:val="1"/>
      <w:numFmt w:val="bullet"/>
      <w:lvlText w:val=""/>
      <w:lvlJc w:val="left"/>
      <w:pPr>
        <w:ind w:left="2880" w:hanging="360"/>
      </w:pPr>
      <w:rPr>
        <w:rFonts w:ascii="Symbol" w:hAnsi="Symbol" w:hint="default"/>
      </w:rPr>
    </w:lvl>
    <w:lvl w:ilvl="4" w:tplc="0D4EACC4">
      <w:start w:val="1"/>
      <w:numFmt w:val="bullet"/>
      <w:lvlText w:val="o"/>
      <w:lvlJc w:val="left"/>
      <w:pPr>
        <w:ind w:left="3600" w:hanging="360"/>
      </w:pPr>
      <w:rPr>
        <w:rFonts w:ascii="Courier New" w:hAnsi="Courier New" w:hint="default"/>
      </w:rPr>
    </w:lvl>
    <w:lvl w:ilvl="5" w:tplc="59601998">
      <w:start w:val="1"/>
      <w:numFmt w:val="bullet"/>
      <w:lvlText w:val=""/>
      <w:lvlJc w:val="left"/>
      <w:pPr>
        <w:ind w:left="4320" w:hanging="360"/>
      </w:pPr>
      <w:rPr>
        <w:rFonts w:ascii="Wingdings" w:hAnsi="Wingdings" w:hint="default"/>
      </w:rPr>
    </w:lvl>
    <w:lvl w:ilvl="6" w:tplc="3E6CFF92">
      <w:start w:val="1"/>
      <w:numFmt w:val="bullet"/>
      <w:lvlText w:val=""/>
      <w:lvlJc w:val="left"/>
      <w:pPr>
        <w:ind w:left="5040" w:hanging="360"/>
      </w:pPr>
      <w:rPr>
        <w:rFonts w:ascii="Symbol" w:hAnsi="Symbol" w:hint="default"/>
      </w:rPr>
    </w:lvl>
    <w:lvl w:ilvl="7" w:tplc="4CFA7778">
      <w:start w:val="1"/>
      <w:numFmt w:val="bullet"/>
      <w:lvlText w:val="o"/>
      <w:lvlJc w:val="left"/>
      <w:pPr>
        <w:ind w:left="5760" w:hanging="360"/>
      </w:pPr>
      <w:rPr>
        <w:rFonts w:ascii="Courier New" w:hAnsi="Courier New" w:hint="default"/>
      </w:rPr>
    </w:lvl>
    <w:lvl w:ilvl="8" w:tplc="CB5C1EAA">
      <w:start w:val="1"/>
      <w:numFmt w:val="bullet"/>
      <w:lvlText w:val=""/>
      <w:lvlJc w:val="left"/>
      <w:pPr>
        <w:ind w:left="6480" w:hanging="360"/>
      </w:pPr>
      <w:rPr>
        <w:rFonts w:ascii="Wingdings" w:hAnsi="Wingdings" w:hint="default"/>
      </w:rPr>
    </w:lvl>
  </w:abstractNum>
  <w:abstractNum w:abstractNumId="57" w15:restartNumberingAfterBreak="0">
    <w:nsid w:val="4F2C02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F6B0697"/>
    <w:multiLevelType w:val="hybridMultilevel"/>
    <w:tmpl w:val="0FDA6C90"/>
    <w:lvl w:ilvl="0" w:tplc="0C090001">
      <w:start w:val="1"/>
      <w:numFmt w:val="bullet"/>
      <w:lvlText w:val=""/>
      <w:lvlJc w:val="left"/>
      <w:pPr>
        <w:ind w:left="1926" w:hanging="360"/>
      </w:pPr>
      <w:rPr>
        <w:rFonts w:ascii="Symbol" w:hAnsi="Symbol" w:hint="default"/>
      </w:rPr>
    </w:lvl>
    <w:lvl w:ilvl="1" w:tplc="0C090003" w:tentative="1">
      <w:start w:val="1"/>
      <w:numFmt w:val="bullet"/>
      <w:lvlText w:val="o"/>
      <w:lvlJc w:val="left"/>
      <w:pPr>
        <w:ind w:left="2646" w:hanging="360"/>
      </w:pPr>
      <w:rPr>
        <w:rFonts w:ascii="Courier New" w:hAnsi="Courier New" w:cs="Courier New" w:hint="default"/>
      </w:rPr>
    </w:lvl>
    <w:lvl w:ilvl="2" w:tplc="0C090005" w:tentative="1">
      <w:start w:val="1"/>
      <w:numFmt w:val="bullet"/>
      <w:lvlText w:val=""/>
      <w:lvlJc w:val="left"/>
      <w:pPr>
        <w:ind w:left="3366" w:hanging="360"/>
      </w:pPr>
      <w:rPr>
        <w:rFonts w:ascii="Wingdings" w:hAnsi="Wingdings" w:hint="default"/>
      </w:rPr>
    </w:lvl>
    <w:lvl w:ilvl="3" w:tplc="0C090001" w:tentative="1">
      <w:start w:val="1"/>
      <w:numFmt w:val="bullet"/>
      <w:lvlText w:val=""/>
      <w:lvlJc w:val="left"/>
      <w:pPr>
        <w:ind w:left="4086" w:hanging="360"/>
      </w:pPr>
      <w:rPr>
        <w:rFonts w:ascii="Symbol" w:hAnsi="Symbol" w:hint="default"/>
      </w:rPr>
    </w:lvl>
    <w:lvl w:ilvl="4" w:tplc="0C090003" w:tentative="1">
      <w:start w:val="1"/>
      <w:numFmt w:val="bullet"/>
      <w:lvlText w:val="o"/>
      <w:lvlJc w:val="left"/>
      <w:pPr>
        <w:ind w:left="4806" w:hanging="360"/>
      </w:pPr>
      <w:rPr>
        <w:rFonts w:ascii="Courier New" w:hAnsi="Courier New" w:cs="Courier New" w:hint="default"/>
      </w:rPr>
    </w:lvl>
    <w:lvl w:ilvl="5" w:tplc="0C090005" w:tentative="1">
      <w:start w:val="1"/>
      <w:numFmt w:val="bullet"/>
      <w:lvlText w:val=""/>
      <w:lvlJc w:val="left"/>
      <w:pPr>
        <w:ind w:left="5526" w:hanging="360"/>
      </w:pPr>
      <w:rPr>
        <w:rFonts w:ascii="Wingdings" w:hAnsi="Wingdings" w:hint="default"/>
      </w:rPr>
    </w:lvl>
    <w:lvl w:ilvl="6" w:tplc="0C090001" w:tentative="1">
      <w:start w:val="1"/>
      <w:numFmt w:val="bullet"/>
      <w:lvlText w:val=""/>
      <w:lvlJc w:val="left"/>
      <w:pPr>
        <w:ind w:left="6246" w:hanging="360"/>
      </w:pPr>
      <w:rPr>
        <w:rFonts w:ascii="Symbol" w:hAnsi="Symbol" w:hint="default"/>
      </w:rPr>
    </w:lvl>
    <w:lvl w:ilvl="7" w:tplc="0C090003" w:tentative="1">
      <w:start w:val="1"/>
      <w:numFmt w:val="bullet"/>
      <w:lvlText w:val="o"/>
      <w:lvlJc w:val="left"/>
      <w:pPr>
        <w:ind w:left="6966" w:hanging="360"/>
      </w:pPr>
      <w:rPr>
        <w:rFonts w:ascii="Courier New" w:hAnsi="Courier New" w:cs="Courier New" w:hint="default"/>
      </w:rPr>
    </w:lvl>
    <w:lvl w:ilvl="8" w:tplc="0C090005" w:tentative="1">
      <w:start w:val="1"/>
      <w:numFmt w:val="bullet"/>
      <w:lvlText w:val=""/>
      <w:lvlJc w:val="left"/>
      <w:pPr>
        <w:ind w:left="7686" w:hanging="360"/>
      </w:pPr>
      <w:rPr>
        <w:rFonts w:ascii="Wingdings" w:hAnsi="Wingdings" w:hint="default"/>
      </w:rPr>
    </w:lvl>
  </w:abstractNum>
  <w:abstractNum w:abstractNumId="59" w15:restartNumberingAfterBreak="0">
    <w:nsid w:val="50701B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D862B4"/>
    <w:multiLevelType w:val="hybridMultilevel"/>
    <w:tmpl w:val="AE9C011E"/>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3B930E3"/>
    <w:multiLevelType w:val="multilevel"/>
    <w:tmpl w:val="CBAAEB5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55A85D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727018"/>
    <w:multiLevelType w:val="hybridMultilevel"/>
    <w:tmpl w:val="4920A134"/>
    <w:lvl w:ilvl="0" w:tplc="EC22861E">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66"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89660B"/>
    <w:multiLevelType w:val="multilevel"/>
    <w:tmpl w:val="143A376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0" w15:restartNumberingAfterBreak="0">
    <w:nsid w:val="6003195A"/>
    <w:multiLevelType w:val="hybridMultilevel"/>
    <w:tmpl w:val="95F0B452"/>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02371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56B7FD5"/>
    <w:multiLevelType w:val="hybridMultilevel"/>
    <w:tmpl w:val="FFFFFFFF"/>
    <w:lvl w:ilvl="0" w:tplc="1BB2C9E6">
      <w:start w:val="1"/>
      <w:numFmt w:val="decimal"/>
      <w:lvlText w:val="%1."/>
      <w:lvlJc w:val="left"/>
      <w:pPr>
        <w:ind w:left="720" w:hanging="360"/>
      </w:pPr>
    </w:lvl>
    <w:lvl w:ilvl="1" w:tplc="2DEC1C0C">
      <w:start w:val="1"/>
      <w:numFmt w:val="lowerLetter"/>
      <w:lvlText w:val="%2."/>
      <w:lvlJc w:val="left"/>
      <w:pPr>
        <w:ind w:left="1440" w:hanging="360"/>
      </w:pPr>
    </w:lvl>
    <w:lvl w:ilvl="2" w:tplc="4538FAEE">
      <w:start w:val="1"/>
      <w:numFmt w:val="lowerRoman"/>
      <w:lvlText w:val="%3."/>
      <w:lvlJc w:val="right"/>
      <w:pPr>
        <w:ind w:left="2160" w:hanging="180"/>
      </w:pPr>
    </w:lvl>
    <w:lvl w:ilvl="3" w:tplc="127CA5FA">
      <w:start w:val="1"/>
      <w:numFmt w:val="decimal"/>
      <w:lvlText w:val="%4."/>
      <w:lvlJc w:val="left"/>
      <w:pPr>
        <w:ind w:left="2880" w:hanging="360"/>
      </w:pPr>
    </w:lvl>
    <w:lvl w:ilvl="4" w:tplc="EC807C7A">
      <w:start w:val="1"/>
      <w:numFmt w:val="lowerLetter"/>
      <w:lvlText w:val="%5."/>
      <w:lvlJc w:val="left"/>
      <w:pPr>
        <w:ind w:left="3600" w:hanging="360"/>
      </w:pPr>
    </w:lvl>
    <w:lvl w:ilvl="5" w:tplc="B93A70F6">
      <w:start w:val="1"/>
      <w:numFmt w:val="lowerRoman"/>
      <w:lvlText w:val="%6."/>
      <w:lvlJc w:val="right"/>
      <w:pPr>
        <w:ind w:left="4320" w:hanging="180"/>
      </w:pPr>
    </w:lvl>
    <w:lvl w:ilvl="6" w:tplc="1186C4DC">
      <w:start w:val="1"/>
      <w:numFmt w:val="decimal"/>
      <w:lvlText w:val="%7."/>
      <w:lvlJc w:val="left"/>
      <w:pPr>
        <w:ind w:left="5040" w:hanging="360"/>
      </w:pPr>
    </w:lvl>
    <w:lvl w:ilvl="7" w:tplc="ABA45500">
      <w:start w:val="1"/>
      <w:numFmt w:val="lowerLetter"/>
      <w:lvlText w:val="%8."/>
      <w:lvlJc w:val="left"/>
      <w:pPr>
        <w:ind w:left="5760" w:hanging="360"/>
      </w:pPr>
    </w:lvl>
    <w:lvl w:ilvl="8" w:tplc="33A830BE">
      <w:start w:val="1"/>
      <w:numFmt w:val="lowerRoman"/>
      <w:lvlText w:val="%9."/>
      <w:lvlJc w:val="right"/>
      <w:pPr>
        <w:ind w:left="6480" w:hanging="180"/>
      </w:pPr>
    </w:lvl>
  </w:abstractNum>
  <w:abstractNum w:abstractNumId="73" w15:restartNumberingAfterBreak="0">
    <w:nsid w:val="6669A2EA"/>
    <w:multiLevelType w:val="hybridMultilevel"/>
    <w:tmpl w:val="FFFFFFFF"/>
    <w:lvl w:ilvl="0" w:tplc="6EA29420">
      <w:start w:val="1"/>
      <w:numFmt w:val="bullet"/>
      <w:lvlText w:val="·"/>
      <w:lvlJc w:val="left"/>
      <w:pPr>
        <w:ind w:left="720" w:hanging="360"/>
      </w:pPr>
      <w:rPr>
        <w:rFonts w:ascii="Symbol" w:hAnsi="Symbol" w:hint="default"/>
      </w:rPr>
    </w:lvl>
    <w:lvl w:ilvl="1" w:tplc="332A5AD0">
      <w:start w:val="1"/>
      <w:numFmt w:val="bullet"/>
      <w:lvlText w:val="o"/>
      <w:lvlJc w:val="left"/>
      <w:pPr>
        <w:ind w:left="1440" w:hanging="360"/>
      </w:pPr>
      <w:rPr>
        <w:rFonts w:ascii="Courier New" w:hAnsi="Courier New" w:hint="default"/>
      </w:rPr>
    </w:lvl>
    <w:lvl w:ilvl="2" w:tplc="6B2A991E">
      <w:start w:val="1"/>
      <w:numFmt w:val="bullet"/>
      <w:lvlText w:val=""/>
      <w:lvlJc w:val="left"/>
      <w:pPr>
        <w:ind w:left="2160" w:hanging="360"/>
      </w:pPr>
      <w:rPr>
        <w:rFonts w:ascii="Wingdings" w:hAnsi="Wingdings" w:hint="default"/>
      </w:rPr>
    </w:lvl>
    <w:lvl w:ilvl="3" w:tplc="9B941FEE">
      <w:start w:val="1"/>
      <w:numFmt w:val="bullet"/>
      <w:lvlText w:val=""/>
      <w:lvlJc w:val="left"/>
      <w:pPr>
        <w:ind w:left="2880" w:hanging="360"/>
      </w:pPr>
      <w:rPr>
        <w:rFonts w:ascii="Symbol" w:hAnsi="Symbol" w:hint="default"/>
      </w:rPr>
    </w:lvl>
    <w:lvl w:ilvl="4" w:tplc="6BC601C4">
      <w:start w:val="1"/>
      <w:numFmt w:val="bullet"/>
      <w:lvlText w:val="o"/>
      <w:lvlJc w:val="left"/>
      <w:pPr>
        <w:ind w:left="3600" w:hanging="360"/>
      </w:pPr>
      <w:rPr>
        <w:rFonts w:ascii="Courier New" w:hAnsi="Courier New" w:hint="default"/>
      </w:rPr>
    </w:lvl>
    <w:lvl w:ilvl="5" w:tplc="FE56BED8">
      <w:start w:val="1"/>
      <w:numFmt w:val="bullet"/>
      <w:lvlText w:val=""/>
      <w:lvlJc w:val="left"/>
      <w:pPr>
        <w:ind w:left="4320" w:hanging="360"/>
      </w:pPr>
      <w:rPr>
        <w:rFonts w:ascii="Wingdings" w:hAnsi="Wingdings" w:hint="default"/>
      </w:rPr>
    </w:lvl>
    <w:lvl w:ilvl="6" w:tplc="11FEA59E">
      <w:start w:val="1"/>
      <w:numFmt w:val="bullet"/>
      <w:lvlText w:val=""/>
      <w:lvlJc w:val="left"/>
      <w:pPr>
        <w:ind w:left="5040" w:hanging="360"/>
      </w:pPr>
      <w:rPr>
        <w:rFonts w:ascii="Symbol" w:hAnsi="Symbol" w:hint="default"/>
      </w:rPr>
    </w:lvl>
    <w:lvl w:ilvl="7" w:tplc="414C5682">
      <w:start w:val="1"/>
      <w:numFmt w:val="bullet"/>
      <w:lvlText w:val="o"/>
      <w:lvlJc w:val="left"/>
      <w:pPr>
        <w:ind w:left="5760" w:hanging="360"/>
      </w:pPr>
      <w:rPr>
        <w:rFonts w:ascii="Courier New" w:hAnsi="Courier New" w:hint="default"/>
      </w:rPr>
    </w:lvl>
    <w:lvl w:ilvl="8" w:tplc="3730B4A6">
      <w:start w:val="1"/>
      <w:numFmt w:val="bullet"/>
      <w:lvlText w:val=""/>
      <w:lvlJc w:val="left"/>
      <w:pPr>
        <w:ind w:left="6480" w:hanging="360"/>
      </w:pPr>
      <w:rPr>
        <w:rFonts w:ascii="Wingdings" w:hAnsi="Wingdings" w:hint="default"/>
      </w:rPr>
    </w:lvl>
  </w:abstractNum>
  <w:abstractNum w:abstractNumId="74" w15:restartNumberingAfterBreak="0">
    <w:nsid w:val="6961383A"/>
    <w:multiLevelType w:val="hybridMultilevel"/>
    <w:tmpl w:val="FFFFFFFF"/>
    <w:lvl w:ilvl="0" w:tplc="946ED7CC">
      <w:start w:val="1"/>
      <w:numFmt w:val="bullet"/>
      <w:lvlText w:val="·"/>
      <w:lvlJc w:val="left"/>
      <w:pPr>
        <w:ind w:left="720" w:hanging="360"/>
      </w:pPr>
      <w:rPr>
        <w:rFonts w:ascii="Symbol" w:hAnsi="Symbol" w:hint="default"/>
      </w:rPr>
    </w:lvl>
    <w:lvl w:ilvl="1" w:tplc="38D22BA4">
      <w:start w:val="1"/>
      <w:numFmt w:val="bullet"/>
      <w:lvlText w:val="o"/>
      <w:lvlJc w:val="left"/>
      <w:pPr>
        <w:ind w:left="1440" w:hanging="360"/>
      </w:pPr>
      <w:rPr>
        <w:rFonts w:ascii="Courier New" w:hAnsi="Courier New" w:hint="default"/>
      </w:rPr>
    </w:lvl>
    <w:lvl w:ilvl="2" w:tplc="B114CA5C">
      <w:start w:val="1"/>
      <w:numFmt w:val="bullet"/>
      <w:lvlText w:val=""/>
      <w:lvlJc w:val="left"/>
      <w:pPr>
        <w:ind w:left="2160" w:hanging="360"/>
      </w:pPr>
      <w:rPr>
        <w:rFonts w:ascii="Wingdings" w:hAnsi="Wingdings" w:hint="default"/>
      </w:rPr>
    </w:lvl>
    <w:lvl w:ilvl="3" w:tplc="C6C2AC9C">
      <w:start w:val="1"/>
      <w:numFmt w:val="bullet"/>
      <w:lvlText w:val=""/>
      <w:lvlJc w:val="left"/>
      <w:pPr>
        <w:ind w:left="2880" w:hanging="360"/>
      </w:pPr>
      <w:rPr>
        <w:rFonts w:ascii="Symbol" w:hAnsi="Symbol" w:hint="default"/>
      </w:rPr>
    </w:lvl>
    <w:lvl w:ilvl="4" w:tplc="7D0CAF58">
      <w:start w:val="1"/>
      <w:numFmt w:val="bullet"/>
      <w:lvlText w:val="o"/>
      <w:lvlJc w:val="left"/>
      <w:pPr>
        <w:ind w:left="3600" w:hanging="360"/>
      </w:pPr>
      <w:rPr>
        <w:rFonts w:ascii="Courier New" w:hAnsi="Courier New" w:hint="default"/>
      </w:rPr>
    </w:lvl>
    <w:lvl w:ilvl="5" w:tplc="4584331A">
      <w:start w:val="1"/>
      <w:numFmt w:val="bullet"/>
      <w:lvlText w:val=""/>
      <w:lvlJc w:val="left"/>
      <w:pPr>
        <w:ind w:left="4320" w:hanging="360"/>
      </w:pPr>
      <w:rPr>
        <w:rFonts w:ascii="Wingdings" w:hAnsi="Wingdings" w:hint="default"/>
      </w:rPr>
    </w:lvl>
    <w:lvl w:ilvl="6" w:tplc="BA8AB5F6">
      <w:start w:val="1"/>
      <w:numFmt w:val="bullet"/>
      <w:lvlText w:val=""/>
      <w:lvlJc w:val="left"/>
      <w:pPr>
        <w:ind w:left="5040" w:hanging="360"/>
      </w:pPr>
      <w:rPr>
        <w:rFonts w:ascii="Symbol" w:hAnsi="Symbol" w:hint="default"/>
      </w:rPr>
    </w:lvl>
    <w:lvl w:ilvl="7" w:tplc="0FBE4F0E">
      <w:start w:val="1"/>
      <w:numFmt w:val="bullet"/>
      <w:lvlText w:val="o"/>
      <w:lvlJc w:val="left"/>
      <w:pPr>
        <w:ind w:left="5760" w:hanging="360"/>
      </w:pPr>
      <w:rPr>
        <w:rFonts w:ascii="Courier New" w:hAnsi="Courier New" w:hint="default"/>
      </w:rPr>
    </w:lvl>
    <w:lvl w:ilvl="8" w:tplc="1D164920">
      <w:start w:val="1"/>
      <w:numFmt w:val="bullet"/>
      <w:lvlText w:val=""/>
      <w:lvlJc w:val="left"/>
      <w:pPr>
        <w:ind w:left="6480" w:hanging="360"/>
      </w:pPr>
      <w:rPr>
        <w:rFonts w:ascii="Wingdings" w:hAnsi="Wingdings" w:hint="default"/>
      </w:rPr>
    </w:lvl>
  </w:abstractNum>
  <w:abstractNum w:abstractNumId="75" w15:restartNumberingAfterBreak="0">
    <w:nsid w:val="69F76506"/>
    <w:multiLevelType w:val="hybridMultilevel"/>
    <w:tmpl w:val="9EBAAC04"/>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D7F4009"/>
    <w:multiLevelType w:val="hybridMultilevel"/>
    <w:tmpl w:val="FFFFFFFF"/>
    <w:lvl w:ilvl="0" w:tplc="3A8A4316">
      <w:start w:val="1"/>
      <w:numFmt w:val="bullet"/>
      <w:lvlText w:val=""/>
      <w:lvlJc w:val="left"/>
      <w:pPr>
        <w:ind w:left="720" w:hanging="360"/>
      </w:pPr>
      <w:rPr>
        <w:rFonts w:ascii="Symbol" w:hAnsi="Symbol" w:hint="default"/>
      </w:rPr>
    </w:lvl>
    <w:lvl w:ilvl="1" w:tplc="F38A8D32">
      <w:start w:val="1"/>
      <w:numFmt w:val="bullet"/>
      <w:lvlText w:val="o"/>
      <w:lvlJc w:val="left"/>
      <w:pPr>
        <w:ind w:left="1440" w:hanging="360"/>
      </w:pPr>
      <w:rPr>
        <w:rFonts w:ascii="Courier New" w:hAnsi="Courier New" w:hint="default"/>
      </w:rPr>
    </w:lvl>
    <w:lvl w:ilvl="2" w:tplc="33768AF6">
      <w:start w:val="1"/>
      <w:numFmt w:val="bullet"/>
      <w:lvlText w:val=""/>
      <w:lvlJc w:val="left"/>
      <w:pPr>
        <w:ind w:left="2160" w:hanging="360"/>
      </w:pPr>
      <w:rPr>
        <w:rFonts w:ascii="Wingdings" w:hAnsi="Wingdings" w:hint="default"/>
      </w:rPr>
    </w:lvl>
    <w:lvl w:ilvl="3" w:tplc="9CDAF7D4">
      <w:start w:val="1"/>
      <w:numFmt w:val="bullet"/>
      <w:lvlText w:val=""/>
      <w:lvlJc w:val="left"/>
      <w:pPr>
        <w:ind w:left="2880" w:hanging="360"/>
      </w:pPr>
      <w:rPr>
        <w:rFonts w:ascii="Symbol" w:hAnsi="Symbol" w:hint="default"/>
      </w:rPr>
    </w:lvl>
    <w:lvl w:ilvl="4" w:tplc="1F3EE634">
      <w:start w:val="1"/>
      <w:numFmt w:val="bullet"/>
      <w:lvlText w:val="o"/>
      <w:lvlJc w:val="left"/>
      <w:pPr>
        <w:ind w:left="3600" w:hanging="360"/>
      </w:pPr>
      <w:rPr>
        <w:rFonts w:ascii="Courier New" w:hAnsi="Courier New" w:hint="default"/>
      </w:rPr>
    </w:lvl>
    <w:lvl w:ilvl="5" w:tplc="1C52DFEC">
      <w:start w:val="1"/>
      <w:numFmt w:val="bullet"/>
      <w:lvlText w:val=""/>
      <w:lvlJc w:val="left"/>
      <w:pPr>
        <w:ind w:left="4320" w:hanging="360"/>
      </w:pPr>
      <w:rPr>
        <w:rFonts w:ascii="Wingdings" w:hAnsi="Wingdings" w:hint="default"/>
      </w:rPr>
    </w:lvl>
    <w:lvl w:ilvl="6" w:tplc="FB882402">
      <w:start w:val="1"/>
      <w:numFmt w:val="bullet"/>
      <w:lvlText w:val=""/>
      <w:lvlJc w:val="left"/>
      <w:pPr>
        <w:ind w:left="5040" w:hanging="360"/>
      </w:pPr>
      <w:rPr>
        <w:rFonts w:ascii="Symbol" w:hAnsi="Symbol" w:hint="default"/>
      </w:rPr>
    </w:lvl>
    <w:lvl w:ilvl="7" w:tplc="D2C67CC8">
      <w:start w:val="1"/>
      <w:numFmt w:val="bullet"/>
      <w:lvlText w:val="o"/>
      <w:lvlJc w:val="left"/>
      <w:pPr>
        <w:ind w:left="5760" w:hanging="360"/>
      </w:pPr>
      <w:rPr>
        <w:rFonts w:ascii="Courier New" w:hAnsi="Courier New" w:hint="default"/>
      </w:rPr>
    </w:lvl>
    <w:lvl w:ilvl="8" w:tplc="9970F166">
      <w:start w:val="1"/>
      <w:numFmt w:val="bullet"/>
      <w:lvlText w:val=""/>
      <w:lvlJc w:val="left"/>
      <w:pPr>
        <w:ind w:left="6480" w:hanging="360"/>
      </w:pPr>
      <w:rPr>
        <w:rFonts w:ascii="Wingdings" w:hAnsi="Wingdings" w:hint="default"/>
      </w:rPr>
    </w:lvl>
  </w:abstractNum>
  <w:abstractNum w:abstractNumId="77" w15:restartNumberingAfterBreak="0">
    <w:nsid w:val="6D8639D4"/>
    <w:multiLevelType w:val="hybridMultilevel"/>
    <w:tmpl w:val="FFFFFFFF"/>
    <w:lvl w:ilvl="0" w:tplc="FA5AE47A">
      <w:start w:val="1"/>
      <w:numFmt w:val="decimal"/>
      <w:lvlText w:val="%1."/>
      <w:lvlJc w:val="left"/>
      <w:pPr>
        <w:ind w:left="720" w:hanging="360"/>
      </w:pPr>
    </w:lvl>
    <w:lvl w:ilvl="1" w:tplc="C67AB832">
      <w:start w:val="1"/>
      <w:numFmt w:val="lowerLetter"/>
      <w:lvlText w:val="%2."/>
      <w:lvlJc w:val="left"/>
      <w:pPr>
        <w:ind w:left="1440" w:hanging="360"/>
      </w:pPr>
    </w:lvl>
    <w:lvl w:ilvl="2" w:tplc="D8D4F670">
      <w:start w:val="1"/>
      <w:numFmt w:val="lowerRoman"/>
      <w:lvlText w:val="%3."/>
      <w:lvlJc w:val="right"/>
      <w:pPr>
        <w:ind w:left="2160" w:hanging="180"/>
      </w:pPr>
    </w:lvl>
    <w:lvl w:ilvl="3" w:tplc="E54E7A28">
      <w:start w:val="1"/>
      <w:numFmt w:val="decimal"/>
      <w:lvlText w:val="%4."/>
      <w:lvlJc w:val="left"/>
      <w:pPr>
        <w:ind w:left="2880" w:hanging="360"/>
      </w:pPr>
    </w:lvl>
    <w:lvl w:ilvl="4" w:tplc="C7DA9D00">
      <w:start w:val="1"/>
      <w:numFmt w:val="lowerLetter"/>
      <w:lvlText w:val="%5."/>
      <w:lvlJc w:val="left"/>
      <w:pPr>
        <w:ind w:left="3600" w:hanging="360"/>
      </w:pPr>
    </w:lvl>
    <w:lvl w:ilvl="5" w:tplc="8968D2B0">
      <w:start w:val="1"/>
      <w:numFmt w:val="lowerRoman"/>
      <w:lvlText w:val="%6."/>
      <w:lvlJc w:val="right"/>
      <w:pPr>
        <w:ind w:left="4320" w:hanging="180"/>
      </w:pPr>
    </w:lvl>
    <w:lvl w:ilvl="6" w:tplc="4E964EE4">
      <w:start w:val="1"/>
      <w:numFmt w:val="decimal"/>
      <w:lvlText w:val="%7."/>
      <w:lvlJc w:val="left"/>
      <w:pPr>
        <w:ind w:left="5040" w:hanging="360"/>
      </w:pPr>
    </w:lvl>
    <w:lvl w:ilvl="7" w:tplc="0F5CB6A2">
      <w:start w:val="1"/>
      <w:numFmt w:val="lowerLetter"/>
      <w:lvlText w:val="%8."/>
      <w:lvlJc w:val="left"/>
      <w:pPr>
        <w:ind w:left="5760" w:hanging="360"/>
      </w:pPr>
    </w:lvl>
    <w:lvl w:ilvl="8" w:tplc="FDE272F8">
      <w:start w:val="1"/>
      <w:numFmt w:val="lowerRoman"/>
      <w:lvlText w:val="%9."/>
      <w:lvlJc w:val="right"/>
      <w:pPr>
        <w:ind w:left="6480" w:hanging="180"/>
      </w:pPr>
    </w:lvl>
  </w:abstractNum>
  <w:abstractNum w:abstractNumId="78" w15:restartNumberingAfterBreak="0">
    <w:nsid w:val="6F961500"/>
    <w:multiLevelType w:val="multilevel"/>
    <w:tmpl w:val="C5F601AE"/>
    <w:lvl w:ilvl="0">
      <w:start w:val="1"/>
      <w:numFmt w:val="decimal"/>
      <w:lvlText w:val="%1."/>
      <w:lvlJc w:val="left"/>
      <w:pPr>
        <w:ind w:left="786" w:hanging="360"/>
      </w:pPr>
    </w:lvl>
    <w:lvl w:ilvl="1">
      <w:start w:val="1"/>
      <w:numFmt w:val="decimal"/>
      <w:lvlText w:val="%1.%2."/>
      <w:lvlJc w:val="left"/>
      <w:pPr>
        <w:ind w:left="1218" w:hanging="432"/>
      </w:pPr>
    </w:lvl>
    <w:lvl w:ilvl="2">
      <w:start w:val="1"/>
      <w:numFmt w:val="bullet"/>
      <w:lvlText w:val=""/>
      <w:lvlJc w:val="left"/>
      <w:pPr>
        <w:ind w:left="1506" w:hanging="360"/>
      </w:pPr>
      <w:rPr>
        <w:rFonts w:ascii="Symbol" w:hAnsi="Symbol" w:hint="default"/>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79" w15:restartNumberingAfterBreak="0">
    <w:nsid w:val="715515FD"/>
    <w:multiLevelType w:val="multilevel"/>
    <w:tmpl w:val="FE2C706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29E79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47803A4"/>
    <w:multiLevelType w:val="hybridMultilevel"/>
    <w:tmpl w:val="AF68A20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763117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7E67A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B18B23A"/>
    <w:multiLevelType w:val="hybridMultilevel"/>
    <w:tmpl w:val="FFFFFFFF"/>
    <w:lvl w:ilvl="0" w:tplc="22B61D1A">
      <w:start w:val="1"/>
      <w:numFmt w:val="decimal"/>
      <w:lvlText w:val="%1."/>
      <w:lvlJc w:val="left"/>
      <w:pPr>
        <w:ind w:left="720" w:hanging="360"/>
      </w:pPr>
    </w:lvl>
    <w:lvl w:ilvl="1" w:tplc="DE0AE122">
      <w:start w:val="1"/>
      <w:numFmt w:val="lowerLetter"/>
      <w:lvlText w:val="%2."/>
      <w:lvlJc w:val="left"/>
      <w:pPr>
        <w:ind w:left="1440" w:hanging="360"/>
      </w:pPr>
    </w:lvl>
    <w:lvl w:ilvl="2" w:tplc="7F7ADB98">
      <w:start w:val="1"/>
      <w:numFmt w:val="lowerRoman"/>
      <w:lvlText w:val="%3."/>
      <w:lvlJc w:val="right"/>
      <w:pPr>
        <w:ind w:left="2160" w:hanging="180"/>
      </w:pPr>
    </w:lvl>
    <w:lvl w:ilvl="3" w:tplc="0314808C">
      <w:start w:val="1"/>
      <w:numFmt w:val="decimal"/>
      <w:lvlText w:val="%4."/>
      <w:lvlJc w:val="left"/>
      <w:pPr>
        <w:ind w:left="2880" w:hanging="360"/>
      </w:pPr>
    </w:lvl>
    <w:lvl w:ilvl="4" w:tplc="E768274C">
      <w:start w:val="1"/>
      <w:numFmt w:val="lowerLetter"/>
      <w:lvlText w:val="%5."/>
      <w:lvlJc w:val="left"/>
      <w:pPr>
        <w:ind w:left="3600" w:hanging="360"/>
      </w:pPr>
    </w:lvl>
    <w:lvl w:ilvl="5" w:tplc="DB249498">
      <w:start w:val="1"/>
      <w:numFmt w:val="lowerRoman"/>
      <w:lvlText w:val="%6."/>
      <w:lvlJc w:val="right"/>
      <w:pPr>
        <w:ind w:left="4320" w:hanging="180"/>
      </w:pPr>
    </w:lvl>
    <w:lvl w:ilvl="6" w:tplc="2BAE138C">
      <w:start w:val="1"/>
      <w:numFmt w:val="decimal"/>
      <w:lvlText w:val="%7."/>
      <w:lvlJc w:val="left"/>
      <w:pPr>
        <w:ind w:left="5040" w:hanging="360"/>
      </w:pPr>
    </w:lvl>
    <w:lvl w:ilvl="7" w:tplc="6012121A">
      <w:start w:val="1"/>
      <w:numFmt w:val="lowerLetter"/>
      <w:lvlText w:val="%8."/>
      <w:lvlJc w:val="left"/>
      <w:pPr>
        <w:ind w:left="5760" w:hanging="360"/>
      </w:pPr>
    </w:lvl>
    <w:lvl w:ilvl="8" w:tplc="E0E2CA0C">
      <w:start w:val="1"/>
      <w:numFmt w:val="lowerRoman"/>
      <w:lvlText w:val="%9."/>
      <w:lvlJc w:val="right"/>
      <w:pPr>
        <w:ind w:left="6480" w:hanging="180"/>
      </w:pPr>
    </w:lvl>
  </w:abstractNum>
  <w:abstractNum w:abstractNumId="85"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012337">
    <w:abstractNumId w:val="64"/>
  </w:num>
  <w:num w:numId="2" w16cid:durableId="111483494">
    <w:abstractNumId w:val="20"/>
  </w:num>
  <w:num w:numId="3" w16cid:durableId="1601336036">
    <w:abstractNumId w:val="10"/>
  </w:num>
  <w:num w:numId="4" w16cid:durableId="1867939144">
    <w:abstractNumId w:val="8"/>
  </w:num>
  <w:num w:numId="5" w16cid:durableId="27032060">
    <w:abstractNumId w:val="7"/>
  </w:num>
  <w:num w:numId="6" w16cid:durableId="55785935">
    <w:abstractNumId w:val="6"/>
  </w:num>
  <w:num w:numId="7" w16cid:durableId="2080245655">
    <w:abstractNumId w:val="5"/>
  </w:num>
  <w:num w:numId="8" w16cid:durableId="1427458217">
    <w:abstractNumId w:val="9"/>
  </w:num>
  <w:num w:numId="9" w16cid:durableId="1162937859">
    <w:abstractNumId w:val="4"/>
  </w:num>
  <w:num w:numId="10" w16cid:durableId="1453939066">
    <w:abstractNumId w:val="3"/>
  </w:num>
  <w:num w:numId="11" w16cid:durableId="1785268148">
    <w:abstractNumId w:val="2"/>
  </w:num>
  <w:num w:numId="12" w16cid:durableId="1023215845">
    <w:abstractNumId w:val="1"/>
  </w:num>
  <w:num w:numId="13" w16cid:durableId="1843010312">
    <w:abstractNumId w:val="0"/>
  </w:num>
  <w:num w:numId="14" w16cid:durableId="1160075007">
    <w:abstractNumId w:val="35"/>
  </w:num>
  <w:num w:numId="15" w16cid:durableId="1328628171">
    <w:abstractNumId w:val="22"/>
  </w:num>
  <w:num w:numId="16" w16cid:durableId="1308322947">
    <w:abstractNumId w:val="65"/>
  </w:num>
  <w:num w:numId="17" w16cid:durableId="470173392">
    <w:abstractNumId w:val="34"/>
  </w:num>
  <w:num w:numId="18" w16cid:durableId="1620528983">
    <w:abstractNumId w:val="19"/>
  </w:num>
  <w:num w:numId="19" w16cid:durableId="2061636101">
    <w:abstractNumId w:val="28"/>
  </w:num>
  <w:num w:numId="20" w16cid:durableId="203564547">
    <w:abstractNumId w:val="15"/>
  </w:num>
  <w:num w:numId="21" w16cid:durableId="132450515">
    <w:abstractNumId w:val="26"/>
  </w:num>
  <w:num w:numId="22" w16cid:durableId="1175651416">
    <w:abstractNumId w:val="37"/>
  </w:num>
  <w:num w:numId="23" w16cid:durableId="1104348336">
    <w:abstractNumId w:val="33"/>
  </w:num>
  <w:num w:numId="24" w16cid:durableId="216093755">
    <w:abstractNumId w:val="55"/>
  </w:num>
  <w:num w:numId="25" w16cid:durableId="395201147">
    <w:abstractNumId w:val="32"/>
  </w:num>
  <w:num w:numId="26" w16cid:durableId="148180804">
    <w:abstractNumId w:val="51"/>
  </w:num>
  <w:num w:numId="27" w16cid:durableId="1661813659">
    <w:abstractNumId w:val="66"/>
  </w:num>
  <w:num w:numId="28" w16cid:durableId="1604915185">
    <w:abstractNumId w:val="11"/>
  </w:num>
  <w:num w:numId="29" w16cid:durableId="1371373120">
    <w:abstractNumId w:val="39"/>
  </w:num>
  <w:num w:numId="30" w16cid:durableId="592595392">
    <w:abstractNumId w:val="67"/>
  </w:num>
  <w:num w:numId="31" w16cid:durableId="146825831">
    <w:abstractNumId w:val="60"/>
  </w:num>
  <w:num w:numId="32" w16cid:durableId="1162622100">
    <w:abstractNumId w:val="21"/>
  </w:num>
  <w:num w:numId="33" w16cid:durableId="1596287831">
    <w:abstractNumId w:val="42"/>
  </w:num>
  <w:num w:numId="34" w16cid:durableId="898977143">
    <w:abstractNumId w:val="85"/>
  </w:num>
  <w:num w:numId="35" w16cid:durableId="567879593">
    <w:abstractNumId w:val="69"/>
  </w:num>
  <w:num w:numId="36" w16cid:durableId="822509404">
    <w:abstractNumId w:val="17"/>
  </w:num>
  <w:num w:numId="37" w16cid:durableId="1199858497">
    <w:abstractNumId w:val="36"/>
  </w:num>
  <w:num w:numId="38" w16cid:durableId="250479054">
    <w:abstractNumId w:val="14"/>
  </w:num>
  <w:num w:numId="39" w16cid:durableId="1647466131">
    <w:abstractNumId w:val="13"/>
  </w:num>
  <w:num w:numId="40" w16cid:durableId="526450863">
    <w:abstractNumId w:val="43"/>
  </w:num>
  <w:num w:numId="41" w16cid:durableId="1523857646">
    <w:abstractNumId w:val="43"/>
    <w:lvlOverride w:ilvl="0">
      <w:startOverride w:val="1"/>
    </w:lvlOverride>
  </w:num>
  <w:num w:numId="42" w16cid:durableId="806436446">
    <w:abstractNumId w:val="62"/>
  </w:num>
  <w:num w:numId="43" w16cid:durableId="1247232329">
    <w:abstractNumId w:val="53"/>
  </w:num>
  <w:num w:numId="44" w16cid:durableId="1628512737">
    <w:abstractNumId w:val="24"/>
  </w:num>
  <w:num w:numId="45" w16cid:durableId="1592008119">
    <w:abstractNumId w:val="57"/>
  </w:num>
  <w:num w:numId="46" w16cid:durableId="951594603">
    <w:abstractNumId w:val="59"/>
  </w:num>
  <w:num w:numId="47" w16cid:durableId="2071540746">
    <w:abstractNumId w:val="63"/>
  </w:num>
  <w:num w:numId="48" w16cid:durableId="411203680">
    <w:abstractNumId w:val="40"/>
  </w:num>
  <w:num w:numId="49" w16cid:durableId="1438520407">
    <w:abstractNumId w:val="47"/>
  </w:num>
  <w:num w:numId="50" w16cid:durableId="168839414">
    <w:abstractNumId w:val="71"/>
  </w:num>
  <w:num w:numId="51" w16cid:durableId="1548948819">
    <w:abstractNumId w:val="30"/>
  </w:num>
  <w:num w:numId="52" w16cid:durableId="1075277002">
    <w:abstractNumId w:val="83"/>
  </w:num>
  <w:num w:numId="53" w16cid:durableId="1142235659">
    <w:abstractNumId w:val="49"/>
  </w:num>
  <w:num w:numId="54" w16cid:durableId="675807663">
    <w:abstractNumId w:val="80"/>
  </w:num>
  <w:num w:numId="55" w16cid:durableId="925500826">
    <w:abstractNumId w:val="29"/>
  </w:num>
  <w:num w:numId="56" w16cid:durableId="253248893">
    <w:abstractNumId w:val="23"/>
  </w:num>
  <w:num w:numId="57" w16cid:durableId="559289468">
    <w:abstractNumId w:val="52"/>
  </w:num>
  <w:num w:numId="58" w16cid:durableId="529337415">
    <w:abstractNumId w:val="48"/>
  </w:num>
  <w:num w:numId="59" w16cid:durableId="968972612">
    <w:abstractNumId w:val="82"/>
  </w:num>
  <w:num w:numId="60" w16cid:durableId="1194658510">
    <w:abstractNumId w:val="81"/>
  </w:num>
  <w:num w:numId="61" w16cid:durableId="1013528182">
    <w:abstractNumId w:val="58"/>
  </w:num>
  <w:num w:numId="62" w16cid:durableId="309676283">
    <w:abstractNumId w:val="68"/>
  </w:num>
  <w:num w:numId="63" w16cid:durableId="136269288">
    <w:abstractNumId w:val="18"/>
  </w:num>
  <w:num w:numId="64" w16cid:durableId="1649896089">
    <w:abstractNumId w:val="31"/>
  </w:num>
  <w:num w:numId="65" w16cid:durableId="2107338208">
    <w:abstractNumId w:val="12"/>
  </w:num>
  <w:num w:numId="66" w16cid:durableId="226307364">
    <w:abstractNumId w:val="16"/>
  </w:num>
  <w:num w:numId="67" w16cid:durableId="1055395633">
    <w:abstractNumId w:val="78"/>
  </w:num>
  <w:num w:numId="68" w16cid:durableId="685986246">
    <w:abstractNumId w:val="75"/>
  </w:num>
  <w:num w:numId="69" w16cid:durableId="1681201839">
    <w:abstractNumId w:val="61"/>
  </w:num>
  <w:num w:numId="70" w16cid:durableId="1321233313">
    <w:abstractNumId w:val="70"/>
  </w:num>
  <w:num w:numId="71" w16cid:durableId="1258102374">
    <w:abstractNumId w:val="46"/>
  </w:num>
  <w:num w:numId="72" w16cid:durableId="1561673898">
    <w:abstractNumId w:val="50"/>
  </w:num>
  <w:num w:numId="73" w16cid:durableId="1988320574">
    <w:abstractNumId w:val="25"/>
  </w:num>
  <w:num w:numId="74" w16cid:durableId="957492863">
    <w:abstractNumId w:val="76"/>
  </w:num>
  <w:num w:numId="75" w16cid:durableId="1986003404">
    <w:abstractNumId w:val="38"/>
  </w:num>
  <w:num w:numId="76" w16cid:durableId="345517989">
    <w:abstractNumId w:val="77"/>
  </w:num>
  <w:num w:numId="77" w16cid:durableId="2103451539">
    <w:abstractNumId w:val="41"/>
  </w:num>
  <w:num w:numId="78" w16cid:durableId="95683401">
    <w:abstractNumId w:val="84"/>
  </w:num>
  <w:num w:numId="79" w16cid:durableId="1193113527">
    <w:abstractNumId w:val="72"/>
  </w:num>
  <w:num w:numId="80" w16cid:durableId="2511260">
    <w:abstractNumId w:val="74"/>
  </w:num>
  <w:num w:numId="81" w16cid:durableId="365254324">
    <w:abstractNumId w:val="45"/>
  </w:num>
  <w:num w:numId="82" w16cid:durableId="308637825">
    <w:abstractNumId w:val="44"/>
  </w:num>
  <w:num w:numId="83" w16cid:durableId="1602757993">
    <w:abstractNumId w:val="27"/>
  </w:num>
  <w:num w:numId="84" w16cid:durableId="1836147462">
    <w:abstractNumId w:val="54"/>
  </w:num>
  <w:num w:numId="85" w16cid:durableId="832723157">
    <w:abstractNumId w:val="73"/>
  </w:num>
  <w:num w:numId="86" w16cid:durableId="601257437">
    <w:abstractNumId w:val="56"/>
  </w:num>
  <w:num w:numId="87" w16cid:durableId="1135834373">
    <w:abstractNumId w:val="7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CC7"/>
    <w:rsid w:val="000000D6"/>
    <w:rsid w:val="00000A89"/>
    <w:rsid w:val="00002A39"/>
    <w:rsid w:val="0000315E"/>
    <w:rsid w:val="000036A2"/>
    <w:rsid w:val="000036CE"/>
    <w:rsid w:val="00003BBD"/>
    <w:rsid w:val="00004BC8"/>
    <w:rsid w:val="00005AA5"/>
    <w:rsid w:val="000107CE"/>
    <w:rsid w:val="00012673"/>
    <w:rsid w:val="00013889"/>
    <w:rsid w:val="00013DAF"/>
    <w:rsid w:val="0001491E"/>
    <w:rsid w:val="000153F4"/>
    <w:rsid w:val="00015426"/>
    <w:rsid w:val="00015FD9"/>
    <w:rsid w:val="00017062"/>
    <w:rsid w:val="00017775"/>
    <w:rsid w:val="0002353C"/>
    <w:rsid w:val="00025F6C"/>
    <w:rsid w:val="0002790C"/>
    <w:rsid w:val="00027B7A"/>
    <w:rsid w:val="00030496"/>
    <w:rsid w:val="00030D04"/>
    <w:rsid w:val="00031572"/>
    <w:rsid w:val="00031D3D"/>
    <w:rsid w:val="00031E26"/>
    <w:rsid w:val="000322A8"/>
    <w:rsid w:val="00033A90"/>
    <w:rsid w:val="00035578"/>
    <w:rsid w:val="000357B3"/>
    <w:rsid w:val="00036B78"/>
    <w:rsid w:val="00036F16"/>
    <w:rsid w:val="00040B02"/>
    <w:rsid w:val="00041649"/>
    <w:rsid w:val="000419C6"/>
    <w:rsid w:val="00041C27"/>
    <w:rsid w:val="00043042"/>
    <w:rsid w:val="0004371C"/>
    <w:rsid w:val="00043B87"/>
    <w:rsid w:val="00045EE3"/>
    <w:rsid w:val="00046B0B"/>
    <w:rsid w:val="000510DB"/>
    <w:rsid w:val="000529AE"/>
    <w:rsid w:val="00053101"/>
    <w:rsid w:val="0005356A"/>
    <w:rsid w:val="000536A2"/>
    <w:rsid w:val="000579AD"/>
    <w:rsid w:val="00063176"/>
    <w:rsid w:val="0006358C"/>
    <w:rsid w:val="00064B06"/>
    <w:rsid w:val="00065161"/>
    <w:rsid w:val="00065DB5"/>
    <w:rsid w:val="000667DB"/>
    <w:rsid w:val="00067648"/>
    <w:rsid w:val="000714E9"/>
    <w:rsid w:val="00073AA3"/>
    <w:rsid w:val="000741B4"/>
    <w:rsid w:val="00074ABE"/>
    <w:rsid w:val="000808E7"/>
    <w:rsid w:val="0008242E"/>
    <w:rsid w:val="000866BD"/>
    <w:rsid w:val="00087128"/>
    <w:rsid w:val="00087D0E"/>
    <w:rsid w:val="00090DB3"/>
    <w:rsid w:val="00090E2F"/>
    <w:rsid w:val="0009177D"/>
    <w:rsid w:val="00092688"/>
    <w:rsid w:val="000929F1"/>
    <w:rsid w:val="00093838"/>
    <w:rsid w:val="00094D69"/>
    <w:rsid w:val="0009513B"/>
    <w:rsid w:val="00095A8B"/>
    <w:rsid w:val="0009707D"/>
    <w:rsid w:val="000A1150"/>
    <w:rsid w:val="000A1660"/>
    <w:rsid w:val="000A1DC9"/>
    <w:rsid w:val="000A47D9"/>
    <w:rsid w:val="000A4822"/>
    <w:rsid w:val="000A6217"/>
    <w:rsid w:val="000A6AE5"/>
    <w:rsid w:val="000B15F5"/>
    <w:rsid w:val="000B2264"/>
    <w:rsid w:val="000B26C0"/>
    <w:rsid w:val="000B3D0A"/>
    <w:rsid w:val="000B4538"/>
    <w:rsid w:val="000B47BF"/>
    <w:rsid w:val="000B5F85"/>
    <w:rsid w:val="000B7271"/>
    <w:rsid w:val="000B76B4"/>
    <w:rsid w:val="000C231B"/>
    <w:rsid w:val="000C2722"/>
    <w:rsid w:val="000C48A1"/>
    <w:rsid w:val="000C4E7C"/>
    <w:rsid w:val="000C72E5"/>
    <w:rsid w:val="000C7662"/>
    <w:rsid w:val="000D035E"/>
    <w:rsid w:val="000D0375"/>
    <w:rsid w:val="000D04ED"/>
    <w:rsid w:val="000D06C3"/>
    <w:rsid w:val="000D104D"/>
    <w:rsid w:val="000D2BDE"/>
    <w:rsid w:val="000D569B"/>
    <w:rsid w:val="000D740C"/>
    <w:rsid w:val="000D7AF5"/>
    <w:rsid w:val="000D7C18"/>
    <w:rsid w:val="000E02C8"/>
    <w:rsid w:val="000E0AFA"/>
    <w:rsid w:val="000E107B"/>
    <w:rsid w:val="000E17DB"/>
    <w:rsid w:val="000E3152"/>
    <w:rsid w:val="000E32CD"/>
    <w:rsid w:val="000E443D"/>
    <w:rsid w:val="000E6DE5"/>
    <w:rsid w:val="000E6DFD"/>
    <w:rsid w:val="000F286B"/>
    <w:rsid w:val="000F2E26"/>
    <w:rsid w:val="000F3C72"/>
    <w:rsid w:val="000F5977"/>
    <w:rsid w:val="000F5EFD"/>
    <w:rsid w:val="000F79A2"/>
    <w:rsid w:val="00100DAC"/>
    <w:rsid w:val="001048CA"/>
    <w:rsid w:val="00104A2B"/>
    <w:rsid w:val="00105342"/>
    <w:rsid w:val="00107221"/>
    <w:rsid w:val="00110844"/>
    <w:rsid w:val="00110F7A"/>
    <w:rsid w:val="00114CFE"/>
    <w:rsid w:val="00115B1A"/>
    <w:rsid w:val="00115FF4"/>
    <w:rsid w:val="00116DC6"/>
    <w:rsid w:val="00117859"/>
    <w:rsid w:val="001220AA"/>
    <w:rsid w:val="001221C2"/>
    <w:rsid w:val="00122F71"/>
    <w:rsid w:val="001257F7"/>
    <w:rsid w:val="00125B07"/>
    <w:rsid w:val="00127C15"/>
    <w:rsid w:val="001305DC"/>
    <w:rsid w:val="0013082C"/>
    <w:rsid w:val="00131B6A"/>
    <w:rsid w:val="00133C67"/>
    <w:rsid w:val="001347E2"/>
    <w:rsid w:val="001358BF"/>
    <w:rsid w:val="00136A94"/>
    <w:rsid w:val="001379D5"/>
    <w:rsid w:val="00137E08"/>
    <w:rsid w:val="00141516"/>
    <w:rsid w:val="00141D3A"/>
    <w:rsid w:val="00142768"/>
    <w:rsid w:val="00142A6C"/>
    <w:rsid w:val="00142FCB"/>
    <w:rsid w:val="00143890"/>
    <w:rsid w:val="00145642"/>
    <w:rsid w:val="001463F8"/>
    <w:rsid w:val="00146BFF"/>
    <w:rsid w:val="001508D7"/>
    <w:rsid w:val="00154197"/>
    <w:rsid w:val="001553AA"/>
    <w:rsid w:val="001555C1"/>
    <w:rsid w:val="0016035E"/>
    <w:rsid w:val="00160953"/>
    <w:rsid w:val="0016206E"/>
    <w:rsid w:val="0016289B"/>
    <w:rsid w:val="00162E2C"/>
    <w:rsid w:val="00163642"/>
    <w:rsid w:val="00164288"/>
    <w:rsid w:val="00164A91"/>
    <w:rsid w:val="001654F7"/>
    <w:rsid w:val="00166B91"/>
    <w:rsid w:val="0017014F"/>
    <w:rsid w:val="00170EF1"/>
    <w:rsid w:val="00171342"/>
    <w:rsid w:val="00172C94"/>
    <w:rsid w:val="001745B8"/>
    <w:rsid w:val="001748EF"/>
    <w:rsid w:val="00174909"/>
    <w:rsid w:val="0017492F"/>
    <w:rsid w:val="001804BC"/>
    <w:rsid w:val="001825CF"/>
    <w:rsid w:val="00184BA1"/>
    <w:rsid w:val="00187CE4"/>
    <w:rsid w:val="0019161C"/>
    <w:rsid w:val="00192E8A"/>
    <w:rsid w:val="00193686"/>
    <w:rsid w:val="00194343"/>
    <w:rsid w:val="001A02C3"/>
    <w:rsid w:val="001A046A"/>
    <w:rsid w:val="001A3D98"/>
    <w:rsid w:val="001A47FF"/>
    <w:rsid w:val="001A62B7"/>
    <w:rsid w:val="001A7654"/>
    <w:rsid w:val="001B0AD6"/>
    <w:rsid w:val="001B1836"/>
    <w:rsid w:val="001B2762"/>
    <w:rsid w:val="001B2BC2"/>
    <w:rsid w:val="001B63EC"/>
    <w:rsid w:val="001B6EF0"/>
    <w:rsid w:val="001C138D"/>
    <w:rsid w:val="001C37BB"/>
    <w:rsid w:val="001C4279"/>
    <w:rsid w:val="001C4B19"/>
    <w:rsid w:val="001C4F46"/>
    <w:rsid w:val="001C50F4"/>
    <w:rsid w:val="001C54AC"/>
    <w:rsid w:val="001C600B"/>
    <w:rsid w:val="001C665D"/>
    <w:rsid w:val="001D108E"/>
    <w:rsid w:val="001D14C9"/>
    <w:rsid w:val="001D1997"/>
    <w:rsid w:val="001D22EF"/>
    <w:rsid w:val="001D244D"/>
    <w:rsid w:val="001D37F7"/>
    <w:rsid w:val="001D55D1"/>
    <w:rsid w:val="001D55E0"/>
    <w:rsid w:val="001D6B7D"/>
    <w:rsid w:val="001D6CE1"/>
    <w:rsid w:val="001E101E"/>
    <w:rsid w:val="001E20A3"/>
    <w:rsid w:val="001E2840"/>
    <w:rsid w:val="001E2B75"/>
    <w:rsid w:val="001E41E5"/>
    <w:rsid w:val="001E4539"/>
    <w:rsid w:val="001E4E78"/>
    <w:rsid w:val="001E50AA"/>
    <w:rsid w:val="001E512C"/>
    <w:rsid w:val="001E55E9"/>
    <w:rsid w:val="001E72A8"/>
    <w:rsid w:val="001F07BA"/>
    <w:rsid w:val="001F17AE"/>
    <w:rsid w:val="001F249E"/>
    <w:rsid w:val="001F2FFC"/>
    <w:rsid w:val="001F489F"/>
    <w:rsid w:val="001F7CD4"/>
    <w:rsid w:val="00200B11"/>
    <w:rsid w:val="00203883"/>
    <w:rsid w:val="00205B7B"/>
    <w:rsid w:val="00207087"/>
    <w:rsid w:val="00207A51"/>
    <w:rsid w:val="00210603"/>
    <w:rsid w:val="00210DDC"/>
    <w:rsid w:val="002111EA"/>
    <w:rsid w:val="00212E7B"/>
    <w:rsid w:val="00212F30"/>
    <w:rsid w:val="00215D7B"/>
    <w:rsid w:val="002213A9"/>
    <w:rsid w:val="00221883"/>
    <w:rsid w:val="00222C53"/>
    <w:rsid w:val="00222FF2"/>
    <w:rsid w:val="002257BF"/>
    <w:rsid w:val="002271B4"/>
    <w:rsid w:val="002275CB"/>
    <w:rsid w:val="002300E8"/>
    <w:rsid w:val="00233A9C"/>
    <w:rsid w:val="002342D1"/>
    <w:rsid w:val="00237228"/>
    <w:rsid w:val="00237D54"/>
    <w:rsid w:val="0024030B"/>
    <w:rsid w:val="00240D2B"/>
    <w:rsid w:val="00242383"/>
    <w:rsid w:val="00246C3B"/>
    <w:rsid w:val="00247F8B"/>
    <w:rsid w:val="00251151"/>
    <w:rsid w:val="002522F3"/>
    <w:rsid w:val="00252FA5"/>
    <w:rsid w:val="002579D1"/>
    <w:rsid w:val="00261754"/>
    <w:rsid w:val="0026377E"/>
    <w:rsid w:val="00263813"/>
    <w:rsid w:val="00265B26"/>
    <w:rsid w:val="002666CD"/>
    <w:rsid w:val="00266F44"/>
    <w:rsid w:val="0026795B"/>
    <w:rsid w:val="00273FC5"/>
    <w:rsid w:val="00276839"/>
    <w:rsid w:val="002768E1"/>
    <w:rsid w:val="002778D8"/>
    <w:rsid w:val="00277C5A"/>
    <w:rsid w:val="0028166E"/>
    <w:rsid w:val="002817D1"/>
    <w:rsid w:val="0028222C"/>
    <w:rsid w:val="002829B9"/>
    <w:rsid w:val="00284955"/>
    <w:rsid w:val="00287024"/>
    <w:rsid w:val="00290BF9"/>
    <w:rsid w:val="0029108F"/>
    <w:rsid w:val="002913A5"/>
    <w:rsid w:val="00292F43"/>
    <w:rsid w:val="00294224"/>
    <w:rsid w:val="00294AA3"/>
    <w:rsid w:val="002959CD"/>
    <w:rsid w:val="00295D38"/>
    <w:rsid w:val="002962D1"/>
    <w:rsid w:val="00296AF4"/>
    <w:rsid w:val="002A3777"/>
    <w:rsid w:val="002A4BE4"/>
    <w:rsid w:val="002A640D"/>
    <w:rsid w:val="002A6DB1"/>
    <w:rsid w:val="002A7730"/>
    <w:rsid w:val="002B0C5E"/>
    <w:rsid w:val="002B224B"/>
    <w:rsid w:val="002B44CC"/>
    <w:rsid w:val="002B5FFB"/>
    <w:rsid w:val="002B6E14"/>
    <w:rsid w:val="002B7736"/>
    <w:rsid w:val="002B7DAA"/>
    <w:rsid w:val="002C20EB"/>
    <w:rsid w:val="002C6CB3"/>
    <w:rsid w:val="002C73B3"/>
    <w:rsid w:val="002D067B"/>
    <w:rsid w:val="002D2EC0"/>
    <w:rsid w:val="002D389D"/>
    <w:rsid w:val="002D4F05"/>
    <w:rsid w:val="002E3720"/>
    <w:rsid w:val="002E45D3"/>
    <w:rsid w:val="002E7A6C"/>
    <w:rsid w:val="002F01A7"/>
    <w:rsid w:val="002F1278"/>
    <w:rsid w:val="002F3B1E"/>
    <w:rsid w:val="002F58BD"/>
    <w:rsid w:val="002F780A"/>
    <w:rsid w:val="00300CB4"/>
    <w:rsid w:val="00302955"/>
    <w:rsid w:val="003046E4"/>
    <w:rsid w:val="00305B08"/>
    <w:rsid w:val="00305D7C"/>
    <w:rsid w:val="00307274"/>
    <w:rsid w:val="0031065A"/>
    <w:rsid w:val="0031651F"/>
    <w:rsid w:val="00316AAE"/>
    <w:rsid w:val="00316EB0"/>
    <w:rsid w:val="00321965"/>
    <w:rsid w:val="00322887"/>
    <w:rsid w:val="003234C8"/>
    <w:rsid w:val="00323DDE"/>
    <w:rsid w:val="00324BAD"/>
    <w:rsid w:val="003257A0"/>
    <w:rsid w:val="00325A19"/>
    <w:rsid w:val="00330651"/>
    <w:rsid w:val="00333AD9"/>
    <w:rsid w:val="00334F03"/>
    <w:rsid w:val="00336121"/>
    <w:rsid w:val="0034186D"/>
    <w:rsid w:val="003425D6"/>
    <w:rsid w:val="00343AFC"/>
    <w:rsid w:val="00344FBE"/>
    <w:rsid w:val="003460D0"/>
    <w:rsid w:val="00346673"/>
    <w:rsid w:val="0035011A"/>
    <w:rsid w:val="00350B06"/>
    <w:rsid w:val="00351F11"/>
    <w:rsid w:val="00352DEF"/>
    <w:rsid w:val="00353815"/>
    <w:rsid w:val="00353AFF"/>
    <w:rsid w:val="00353D70"/>
    <w:rsid w:val="00354EFD"/>
    <w:rsid w:val="0035716A"/>
    <w:rsid w:val="0035735A"/>
    <w:rsid w:val="0035796F"/>
    <w:rsid w:val="003601CC"/>
    <w:rsid w:val="0036074C"/>
    <w:rsid w:val="003627C4"/>
    <w:rsid w:val="00362ADA"/>
    <w:rsid w:val="00362FBA"/>
    <w:rsid w:val="003632F2"/>
    <w:rsid w:val="0036495E"/>
    <w:rsid w:val="00366E8A"/>
    <w:rsid w:val="003672F9"/>
    <w:rsid w:val="00367DC1"/>
    <w:rsid w:val="0037064F"/>
    <w:rsid w:val="003722F7"/>
    <w:rsid w:val="00373B65"/>
    <w:rsid w:val="0037415D"/>
    <w:rsid w:val="00374327"/>
    <w:rsid w:val="00374BB2"/>
    <w:rsid w:val="00374C0E"/>
    <w:rsid w:val="003750C3"/>
    <w:rsid w:val="00375381"/>
    <w:rsid w:val="00375737"/>
    <w:rsid w:val="0037713D"/>
    <w:rsid w:val="00377CBF"/>
    <w:rsid w:val="0038205B"/>
    <w:rsid w:val="00382190"/>
    <w:rsid w:val="00382BA2"/>
    <w:rsid w:val="003831BE"/>
    <w:rsid w:val="00385963"/>
    <w:rsid w:val="00385B49"/>
    <w:rsid w:val="00390123"/>
    <w:rsid w:val="00392987"/>
    <w:rsid w:val="00392B18"/>
    <w:rsid w:val="00393D18"/>
    <w:rsid w:val="00395308"/>
    <w:rsid w:val="00395363"/>
    <w:rsid w:val="00396807"/>
    <w:rsid w:val="00396F84"/>
    <w:rsid w:val="003A01D4"/>
    <w:rsid w:val="003A0832"/>
    <w:rsid w:val="003A1138"/>
    <w:rsid w:val="003A32AE"/>
    <w:rsid w:val="003A3CC3"/>
    <w:rsid w:val="003A4C19"/>
    <w:rsid w:val="003A7ECB"/>
    <w:rsid w:val="003B49E9"/>
    <w:rsid w:val="003B4E59"/>
    <w:rsid w:val="003B5035"/>
    <w:rsid w:val="003B5D39"/>
    <w:rsid w:val="003B7728"/>
    <w:rsid w:val="003B77EE"/>
    <w:rsid w:val="003B7905"/>
    <w:rsid w:val="003B7E2A"/>
    <w:rsid w:val="003C0CE2"/>
    <w:rsid w:val="003C381C"/>
    <w:rsid w:val="003C3BC1"/>
    <w:rsid w:val="003C63B2"/>
    <w:rsid w:val="003C7159"/>
    <w:rsid w:val="003C755D"/>
    <w:rsid w:val="003D0328"/>
    <w:rsid w:val="003D045F"/>
    <w:rsid w:val="003D3C63"/>
    <w:rsid w:val="003D4EED"/>
    <w:rsid w:val="003D7499"/>
    <w:rsid w:val="003D7F91"/>
    <w:rsid w:val="003D7FF6"/>
    <w:rsid w:val="003E188F"/>
    <w:rsid w:val="003E3F2B"/>
    <w:rsid w:val="003E498C"/>
    <w:rsid w:val="003E5FEE"/>
    <w:rsid w:val="003E7723"/>
    <w:rsid w:val="003E7F9F"/>
    <w:rsid w:val="003F18E1"/>
    <w:rsid w:val="003F3676"/>
    <w:rsid w:val="003F4C53"/>
    <w:rsid w:val="003F4E98"/>
    <w:rsid w:val="003F50AB"/>
    <w:rsid w:val="003F65F7"/>
    <w:rsid w:val="003F6616"/>
    <w:rsid w:val="003F6CD2"/>
    <w:rsid w:val="003F7293"/>
    <w:rsid w:val="003F79AF"/>
    <w:rsid w:val="00400788"/>
    <w:rsid w:val="004010B1"/>
    <w:rsid w:val="004012CC"/>
    <w:rsid w:val="004026D3"/>
    <w:rsid w:val="004058BE"/>
    <w:rsid w:val="00406864"/>
    <w:rsid w:val="00406A1D"/>
    <w:rsid w:val="004118FC"/>
    <w:rsid w:val="00411C43"/>
    <w:rsid w:val="0041244F"/>
    <w:rsid w:val="004151FA"/>
    <w:rsid w:val="00420EAA"/>
    <w:rsid w:val="00422E46"/>
    <w:rsid w:val="00424007"/>
    <w:rsid w:val="00424E11"/>
    <w:rsid w:val="0042767C"/>
    <w:rsid w:val="00430541"/>
    <w:rsid w:val="00432995"/>
    <w:rsid w:val="004356BB"/>
    <w:rsid w:val="00435E04"/>
    <w:rsid w:val="0043784B"/>
    <w:rsid w:val="00437D81"/>
    <w:rsid w:val="00442936"/>
    <w:rsid w:val="004447E2"/>
    <w:rsid w:val="00445753"/>
    <w:rsid w:val="004471F4"/>
    <w:rsid w:val="004478CF"/>
    <w:rsid w:val="00447F17"/>
    <w:rsid w:val="004505D2"/>
    <w:rsid w:val="004509CD"/>
    <w:rsid w:val="00451272"/>
    <w:rsid w:val="00451405"/>
    <w:rsid w:val="00452D86"/>
    <w:rsid w:val="004536FC"/>
    <w:rsid w:val="004537C2"/>
    <w:rsid w:val="004546E5"/>
    <w:rsid w:val="00460ADA"/>
    <w:rsid w:val="00462179"/>
    <w:rsid w:val="0046397F"/>
    <w:rsid w:val="004646A3"/>
    <w:rsid w:val="00464890"/>
    <w:rsid w:val="00467641"/>
    <w:rsid w:val="004718D3"/>
    <w:rsid w:val="004721BB"/>
    <w:rsid w:val="004729FA"/>
    <w:rsid w:val="00473754"/>
    <w:rsid w:val="00473AB1"/>
    <w:rsid w:val="004764AB"/>
    <w:rsid w:val="00476626"/>
    <w:rsid w:val="00477002"/>
    <w:rsid w:val="00481F53"/>
    <w:rsid w:val="004826D3"/>
    <w:rsid w:val="00482EDF"/>
    <w:rsid w:val="00486D97"/>
    <w:rsid w:val="004874D1"/>
    <w:rsid w:val="0049178B"/>
    <w:rsid w:val="0049338B"/>
    <w:rsid w:val="0049496E"/>
    <w:rsid w:val="00494A47"/>
    <w:rsid w:val="00494E7C"/>
    <w:rsid w:val="00497A62"/>
    <w:rsid w:val="004A15DF"/>
    <w:rsid w:val="004A1FEC"/>
    <w:rsid w:val="004A31C8"/>
    <w:rsid w:val="004A4271"/>
    <w:rsid w:val="004A4EA1"/>
    <w:rsid w:val="004A5EE1"/>
    <w:rsid w:val="004A7315"/>
    <w:rsid w:val="004A767E"/>
    <w:rsid w:val="004B0B04"/>
    <w:rsid w:val="004B0B0C"/>
    <w:rsid w:val="004B1800"/>
    <w:rsid w:val="004B4DDB"/>
    <w:rsid w:val="004B5E1C"/>
    <w:rsid w:val="004B7C3B"/>
    <w:rsid w:val="004C2911"/>
    <w:rsid w:val="004C3346"/>
    <w:rsid w:val="004C34F2"/>
    <w:rsid w:val="004C3CB3"/>
    <w:rsid w:val="004C4B67"/>
    <w:rsid w:val="004C548F"/>
    <w:rsid w:val="004C55F2"/>
    <w:rsid w:val="004C591D"/>
    <w:rsid w:val="004C6508"/>
    <w:rsid w:val="004C6B2E"/>
    <w:rsid w:val="004C71CF"/>
    <w:rsid w:val="004C7B8E"/>
    <w:rsid w:val="004D01D4"/>
    <w:rsid w:val="004D0B04"/>
    <w:rsid w:val="004D2317"/>
    <w:rsid w:val="004D273C"/>
    <w:rsid w:val="004D4233"/>
    <w:rsid w:val="004D4841"/>
    <w:rsid w:val="004D5CEA"/>
    <w:rsid w:val="004D5D88"/>
    <w:rsid w:val="004D5F04"/>
    <w:rsid w:val="004E00A9"/>
    <w:rsid w:val="004E200D"/>
    <w:rsid w:val="004E2B6F"/>
    <w:rsid w:val="004E2C1B"/>
    <w:rsid w:val="004E3D12"/>
    <w:rsid w:val="004E42F6"/>
    <w:rsid w:val="004E6E43"/>
    <w:rsid w:val="004E6EAF"/>
    <w:rsid w:val="004E7297"/>
    <w:rsid w:val="004F0E5D"/>
    <w:rsid w:val="004F0ED7"/>
    <w:rsid w:val="004F39F1"/>
    <w:rsid w:val="004F4594"/>
    <w:rsid w:val="004F47EC"/>
    <w:rsid w:val="004F48D9"/>
    <w:rsid w:val="004F4A70"/>
    <w:rsid w:val="004F4C22"/>
    <w:rsid w:val="004F51FF"/>
    <w:rsid w:val="004F66D5"/>
    <w:rsid w:val="004F6BEA"/>
    <w:rsid w:val="004F6D0D"/>
    <w:rsid w:val="00501843"/>
    <w:rsid w:val="00506C69"/>
    <w:rsid w:val="00506F75"/>
    <w:rsid w:val="0050780D"/>
    <w:rsid w:val="00507E98"/>
    <w:rsid w:val="00511FDD"/>
    <w:rsid w:val="0051277C"/>
    <w:rsid w:val="00513034"/>
    <w:rsid w:val="00514733"/>
    <w:rsid w:val="005155DB"/>
    <w:rsid w:val="00517406"/>
    <w:rsid w:val="005213E9"/>
    <w:rsid w:val="00521782"/>
    <w:rsid w:val="00522AD9"/>
    <w:rsid w:val="00522D41"/>
    <w:rsid w:val="0052389E"/>
    <w:rsid w:val="00523EB4"/>
    <w:rsid w:val="005241F1"/>
    <w:rsid w:val="00524AD4"/>
    <w:rsid w:val="00527ACE"/>
    <w:rsid w:val="00527DD1"/>
    <w:rsid w:val="00531BBA"/>
    <w:rsid w:val="00533947"/>
    <w:rsid w:val="00533A42"/>
    <w:rsid w:val="005342B6"/>
    <w:rsid w:val="00534FC7"/>
    <w:rsid w:val="005363CE"/>
    <w:rsid w:val="00537FA8"/>
    <w:rsid w:val="00541751"/>
    <w:rsid w:val="00546241"/>
    <w:rsid w:val="005500FB"/>
    <w:rsid w:val="00550641"/>
    <w:rsid w:val="00550971"/>
    <w:rsid w:val="00551B0D"/>
    <w:rsid w:val="005537F4"/>
    <w:rsid w:val="00561580"/>
    <w:rsid w:val="00562B53"/>
    <w:rsid w:val="00563E43"/>
    <w:rsid w:val="0057360D"/>
    <w:rsid w:val="00573D42"/>
    <w:rsid w:val="00574412"/>
    <w:rsid w:val="00575D2A"/>
    <w:rsid w:val="0058066A"/>
    <w:rsid w:val="00580E04"/>
    <w:rsid w:val="00581511"/>
    <w:rsid w:val="005815B5"/>
    <w:rsid w:val="00581BD9"/>
    <w:rsid w:val="0058308A"/>
    <w:rsid w:val="00583348"/>
    <w:rsid w:val="00583A0E"/>
    <w:rsid w:val="005846DF"/>
    <w:rsid w:val="0058543D"/>
    <w:rsid w:val="005914A4"/>
    <w:rsid w:val="00593091"/>
    <w:rsid w:val="00595AD1"/>
    <w:rsid w:val="005A0595"/>
    <w:rsid w:val="005A1A90"/>
    <w:rsid w:val="005A392C"/>
    <w:rsid w:val="005A3EF8"/>
    <w:rsid w:val="005A41C7"/>
    <w:rsid w:val="005A43EF"/>
    <w:rsid w:val="005A49C2"/>
    <w:rsid w:val="005A6BB9"/>
    <w:rsid w:val="005B0585"/>
    <w:rsid w:val="005B1E0E"/>
    <w:rsid w:val="005B4872"/>
    <w:rsid w:val="005B4DEE"/>
    <w:rsid w:val="005B5380"/>
    <w:rsid w:val="005B6085"/>
    <w:rsid w:val="005B76F8"/>
    <w:rsid w:val="005C02EA"/>
    <w:rsid w:val="005C1208"/>
    <w:rsid w:val="005C40E4"/>
    <w:rsid w:val="005C5EA9"/>
    <w:rsid w:val="005C6142"/>
    <w:rsid w:val="005D7E99"/>
    <w:rsid w:val="005E18FD"/>
    <w:rsid w:val="005E1AFC"/>
    <w:rsid w:val="005E1C24"/>
    <w:rsid w:val="005E345A"/>
    <w:rsid w:val="005E447C"/>
    <w:rsid w:val="005E51E9"/>
    <w:rsid w:val="005E566F"/>
    <w:rsid w:val="005E7CD8"/>
    <w:rsid w:val="005F1DA2"/>
    <w:rsid w:val="005F3808"/>
    <w:rsid w:val="005F3ED5"/>
    <w:rsid w:val="005F44DF"/>
    <w:rsid w:val="006001E4"/>
    <w:rsid w:val="00600A3A"/>
    <w:rsid w:val="00600BD5"/>
    <w:rsid w:val="00602258"/>
    <w:rsid w:val="00602B41"/>
    <w:rsid w:val="00603D74"/>
    <w:rsid w:val="0060539B"/>
    <w:rsid w:val="006079DE"/>
    <w:rsid w:val="00610570"/>
    <w:rsid w:val="00612DC1"/>
    <w:rsid w:val="00613502"/>
    <w:rsid w:val="00614990"/>
    <w:rsid w:val="0061511D"/>
    <w:rsid w:val="0061599A"/>
    <w:rsid w:val="006174AE"/>
    <w:rsid w:val="00617BCE"/>
    <w:rsid w:val="00620BB1"/>
    <w:rsid w:val="00622E92"/>
    <w:rsid w:val="006253C3"/>
    <w:rsid w:val="006263BB"/>
    <w:rsid w:val="00627A1E"/>
    <w:rsid w:val="00632C80"/>
    <w:rsid w:val="0063431F"/>
    <w:rsid w:val="00634F52"/>
    <w:rsid w:val="00635700"/>
    <w:rsid w:val="00637538"/>
    <w:rsid w:val="00637A02"/>
    <w:rsid w:val="006407E1"/>
    <w:rsid w:val="00640B91"/>
    <w:rsid w:val="00641554"/>
    <w:rsid w:val="00644C2F"/>
    <w:rsid w:val="00647191"/>
    <w:rsid w:val="0065300B"/>
    <w:rsid w:val="006530AE"/>
    <w:rsid w:val="0065327B"/>
    <w:rsid w:val="0065351A"/>
    <w:rsid w:val="00653D3D"/>
    <w:rsid w:val="0065641B"/>
    <w:rsid w:val="0065742B"/>
    <w:rsid w:val="0066012B"/>
    <w:rsid w:val="00660A85"/>
    <w:rsid w:val="00661FF1"/>
    <w:rsid w:val="00662597"/>
    <w:rsid w:val="006625EA"/>
    <w:rsid w:val="00665417"/>
    <w:rsid w:val="00666500"/>
    <w:rsid w:val="00666C2E"/>
    <w:rsid w:val="00667FF2"/>
    <w:rsid w:val="00671B15"/>
    <w:rsid w:val="00674CC8"/>
    <w:rsid w:val="00676B26"/>
    <w:rsid w:val="00677EC0"/>
    <w:rsid w:val="00681D94"/>
    <w:rsid w:val="006825CA"/>
    <w:rsid w:val="006836FF"/>
    <w:rsid w:val="0068418D"/>
    <w:rsid w:val="00684A8C"/>
    <w:rsid w:val="00684ADF"/>
    <w:rsid w:val="00685834"/>
    <w:rsid w:val="006872E1"/>
    <w:rsid w:val="00692C6F"/>
    <w:rsid w:val="00694D63"/>
    <w:rsid w:val="00697076"/>
    <w:rsid w:val="006974AC"/>
    <w:rsid w:val="006976D6"/>
    <w:rsid w:val="006A0AD8"/>
    <w:rsid w:val="006A2E04"/>
    <w:rsid w:val="006A47AB"/>
    <w:rsid w:val="006A6583"/>
    <w:rsid w:val="006A718D"/>
    <w:rsid w:val="006B15DC"/>
    <w:rsid w:val="006B2100"/>
    <w:rsid w:val="006B2109"/>
    <w:rsid w:val="006B2BAB"/>
    <w:rsid w:val="006B32E9"/>
    <w:rsid w:val="006B34CD"/>
    <w:rsid w:val="006B4F85"/>
    <w:rsid w:val="006B5380"/>
    <w:rsid w:val="006B5750"/>
    <w:rsid w:val="006B61E2"/>
    <w:rsid w:val="006C3FF2"/>
    <w:rsid w:val="006C48D0"/>
    <w:rsid w:val="006C58DC"/>
    <w:rsid w:val="006C6039"/>
    <w:rsid w:val="006C63F4"/>
    <w:rsid w:val="006C7379"/>
    <w:rsid w:val="006C7FA6"/>
    <w:rsid w:val="006D01BB"/>
    <w:rsid w:val="006D1BE2"/>
    <w:rsid w:val="006D1F34"/>
    <w:rsid w:val="006D24D5"/>
    <w:rsid w:val="006D335A"/>
    <w:rsid w:val="006D4589"/>
    <w:rsid w:val="006D4696"/>
    <w:rsid w:val="006D7D5C"/>
    <w:rsid w:val="006E1651"/>
    <w:rsid w:val="006E1E01"/>
    <w:rsid w:val="006E26CE"/>
    <w:rsid w:val="006E279F"/>
    <w:rsid w:val="006E2B39"/>
    <w:rsid w:val="006E4CDC"/>
    <w:rsid w:val="006E62D9"/>
    <w:rsid w:val="006F1979"/>
    <w:rsid w:val="006F1FF0"/>
    <w:rsid w:val="006F28C2"/>
    <w:rsid w:val="006F28DE"/>
    <w:rsid w:val="006F350A"/>
    <w:rsid w:val="006F534E"/>
    <w:rsid w:val="006F595D"/>
    <w:rsid w:val="006F6680"/>
    <w:rsid w:val="006F6C5F"/>
    <w:rsid w:val="006F7AEF"/>
    <w:rsid w:val="007005C3"/>
    <w:rsid w:val="00701188"/>
    <w:rsid w:val="00701360"/>
    <w:rsid w:val="00701AC3"/>
    <w:rsid w:val="00701AE1"/>
    <w:rsid w:val="00702B74"/>
    <w:rsid w:val="0070389D"/>
    <w:rsid w:val="00705FD6"/>
    <w:rsid w:val="00706098"/>
    <w:rsid w:val="007075ED"/>
    <w:rsid w:val="007077CB"/>
    <w:rsid w:val="0071076F"/>
    <w:rsid w:val="00715156"/>
    <w:rsid w:val="00715683"/>
    <w:rsid w:val="007162CB"/>
    <w:rsid w:val="00720840"/>
    <w:rsid w:val="00720F37"/>
    <w:rsid w:val="00725272"/>
    <w:rsid w:val="007273A0"/>
    <w:rsid w:val="007273AB"/>
    <w:rsid w:val="0073019A"/>
    <w:rsid w:val="00731E00"/>
    <w:rsid w:val="0073705D"/>
    <w:rsid w:val="00737B6F"/>
    <w:rsid w:val="00737C72"/>
    <w:rsid w:val="007400B0"/>
    <w:rsid w:val="007421EA"/>
    <w:rsid w:val="00742497"/>
    <w:rsid w:val="00746846"/>
    <w:rsid w:val="00751ECA"/>
    <w:rsid w:val="00752484"/>
    <w:rsid w:val="0075401F"/>
    <w:rsid w:val="00755251"/>
    <w:rsid w:val="00757798"/>
    <w:rsid w:val="00761204"/>
    <w:rsid w:val="00762D4D"/>
    <w:rsid w:val="007634B6"/>
    <w:rsid w:val="00763A9B"/>
    <w:rsid w:val="00764A82"/>
    <w:rsid w:val="00764ECA"/>
    <w:rsid w:val="00765F3B"/>
    <w:rsid w:val="007704EA"/>
    <w:rsid w:val="0077067B"/>
    <w:rsid w:val="00772FFA"/>
    <w:rsid w:val="00773593"/>
    <w:rsid w:val="00774970"/>
    <w:rsid w:val="00776249"/>
    <w:rsid w:val="00777239"/>
    <w:rsid w:val="0077745F"/>
    <w:rsid w:val="00780779"/>
    <w:rsid w:val="007812B4"/>
    <w:rsid w:val="007817A9"/>
    <w:rsid w:val="00782F3E"/>
    <w:rsid w:val="00783316"/>
    <w:rsid w:val="00783731"/>
    <w:rsid w:val="007845B7"/>
    <w:rsid w:val="00785683"/>
    <w:rsid w:val="0078620B"/>
    <w:rsid w:val="00790384"/>
    <w:rsid w:val="0079137B"/>
    <w:rsid w:val="00791A21"/>
    <w:rsid w:val="00792584"/>
    <w:rsid w:val="00794848"/>
    <w:rsid w:val="0079732C"/>
    <w:rsid w:val="00797E46"/>
    <w:rsid w:val="007A0D0C"/>
    <w:rsid w:val="007A2136"/>
    <w:rsid w:val="007A340E"/>
    <w:rsid w:val="007A70AD"/>
    <w:rsid w:val="007A7BA3"/>
    <w:rsid w:val="007B06C4"/>
    <w:rsid w:val="007B1B08"/>
    <w:rsid w:val="007B2343"/>
    <w:rsid w:val="007B3C14"/>
    <w:rsid w:val="007B3F48"/>
    <w:rsid w:val="007B66C6"/>
    <w:rsid w:val="007B6A7E"/>
    <w:rsid w:val="007B6F6A"/>
    <w:rsid w:val="007B78A5"/>
    <w:rsid w:val="007B7BEC"/>
    <w:rsid w:val="007C01C9"/>
    <w:rsid w:val="007C02A2"/>
    <w:rsid w:val="007C1D81"/>
    <w:rsid w:val="007C1F75"/>
    <w:rsid w:val="007C2B81"/>
    <w:rsid w:val="007C5958"/>
    <w:rsid w:val="007D0491"/>
    <w:rsid w:val="007D2683"/>
    <w:rsid w:val="007D34EB"/>
    <w:rsid w:val="007D4193"/>
    <w:rsid w:val="007D5FF0"/>
    <w:rsid w:val="007D6989"/>
    <w:rsid w:val="007E1B64"/>
    <w:rsid w:val="007E2610"/>
    <w:rsid w:val="007E3A14"/>
    <w:rsid w:val="007E4747"/>
    <w:rsid w:val="007E49F0"/>
    <w:rsid w:val="007E4CE1"/>
    <w:rsid w:val="007E5DCF"/>
    <w:rsid w:val="007E776E"/>
    <w:rsid w:val="007F1F3A"/>
    <w:rsid w:val="007F26AB"/>
    <w:rsid w:val="007F46C6"/>
    <w:rsid w:val="007F65BD"/>
    <w:rsid w:val="007F66CB"/>
    <w:rsid w:val="00800403"/>
    <w:rsid w:val="0080055B"/>
    <w:rsid w:val="00800E6E"/>
    <w:rsid w:val="008017B4"/>
    <w:rsid w:val="00801894"/>
    <w:rsid w:val="008028E6"/>
    <w:rsid w:val="00804FD5"/>
    <w:rsid w:val="008065A9"/>
    <w:rsid w:val="0080784C"/>
    <w:rsid w:val="00810848"/>
    <w:rsid w:val="00810D08"/>
    <w:rsid w:val="00813711"/>
    <w:rsid w:val="008223EF"/>
    <w:rsid w:val="00822A5C"/>
    <w:rsid w:val="008231A2"/>
    <w:rsid w:val="00825929"/>
    <w:rsid w:val="0082630D"/>
    <w:rsid w:val="00827A95"/>
    <w:rsid w:val="00830D95"/>
    <w:rsid w:val="008350EE"/>
    <w:rsid w:val="00837FC6"/>
    <w:rsid w:val="008406CA"/>
    <w:rsid w:val="0084145A"/>
    <w:rsid w:val="00841AE0"/>
    <w:rsid w:val="00841D14"/>
    <w:rsid w:val="00843667"/>
    <w:rsid w:val="00844748"/>
    <w:rsid w:val="008457D8"/>
    <w:rsid w:val="00845A32"/>
    <w:rsid w:val="00845C70"/>
    <w:rsid w:val="008470FE"/>
    <w:rsid w:val="00847337"/>
    <w:rsid w:val="008479A6"/>
    <w:rsid w:val="00852B1B"/>
    <w:rsid w:val="00856AC0"/>
    <w:rsid w:val="00857670"/>
    <w:rsid w:val="0086099B"/>
    <w:rsid w:val="00860A47"/>
    <w:rsid w:val="008611C7"/>
    <w:rsid w:val="00862051"/>
    <w:rsid w:val="00870866"/>
    <w:rsid w:val="00870A8C"/>
    <w:rsid w:val="0087228D"/>
    <w:rsid w:val="00872E64"/>
    <w:rsid w:val="008744BB"/>
    <w:rsid w:val="00874AC2"/>
    <w:rsid w:val="0087561B"/>
    <w:rsid w:val="008758F1"/>
    <w:rsid w:val="008766FD"/>
    <w:rsid w:val="008776CE"/>
    <w:rsid w:val="00881103"/>
    <w:rsid w:val="0088349C"/>
    <w:rsid w:val="00894096"/>
    <w:rsid w:val="00894840"/>
    <w:rsid w:val="00895582"/>
    <w:rsid w:val="00896B8D"/>
    <w:rsid w:val="00896C05"/>
    <w:rsid w:val="00897446"/>
    <w:rsid w:val="008A1AA2"/>
    <w:rsid w:val="008A2579"/>
    <w:rsid w:val="008A3F02"/>
    <w:rsid w:val="008A513A"/>
    <w:rsid w:val="008A5CA0"/>
    <w:rsid w:val="008A6896"/>
    <w:rsid w:val="008A7034"/>
    <w:rsid w:val="008A7A51"/>
    <w:rsid w:val="008B0FE4"/>
    <w:rsid w:val="008B4464"/>
    <w:rsid w:val="008B4527"/>
    <w:rsid w:val="008B6C48"/>
    <w:rsid w:val="008B73D4"/>
    <w:rsid w:val="008C062B"/>
    <w:rsid w:val="008C2E0C"/>
    <w:rsid w:val="008C4920"/>
    <w:rsid w:val="008C7567"/>
    <w:rsid w:val="008C7C9A"/>
    <w:rsid w:val="008D0174"/>
    <w:rsid w:val="008D19DA"/>
    <w:rsid w:val="008D4664"/>
    <w:rsid w:val="008D63F5"/>
    <w:rsid w:val="008D6B1C"/>
    <w:rsid w:val="008D7950"/>
    <w:rsid w:val="008E1BD0"/>
    <w:rsid w:val="008E37CC"/>
    <w:rsid w:val="008E3C84"/>
    <w:rsid w:val="008E4B99"/>
    <w:rsid w:val="008E6C49"/>
    <w:rsid w:val="008F1F8B"/>
    <w:rsid w:val="008F334F"/>
    <w:rsid w:val="008F33D9"/>
    <w:rsid w:val="008F4DFE"/>
    <w:rsid w:val="00901663"/>
    <w:rsid w:val="00901ECF"/>
    <w:rsid w:val="00905D0C"/>
    <w:rsid w:val="00906387"/>
    <w:rsid w:val="009102A7"/>
    <w:rsid w:val="00910D58"/>
    <w:rsid w:val="009126A7"/>
    <w:rsid w:val="0091278A"/>
    <w:rsid w:val="0091439E"/>
    <w:rsid w:val="009157FE"/>
    <w:rsid w:val="00915FBF"/>
    <w:rsid w:val="00916CAD"/>
    <w:rsid w:val="00920C3E"/>
    <w:rsid w:val="00921F61"/>
    <w:rsid w:val="009229AC"/>
    <w:rsid w:val="00923C3D"/>
    <w:rsid w:val="009324DF"/>
    <w:rsid w:val="00932FAC"/>
    <w:rsid w:val="00932FFD"/>
    <w:rsid w:val="009331DC"/>
    <w:rsid w:val="00933261"/>
    <w:rsid w:val="009339C8"/>
    <w:rsid w:val="00936678"/>
    <w:rsid w:val="0093724D"/>
    <w:rsid w:val="00937F9E"/>
    <w:rsid w:val="00941BC0"/>
    <w:rsid w:val="00941C43"/>
    <w:rsid w:val="009434D6"/>
    <w:rsid w:val="0094490D"/>
    <w:rsid w:val="00944C78"/>
    <w:rsid w:val="00944DD7"/>
    <w:rsid w:val="0094613E"/>
    <w:rsid w:val="00947441"/>
    <w:rsid w:val="0095045E"/>
    <w:rsid w:val="009506CC"/>
    <w:rsid w:val="009512B9"/>
    <w:rsid w:val="00951FA3"/>
    <w:rsid w:val="0095251A"/>
    <w:rsid w:val="00952D3B"/>
    <w:rsid w:val="00953CCB"/>
    <w:rsid w:val="00953ED1"/>
    <w:rsid w:val="00953F1B"/>
    <w:rsid w:val="00955ACF"/>
    <w:rsid w:val="00956B65"/>
    <w:rsid w:val="00961810"/>
    <w:rsid w:val="00962A0B"/>
    <w:rsid w:val="009634CF"/>
    <w:rsid w:val="009637E1"/>
    <w:rsid w:val="00963BF4"/>
    <w:rsid w:val="009644BA"/>
    <w:rsid w:val="00967F64"/>
    <w:rsid w:val="0097068B"/>
    <w:rsid w:val="009708B6"/>
    <w:rsid w:val="00970F09"/>
    <w:rsid w:val="00975D35"/>
    <w:rsid w:val="009760A4"/>
    <w:rsid w:val="00977CE7"/>
    <w:rsid w:val="00980664"/>
    <w:rsid w:val="009813CC"/>
    <w:rsid w:val="00983D55"/>
    <w:rsid w:val="009840A4"/>
    <w:rsid w:val="00985214"/>
    <w:rsid w:val="009854FF"/>
    <w:rsid w:val="00986A50"/>
    <w:rsid w:val="0098739F"/>
    <w:rsid w:val="00991475"/>
    <w:rsid w:val="0099153A"/>
    <w:rsid w:val="0099315D"/>
    <w:rsid w:val="0099333A"/>
    <w:rsid w:val="00993379"/>
    <w:rsid w:val="009939C1"/>
    <w:rsid w:val="009961C7"/>
    <w:rsid w:val="00996ED5"/>
    <w:rsid w:val="009A0783"/>
    <w:rsid w:val="009A2A67"/>
    <w:rsid w:val="009A2A71"/>
    <w:rsid w:val="009A4B3D"/>
    <w:rsid w:val="009A5CF5"/>
    <w:rsid w:val="009A5D9C"/>
    <w:rsid w:val="009A68F9"/>
    <w:rsid w:val="009A6D4C"/>
    <w:rsid w:val="009B126C"/>
    <w:rsid w:val="009B1F99"/>
    <w:rsid w:val="009B2178"/>
    <w:rsid w:val="009B221C"/>
    <w:rsid w:val="009B2CC8"/>
    <w:rsid w:val="009B5A82"/>
    <w:rsid w:val="009B5E6C"/>
    <w:rsid w:val="009B61F8"/>
    <w:rsid w:val="009B66FE"/>
    <w:rsid w:val="009B7A20"/>
    <w:rsid w:val="009B7FCE"/>
    <w:rsid w:val="009C2728"/>
    <w:rsid w:val="009C5CBD"/>
    <w:rsid w:val="009C7399"/>
    <w:rsid w:val="009D053D"/>
    <w:rsid w:val="009D0AE2"/>
    <w:rsid w:val="009D0BEE"/>
    <w:rsid w:val="009D20BA"/>
    <w:rsid w:val="009D45DA"/>
    <w:rsid w:val="009D5A75"/>
    <w:rsid w:val="009D5C0B"/>
    <w:rsid w:val="009D6AF9"/>
    <w:rsid w:val="009D7457"/>
    <w:rsid w:val="009D76C8"/>
    <w:rsid w:val="009E097F"/>
    <w:rsid w:val="009E2779"/>
    <w:rsid w:val="009E6C1B"/>
    <w:rsid w:val="009F0D14"/>
    <w:rsid w:val="009F223F"/>
    <w:rsid w:val="009F2E17"/>
    <w:rsid w:val="009F60BD"/>
    <w:rsid w:val="009F68AB"/>
    <w:rsid w:val="009F76C4"/>
    <w:rsid w:val="00A0004C"/>
    <w:rsid w:val="00A0255E"/>
    <w:rsid w:val="00A0282F"/>
    <w:rsid w:val="00A05A0D"/>
    <w:rsid w:val="00A05DF5"/>
    <w:rsid w:val="00A06903"/>
    <w:rsid w:val="00A10AC9"/>
    <w:rsid w:val="00A10F73"/>
    <w:rsid w:val="00A121B0"/>
    <w:rsid w:val="00A123B8"/>
    <w:rsid w:val="00A12DC9"/>
    <w:rsid w:val="00A143DB"/>
    <w:rsid w:val="00A1440F"/>
    <w:rsid w:val="00A2008A"/>
    <w:rsid w:val="00A232E7"/>
    <w:rsid w:val="00A247F9"/>
    <w:rsid w:val="00A24DE3"/>
    <w:rsid w:val="00A36790"/>
    <w:rsid w:val="00A37580"/>
    <w:rsid w:val="00A40F40"/>
    <w:rsid w:val="00A412F6"/>
    <w:rsid w:val="00A42183"/>
    <w:rsid w:val="00A43AEA"/>
    <w:rsid w:val="00A44421"/>
    <w:rsid w:val="00A45FAC"/>
    <w:rsid w:val="00A468C5"/>
    <w:rsid w:val="00A46D8D"/>
    <w:rsid w:val="00A474AC"/>
    <w:rsid w:val="00A510E9"/>
    <w:rsid w:val="00A51106"/>
    <w:rsid w:val="00A51CFA"/>
    <w:rsid w:val="00A52282"/>
    <w:rsid w:val="00A531D0"/>
    <w:rsid w:val="00A54174"/>
    <w:rsid w:val="00A5508C"/>
    <w:rsid w:val="00A55836"/>
    <w:rsid w:val="00A56B6A"/>
    <w:rsid w:val="00A56D7C"/>
    <w:rsid w:val="00A570CE"/>
    <w:rsid w:val="00A579E7"/>
    <w:rsid w:val="00A57E09"/>
    <w:rsid w:val="00A63ACD"/>
    <w:rsid w:val="00A6467A"/>
    <w:rsid w:val="00A677BF"/>
    <w:rsid w:val="00A71405"/>
    <w:rsid w:val="00A72260"/>
    <w:rsid w:val="00A72CC6"/>
    <w:rsid w:val="00A73B5E"/>
    <w:rsid w:val="00A73CB1"/>
    <w:rsid w:val="00A76B62"/>
    <w:rsid w:val="00A77523"/>
    <w:rsid w:val="00A816FA"/>
    <w:rsid w:val="00A822BD"/>
    <w:rsid w:val="00A834D5"/>
    <w:rsid w:val="00A84713"/>
    <w:rsid w:val="00A84D0D"/>
    <w:rsid w:val="00A87C4F"/>
    <w:rsid w:val="00A87D12"/>
    <w:rsid w:val="00A917D6"/>
    <w:rsid w:val="00A92618"/>
    <w:rsid w:val="00A92DCC"/>
    <w:rsid w:val="00A93801"/>
    <w:rsid w:val="00A940E2"/>
    <w:rsid w:val="00A958B6"/>
    <w:rsid w:val="00A972AA"/>
    <w:rsid w:val="00A97AF7"/>
    <w:rsid w:val="00AA00A2"/>
    <w:rsid w:val="00AA1DC6"/>
    <w:rsid w:val="00AA3058"/>
    <w:rsid w:val="00AA553B"/>
    <w:rsid w:val="00AA5CFD"/>
    <w:rsid w:val="00AA7ABD"/>
    <w:rsid w:val="00AA7AE5"/>
    <w:rsid w:val="00AB2405"/>
    <w:rsid w:val="00AB2D31"/>
    <w:rsid w:val="00AB4FEF"/>
    <w:rsid w:val="00AB6F2C"/>
    <w:rsid w:val="00AC05F2"/>
    <w:rsid w:val="00AC4E82"/>
    <w:rsid w:val="00AC67B7"/>
    <w:rsid w:val="00AC7CC6"/>
    <w:rsid w:val="00AD024B"/>
    <w:rsid w:val="00AD38A2"/>
    <w:rsid w:val="00AD3BDD"/>
    <w:rsid w:val="00AD4F23"/>
    <w:rsid w:val="00AD6592"/>
    <w:rsid w:val="00AD74CF"/>
    <w:rsid w:val="00AD7D88"/>
    <w:rsid w:val="00AE2607"/>
    <w:rsid w:val="00AE4752"/>
    <w:rsid w:val="00AE6CC6"/>
    <w:rsid w:val="00AE7A03"/>
    <w:rsid w:val="00AF0618"/>
    <w:rsid w:val="00AF0689"/>
    <w:rsid w:val="00AF0DD3"/>
    <w:rsid w:val="00AF1414"/>
    <w:rsid w:val="00AF2C2D"/>
    <w:rsid w:val="00AF334F"/>
    <w:rsid w:val="00AF5F2E"/>
    <w:rsid w:val="00AF65FF"/>
    <w:rsid w:val="00B01F04"/>
    <w:rsid w:val="00B05398"/>
    <w:rsid w:val="00B06F5A"/>
    <w:rsid w:val="00B121D4"/>
    <w:rsid w:val="00B135CE"/>
    <w:rsid w:val="00B13AF6"/>
    <w:rsid w:val="00B13EDC"/>
    <w:rsid w:val="00B14476"/>
    <w:rsid w:val="00B14556"/>
    <w:rsid w:val="00B14B3A"/>
    <w:rsid w:val="00B1597C"/>
    <w:rsid w:val="00B15CD6"/>
    <w:rsid w:val="00B20244"/>
    <w:rsid w:val="00B20412"/>
    <w:rsid w:val="00B204C3"/>
    <w:rsid w:val="00B21036"/>
    <w:rsid w:val="00B2145F"/>
    <w:rsid w:val="00B21607"/>
    <w:rsid w:val="00B2285E"/>
    <w:rsid w:val="00B26836"/>
    <w:rsid w:val="00B26C21"/>
    <w:rsid w:val="00B27C61"/>
    <w:rsid w:val="00B31A32"/>
    <w:rsid w:val="00B3205B"/>
    <w:rsid w:val="00B336E7"/>
    <w:rsid w:val="00B3641D"/>
    <w:rsid w:val="00B36D24"/>
    <w:rsid w:val="00B4162D"/>
    <w:rsid w:val="00B41A8B"/>
    <w:rsid w:val="00B44D1E"/>
    <w:rsid w:val="00B4572F"/>
    <w:rsid w:val="00B45806"/>
    <w:rsid w:val="00B45920"/>
    <w:rsid w:val="00B45B73"/>
    <w:rsid w:val="00B461E0"/>
    <w:rsid w:val="00B46A2E"/>
    <w:rsid w:val="00B46A31"/>
    <w:rsid w:val="00B46E0D"/>
    <w:rsid w:val="00B502F6"/>
    <w:rsid w:val="00B50428"/>
    <w:rsid w:val="00B51F18"/>
    <w:rsid w:val="00B520B8"/>
    <w:rsid w:val="00B5354C"/>
    <w:rsid w:val="00B53D42"/>
    <w:rsid w:val="00B55A56"/>
    <w:rsid w:val="00B55B61"/>
    <w:rsid w:val="00B55D5D"/>
    <w:rsid w:val="00B57503"/>
    <w:rsid w:val="00B60E57"/>
    <w:rsid w:val="00B62C19"/>
    <w:rsid w:val="00B62CA6"/>
    <w:rsid w:val="00B65B0E"/>
    <w:rsid w:val="00B66908"/>
    <w:rsid w:val="00B669BF"/>
    <w:rsid w:val="00B674EF"/>
    <w:rsid w:val="00B71ACF"/>
    <w:rsid w:val="00B722AF"/>
    <w:rsid w:val="00B73424"/>
    <w:rsid w:val="00B73D55"/>
    <w:rsid w:val="00B73DF0"/>
    <w:rsid w:val="00B767D8"/>
    <w:rsid w:val="00B772B5"/>
    <w:rsid w:val="00B77B97"/>
    <w:rsid w:val="00B81044"/>
    <w:rsid w:val="00B81328"/>
    <w:rsid w:val="00B82442"/>
    <w:rsid w:val="00B83962"/>
    <w:rsid w:val="00B85B02"/>
    <w:rsid w:val="00B86E62"/>
    <w:rsid w:val="00B875F7"/>
    <w:rsid w:val="00B87924"/>
    <w:rsid w:val="00B87B87"/>
    <w:rsid w:val="00B9069D"/>
    <w:rsid w:val="00B94588"/>
    <w:rsid w:val="00B94B0D"/>
    <w:rsid w:val="00B9583E"/>
    <w:rsid w:val="00BA2D59"/>
    <w:rsid w:val="00BA4E9A"/>
    <w:rsid w:val="00BA610C"/>
    <w:rsid w:val="00BA6202"/>
    <w:rsid w:val="00BA6C69"/>
    <w:rsid w:val="00BB0A1C"/>
    <w:rsid w:val="00BB0FE8"/>
    <w:rsid w:val="00BB1AD0"/>
    <w:rsid w:val="00BB20A0"/>
    <w:rsid w:val="00BB26D0"/>
    <w:rsid w:val="00BB315B"/>
    <w:rsid w:val="00BB376F"/>
    <w:rsid w:val="00BB4009"/>
    <w:rsid w:val="00BB5A3E"/>
    <w:rsid w:val="00BB7A08"/>
    <w:rsid w:val="00BC0D75"/>
    <w:rsid w:val="00BC3293"/>
    <w:rsid w:val="00BC4385"/>
    <w:rsid w:val="00BC562A"/>
    <w:rsid w:val="00BC7431"/>
    <w:rsid w:val="00BC7708"/>
    <w:rsid w:val="00BD0F48"/>
    <w:rsid w:val="00BD4ADE"/>
    <w:rsid w:val="00BD57CC"/>
    <w:rsid w:val="00BD6FC4"/>
    <w:rsid w:val="00BD7AC9"/>
    <w:rsid w:val="00BE6EE4"/>
    <w:rsid w:val="00BF04AE"/>
    <w:rsid w:val="00BF0FCF"/>
    <w:rsid w:val="00BF1501"/>
    <w:rsid w:val="00BF26B1"/>
    <w:rsid w:val="00BF2C1C"/>
    <w:rsid w:val="00BF324B"/>
    <w:rsid w:val="00BF373B"/>
    <w:rsid w:val="00BF4BF9"/>
    <w:rsid w:val="00BF6741"/>
    <w:rsid w:val="00BF676F"/>
    <w:rsid w:val="00C0161F"/>
    <w:rsid w:val="00C02A3A"/>
    <w:rsid w:val="00C041D8"/>
    <w:rsid w:val="00C06465"/>
    <w:rsid w:val="00C07C85"/>
    <w:rsid w:val="00C1235C"/>
    <w:rsid w:val="00C14CC7"/>
    <w:rsid w:val="00C14E9B"/>
    <w:rsid w:val="00C1530B"/>
    <w:rsid w:val="00C2000A"/>
    <w:rsid w:val="00C219FC"/>
    <w:rsid w:val="00C226E3"/>
    <w:rsid w:val="00C23E4C"/>
    <w:rsid w:val="00C25CDE"/>
    <w:rsid w:val="00C26920"/>
    <w:rsid w:val="00C26C52"/>
    <w:rsid w:val="00C2715B"/>
    <w:rsid w:val="00C27B8C"/>
    <w:rsid w:val="00C30E28"/>
    <w:rsid w:val="00C31452"/>
    <w:rsid w:val="00C32925"/>
    <w:rsid w:val="00C33E93"/>
    <w:rsid w:val="00C354DA"/>
    <w:rsid w:val="00C37927"/>
    <w:rsid w:val="00C43612"/>
    <w:rsid w:val="00C43669"/>
    <w:rsid w:val="00C44A80"/>
    <w:rsid w:val="00C465D5"/>
    <w:rsid w:val="00C50A27"/>
    <w:rsid w:val="00C51177"/>
    <w:rsid w:val="00C51674"/>
    <w:rsid w:val="00C536A9"/>
    <w:rsid w:val="00C53A46"/>
    <w:rsid w:val="00C53B60"/>
    <w:rsid w:val="00C54894"/>
    <w:rsid w:val="00C552E9"/>
    <w:rsid w:val="00C55336"/>
    <w:rsid w:val="00C558B7"/>
    <w:rsid w:val="00C56103"/>
    <w:rsid w:val="00C57BB2"/>
    <w:rsid w:val="00C57F1A"/>
    <w:rsid w:val="00C615F3"/>
    <w:rsid w:val="00C655B7"/>
    <w:rsid w:val="00C65628"/>
    <w:rsid w:val="00C661B5"/>
    <w:rsid w:val="00C70234"/>
    <w:rsid w:val="00C704D1"/>
    <w:rsid w:val="00C7078A"/>
    <w:rsid w:val="00C71899"/>
    <w:rsid w:val="00C76F33"/>
    <w:rsid w:val="00C77498"/>
    <w:rsid w:val="00C80B79"/>
    <w:rsid w:val="00C8247D"/>
    <w:rsid w:val="00C8551C"/>
    <w:rsid w:val="00C85A23"/>
    <w:rsid w:val="00C86A6C"/>
    <w:rsid w:val="00C86C09"/>
    <w:rsid w:val="00C87672"/>
    <w:rsid w:val="00C87EEA"/>
    <w:rsid w:val="00C90FE4"/>
    <w:rsid w:val="00C92884"/>
    <w:rsid w:val="00C93F9B"/>
    <w:rsid w:val="00C94E58"/>
    <w:rsid w:val="00C95A5A"/>
    <w:rsid w:val="00CA022E"/>
    <w:rsid w:val="00CA3447"/>
    <w:rsid w:val="00CA3F0D"/>
    <w:rsid w:val="00CA53BB"/>
    <w:rsid w:val="00CA5BF4"/>
    <w:rsid w:val="00CA5D2B"/>
    <w:rsid w:val="00CA6718"/>
    <w:rsid w:val="00CA6B6F"/>
    <w:rsid w:val="00CA71C9"/>
    <w:rsid w:val="00CA76DD"/>
    <w:rsid w:val="00CA7CCD"/>
    <w:rsid w:val="00CB1887"/>
    <w:rsid w:val="00CB1EF3"/>
    <w:rsid w:val="00CB27C1"/>
    <w:rsid w:val="00CB4573"/>
    <w:rsid w:val="00CB4A88"/>
    <w:rsid w:val="00CB547D"/>
    <w:rsid w:val="00CB54D6"/>
    <w:rsid w:val="00CB6899"/>
    <w:rsid w:val="00CB78C1"/>
    <w:rsid w:val="00CC13B6"/>
    <w:rsid w:val="00CC2453"/>
    <w:rsid w:val="00CC2CB4"/>
    <w:rsid w:val="00CC416D"/>
    <w:rsid w:val="00CC5021"/>
    <w:rsid w:val="00CC53AC"/>
    <w:rsid w:val="00CC58BF"/>
    <w:rsid w:val="00CC627D"/>
    <w:rsid w:val="00CC66CE"/>
    <w:rsid w:val="00CC6FD7"/>
    <w:rsid w:val="00CC725A"/>
    <w:rsid w:val="00CC7FC8"/>
    <w:rsid w:val="00CD0C4F"/>
    <w:rsid w:val="00CD1C07"/>
    <w:rsid w:val="00CD1FC2"/>
    <w:rsid w:val="00CD25FF"/>
    <w:rsid w:val="00CD2995"/>
    <w:rsid w:val="00CD5A63"/>
    <w:rsid w:val="00CE0A4A"/>
    <w:rsid w:val="00CE0BAE"/>
    <w:rsid w:val="00CE2B0B"/>
    <w:rsid w:val="00CE2DE4"/>
    <w:rsid w:val="00CE36C5"/>
    <w:rsid w:val="00CE48E4"/>
    <w:rsid w:val="00CE5A5D"/>
    <w:rsid w:val="00CE5AA8"/>
    <w:rsid w:val="00CE65EC"/>
    <w:rsid w:val="00CE705C"/>
    <w:rsid w:val="00CE734E"/>
    <w:rsid w:val="00CF0860"/>
    <w:rsid w:val="00CF3975"/>
    <w:rsid w:val="00CF4490"/>
    <w:rsid w:val="00CF4F83"/>
    <w:rsid w:val="00CF66A4"/>
    <w:rsid w:val="00CF685A"/>
    <w:rsid w:val="00CF7C4B"/>
    <w:rsid w:val="00D01241"/>
    <w:rsid w:val="00D036E4"/>
    <w:rsid w:val="00D0417F"/>
    <w:rsid w:val="00D05073"/>
    <w:rsid w:val="00D05A48"/>
    <w:rsid w:val="00D05EB0"/>
    <w:rsid w:val="00D061DC"/>
    <w:rsid w:val="00D06DA9"/>
    <w:rsid w:val="00D0781B"/>
    <w:rsid w:val="00D07B5D"/>
    <w:rsid w:val="00D10078"/>
    <w:rsid w:val="00D10440"/>
    <w:rsid w:val="00D1090E"/>
    <w:rsid w:val="00D224EF"/>
    <w:rsid w:val="00D225C7"/>
    <w:rsid w:val="00D22BD4"/>
    <w:rsid w:val="00D231AE"/>
    <w:rsid w:val="00D23FF4"/>
    <w:rsid w:val="00D24D29"/>
    <w:rsid w:val="00D2651D"/>
    <w:rsid w:val="00D265DC"/>
    <w:rsid w:val="00D268A1"/>
    <w:rsid w:val="00D275D3"/>
    <w:rsid w:val="00D27B4C"/>
    <w:rsid w:val="00D3298E"/>
    <w:rsid w:val="00D35139"/>
    <w:rsid w:val="00D358CA"/>
    <w:rsid w:val="00D35ECF"/>
    <w:rsid w:val="00D36333"/>
    <w:rsid w:val="00D3756E"/>
    <w:rsid w:val="00D406AA"/>
    <w:rsid w:val="00D40F27"/>
    <w:rsid w:val="00D426EB"/>
    <w:rsid w:val="00D42D26"/>
    <w:rsid w:val="00D4421D"/>
    <w:rsid w:val="00D44A27"/>
    <w:rsid w:val="00D462A1"/>
    <w:rsid w:val="00D5046D"/>
    <w:rsid w:val="00D50E34"/>
    <w:rsid w:val="00D5116F"/>
    <w:rsid w:val="00D51864"/>
    <w:rsid w:val="00D526A1"/>
    <w:rsid w:val="00D53BB5"/>
    <w:rsid w:val="00D57D3F"/>
    <w:rsid w:val="00D57F6B"/>
    <w:rsid w:val="00D6017D"/>
    <w:rsid w:val="00D62661"/>
    <w:rsid w:val="00D6500F"/>
    <w:rsid w:val="00D66ADA"/>
    <w:rsid w:val="00D6709D"/>
    <w:rsid w:val="00D67CC0"/>
    <w:rsid w:val="00D700C7"/>
    <w:rsid w:val="00D71744"/>
    <w:rsid w:val="00D72489"/>
    <w:rsid w:val="00D76A9E"/>
    <w:rsid w:val="00D77344"/>
    <w:rsid w:val="00D80FA9"/>
    <w:rsid w:val="00D81626"/>
    <w:rsid w:val="00D81C3A"/>
    <w:rsid w:val="00D81EEB"/>
    <w:rsid w:val="00D823DB"/>
    <w:rsid w:val="00D83FCB"/>
    <w:rsid w:val="00D862FC"/>
    <w:rsid w:val="00D90262"/>
    <w:rsid w:val="00D90745"/>
    <w:rsid w:val="00D9348C"/>
    <w:rsid w:val="00D93A0B"/>
    <w:rsid w:val="00D940CE"/>
    <w:rsid w:val="00D94A1A"/>
    <w:rsid w:val="00D94A35"/>
    <w:rsid w:val="00D9543B"/>
    <w:rsid w:val="00DA1038"/>
    <w:rsid w:val="00DA46EA"/>
    <w:rsid w:val="00DA49EF"/>
    <w:rsid w:val="00DA5F48"/>
    <w:rsid w:val="00DA6015"/>
    <w:rsid w:val="00DB1010"/>
    <w:rsid w:val="00DB2E30"/>
    <w:rsid w:val="00DB3ADC"/>
    <w:rsid w:val="00DB4C52"/>
    <w:rsid w:val="00DB6DAD"/>
    <w:rsid w:val="00DC0480"/>
    <w:rsid w:val="00DC08FA"/>
    <w:rsid w:val="00DC3AEB"/>
    <w:rsid w:val="00DC51A8"/>
    <w:rsid w:val="00DC75E5"/>
    <w:rsid w:val="00DD00BB"/>
    <w:rsid w:val="00DD0124"/>
    <w:rsid w:val="00DD2A93"/>
    <w:rsid w:val="00DD2C9D"/>
    <w:rsid w:val="00DD435A"/>
    <w:rsid w:val="00DD4F7F"/>
    <w:rsid w:val="00DD57AD"/>
    <w:rsid w:val="00DD5E27"/>
    <w:rsid w:val="00DD6D4C"/>
    <w:rsid w:val="00DD7716"/>
    <w:rsid w:val="00DD77E3"/>
    <w:rsid w:val="00DD7DEB"/>
    <w:rsid w:val="00DE055F"/>
    <w:rsid w:val="00DE2952"/>
    <w:rsid w:val="00DE390F"/>
    <w:rsid w:val="00DE39C1"/>
    <w:rsid w:val="00DE480F"/>
    <w:rsid w:val="00DE6599"/>
    <w:rsid w:val="00DF3B61"/>
    <w:rsid w:val="00DF58DF"/>
    <w:rsid w:val="00DF5BA7"/>
    <w:rsid w:val="00DF7FA7"/>
    <w:rsid w:val="00E003AF"/>
    <w:rsid w:val="00E02AB8"/>
    <w:rsid w:val="00E030E8"/>
    <w:rsid w:val="00E03391"/>
    <w:rsid w:val="00E03AB5"/>
    <w:rsid w:val="00E03C0F"/>
    <w:rsid w:val="00E04A5C"/>
    <w:rsid w:val="00E04F49"/>
    <w:rsid w:val="00E053AB"/>
    <w:rsid w:val="00E1136F"/>
    <w:rsid w:val="00E12F75"/>
    <w:rsid w:val="00E13F2D"/>
    <w:rsid w:val="00E157BB"/>
    <w:rsid w:val="00E22292"/>
    <w:rsid w:val="00E23270"/>
    <w:rsid w:val="00E23C2B"/>
    <w:rsid w:val="00E24E60"/>
    <w:rsid w:val="00E26F9A"/>
    <w:rsid w:val="00E30749"/>
    <w:rsid w:val="00E30AC7"/>
    <w:rsid w:val="00E3174E"/>
    <w:rsid w:val="00E31A55"/>
    <w:rsid w:val="00E324C9"/>
    <w:rsid w:val="00E32995"/>
    <w:rsid w:val="00E344F1"/>
    <w:rsid w:val="00E34DC4"/>
    <w:rsid w:val="00E357CC"/>
    <w:rsid w:val="00E36376"/>
    <w:rsid w:val="00E36E9A"/>
    <w:rsid w:val="00E374BE"/>
    <w:rsid w:val="00E409B9"/>
    <w:rsid w:val="00E41C4D"/>
    <w:rsid w:val="00E42348"/>
    <w:rsid w:val="00E43936"/>
    <w:rsid w:val="00E4421C"/>
    <w:rsid w:val="00E44431"/>
    <w:rsid w:val="00E47681"/>
    <w:rsid w:val="00E47AD9"/>
    <w:rsid w:val="00E47CE1"/>
    <w:rsid w:val="00E51F76"/>
    <w:rsid w:val="00E520DF"/>
    <w:rsid w:val="00E547D5"/>
    <w:rsid w:val="00E56313"/>
    <w:rsid w:val="00E56C27"/>
    <w:rsid w:val="00E60071"/>
    <w:rsid w:val="00E62907"/>
    <w:rsid w:val="00E6543D"/>
    <w:rsid w:val="00E67B6B"/>
    <w:rsid w:val="00E720F4"/>
    <w:rsid w:val="00E726DF"/>
    <w:rsid w:val="00E7317D"/>
    <w:rsid w:val="00E73789"/>
    <w:rsid w:val="00E73A82"/>
    <w:rsid w:val="00E76905"/>
    <w:rsid w:val="00E77B1C"/>
    <w:rsid w:val="00E813C2"/>
    <w:rsid w:val="00E85063"/>
    <w:rsid w:val="00E85714"/>
    <w:rsid w:val="00E85CEA"/>
    <w:rsid w:val="00E879D4"/>
    <w:rsid w:val="00E90A83"/>
    <w:rsid w:val="00E919A0"/>
    <w:rsid w:val="00E91F7D"/>
    <w:rsid w:val="00E92077"/>
    <w:rsid w:val="00E924F5"/>
    <w:rsid w:val="00E93AEB"/>
    <w:rsid w:val="00E9450A"/>
    <w:rsid w:val="00EA0651"/>
    <w:rsid w:val="00EA23BE"/>
    <w:rsid w:val="00EA3216"/>
    <w:rsid w:val="00EA3EDF"/>
    <w:rsid w:val="00EA4DC8"/>
    <w:rsid w:val="00EA52AE"/>
    <w:rsid w:val="00EA6578"/>
    <w:rsid w:val="00EA6C85"/>
    <w:rsid w:val="00EA6E8D"/>
    <w:rsid w:val="00EA7A17"/>
    <w:rsid w:val="00EB086C"/>
    <w:rsid w:val="00EB0AAD"/>
    <w:rsid w:val="00EB0C55"/>
    <w:rsid w:val="00EB126E"/>
    <w:rsid w:val="00EB12FA"/>
    <w:rsid w:val="00EC163C"/>
    <w:rsid w:val="00EC173B"/>
    <w:rsid w:val="00EC28FA"/>
    <w:rsid w:val="00EC2ECA"/>
    <w:rsid w:val="00EC35B4"/>
    <w:rsid w:val="00EC3868"/>
    <w:rsid w:val="00EC460B"/>
    <w:rsid w:val="00EC4F82"/>
    <w:rsid w:val="00EC51A5"/>
    <w:rsid w:val="00EC7FF6"/>
    <w:rsid w:val="00ED0887"/>
    <w:rsid w:val="00ED1F26"/>
    <w:rsid w:val="00ED5C93"/>
    <w:rsid w:val="00ED6E33"/>
    <w:rsid w:val="00EE21A1"/>
    <w:rsid w:val="00EE2578"/>
    <w:rsid w:val="00EE57FF"/>
    <w:rsid w:val="00EE6458"/>
    <w:rsid w:val="00EE6608"/>
    <w:rsid w:val="00EF4A15"/>
    <w:rsid w:val="00EF51AF"/>
    <w:rsid w:val="00EF672B"/>
    <w:rsid w:val="00F047EC"/>
    <w:rsid w:val="00F051DD"/>
    <w:rsid w:val="00F057F6"/>
    <w:rsid w:val="00F06168"/>
    <w:rsid w:val="00F06527"/>
    <w:rsid w:val="00F071CB"/>
    <w:rsid w:val="00F11B6F"/>
    <w:rsid w:val="00F139D2"/>
    <w:rsid w:val="00F1544F"/>
    <w:rsid w:val="00F15572"/>
    <w:rsid w:val="00F15784"/>
    <w:rsid w:val="00F15B5B"/>
    <w:rsid w:val="00F17E98"/>
    <w:rsid w:val="00F21A76"/>
    <w:rsid w:val="00F21B16"/>
    <w:rsid w:val="00F21B80"/>
    <w:rsid w:val="00F25520"/>
    <w:rsid w:val="00F25874"/>
    <w:rsid w:val="00F26129"/>
    <w:rsid w:val="00F26CBA"/>
    <w:rsid w:val="00F309FC"/>
    <w:rsid w:val="00F30A81"/>
    <w:rsid w:val="00F34B16"/>
    <w:rsid w:val="00F360E0"/>
    <w:rsid w:val="00F37CDB"/>
    <w:rsid w:val="00F41A25"/>
    <w:rsid w:val="00F43EA2"/>
    <w:rsid w:val="00F45551"/>
    <w:rsid w:val="00F4577C"/>
    <w:rsid w:val="00F45FBB"/>
    <w:rsid w:val="00F464D6"/>
    <w:rsid w:val="00F50459"/>
    <w:rsid w:val="00F51B13"/>
    <w:rsid w:val="00F5698F"/>
    <w:rsid w:val="00F61025"/>
    <w:rsid w:val="00F634C9"/>
    <w:rsid w:val="00F63750"/>
    <w:rsid w:val="00F65009"/>
    <w:rsid w:val="00F659BC"/>
    <w:rsid w:val="00F66F94"/>
    <w:rsid w:val="00F7059E"/>
    <w:rsid w:val="00F73D9B"/>
    <w:rsid w:val="00F746F2"/>
    <w:rsid w:val="00F74D08"/>
    <w:rsid w:val="00F76912"/>
    <w:rsid w:val="00F7759C"/>
    <w:rsid w:val="00F8396A"/>
    <w:rsid w:val="00F83AF3"/>
    <w:rsid w:val="00F84F48"/>
    <w:rsid w:val="00F87ECA"/>
    <w:rsid w:val="00F902C7"/>
    <w:rsid w:val="00F906BA"/>
    <w:rsid w:val="00F90C13"/>
    <w:rsid w:val="00F91DB9"/>
    <w:rsid w:val="00F92949"/>
    <w:rsid w:val="00F933BA"/>
    <w:rsid w:val="00F96D44"/>
    <w:rsid w:val="00FA1C3A"/>
    <w:rsid w:val="00FA1D27"/>
    <w:rsid w:val="00FA341D"/>
    <w:rsid w:val="00FB1A27"/>
    <w:rsid w:val="00FB2A19"/>
    <w:rsid w:val="00FB7170"/>
    <w:rsid w:val="00FC0CF3"/>
    <w:rsid w:val="00FC1661"/>
    <w:rsid w:val="00FC1771"/>
    <w:rsid w:val="00FC1D6D"/>
    <w:rsid w:val="00FC2F57"/>
    <w:rsid w:val="00FC5CC6"/>
    <w:rsid w:val="00FC5E1C"/>
    <w:rsid w:val="00FC6A81"/>
    <w:rsid w:val="00FD050C"/>
    <w:rsid w:val="00FD2383"/>
    <w:rsid w:val="00FD378D"/>
    <w:rsid w:val="00FD6A1D"/>
    <w:rsid w:val="00FE1DC8"/>
    <w:rsid w:val="00FE22CA"/>
    <w:rsid w:val="00FE26A5"/>
    <w:rsid w:val="00FE48FB"/>
    <w:rsid w:val="00FE7E2F"/>
    <w:rsid w:val="00FF0B6F"/>
    <w:rsid w:val="00FF3453"/>
    <w:rsid w:val="00FF47FE"/>
    <w:rsid w:val="00FF4B65"/>
    <w:rsid w:val="00FF4E30"/>
    <w:rsid w:val="00FF5451"/>
    <w:rsid w:val="00FF7897"/>
    <w:rsid w:val="0138645B"/>
    <w:rsid w:val="019943A4"/>
    <w:rsid w:val="01B2AF33"/>
    <w:rsid w:val="02596E25"/>
    <w:rsid w:val="029F616C"/>
    <w:rsid w:val="03047612"/>
    <w:rsid w:val="03423F2C"/>
    <w:rsid w:val="04BB164A"/>
    <w:rsid w:val="04F30342"/>
    <w:rsid w:val="04FF785D"/>
    <w:rsid w:val="053CC8A3"/>
    <w:rsid w:val="05BD9A65"/>
    <w:rsid w:val="063FBA23"/>
    <w:rsid w:val="0675CD01"/>
    <w:rsid w:val="06C3422B"/>
    <w:rsid w:val="0825F95C"/>
    <w:rsid w:val="083471EF"/>
    <w:rsid w:val="08657862"/>
    <w:rsid w:val="091FF615"/>
    <w:rsid w:val="09DDBE4A"/>
    <w:rsid w:val="0B1B98CA"/>
    <w:rsid w:val="0C090C66"/>
    <w:rsid w:val="0EEEC6E8"/>
    <w:rsid w:val="0F7B33BD"/>
    <w:rsid w:val="0FE62AE0"/>
    <w:rsid w:val="11A2BDE7"/>
    <w:rsid w:val="11E5B61A"/>
    <w:rsid w:val="128381D6"/>
    <w:rsid w:val="12B75B24"/>
    <w:rsid w:val="136F7574"/>
    <w:rsid w:val="13810BC1"/>
    <w:rsid w:val="13AA42CB"/>
    <w:rsid w:val="146986C3"/>
    <w:rsid w:val="14742A5E"/>
    <w:rsid w:val="14CDE173"/>
    <w:rsid w:val="14DAAE36"/>
    <w:rsid w:val="150FAE58"/>
    <w:rsid w:val="15115547"/>
    <w:rsid w:val="15534AA4"/>
    <w:rsid w:val="15EEF7F0"/>
    <w:rsid w:val="164EDB52"/>
    <w:rsid w:val="16CC9DBD"/>
    <w:rsid w:val="17018174"/>
    <w:rsid w:val="172D062B"/>
    <w:rsid w:val="189F0C9C"/>
    <w:rsid w:val="18E2C138"/>
    <w:rsid w:val="1949E981"/>
    <w:rsid w:val="19B59CD2"/>
    <w:rsid w:val="1AF8ADED"/>
    <w:rsid w:val="1B9DC791"/>
    <w:rsid w:val="1BD6EC24"/>
    <w:rsid w:val="1BE71BC1"/>
    <w:rsid w:val="1C9CC74E"/>
    <w:rsid w:val="1CA9DC02"/>
    <w:rsid w:val="1CAE6FCD"/>
    <w:rsid w:val="1CCA06BB"/>
    <w:rsid w:val="1D27F738"/>
    <w:rsid w:val="1D62CBF5"/>
    <w:rsid w:val="1DBB5AB4"/>
    <w:rsid w:val="1EBFEFF8"/>
    <w:rsid w:val="1F65AE04"/>
    <w:rsid w:val="1FB59E35"/>
    <w:rsid w:val="2085E389"/>
    <w:rsid w:val="213ED006"/>
    <w:rsid w:val="220988E6"/>
    <w:rsid w:val="22193026"/>
    <w:rsid w:val="2265E1CA"/>
    <w:rsid w:val="239B4A05"/>
    <w:rsid w:val="23BF829D"/>
    <w:rsid w:val="23C4A376"/>
    <w:rsid w:val="2404CBE3"/>
    <w:rsid w:val="24B86ABA"/>
    <w:rsid w:val="24BBEAA8"/>
    <w:rsid w:val="256231AE"/>
    <w:rsid w:val="25B21AE0"/>
    <w:rsid w:val="262D31E6"/>
    <w:rsid w:val="26A139EC"/>
    <w:rsid w:val="26FDFBC8"/>
    <w:rsid w:val="270DBF7A"/>
    <w:rsid w:val="28B7A0B9"/>
    <w:rsid w:val="29FDD04E"/>
    <w:rsid w:val="2A656FCB"/>
    <w:rsid w:val="2AC73910"/>
    <w:rsid w:val="2AD0B02F"/>
    <w:rsid w:val="2BE4E455"/>
    <w:rsid w:val="2CA7A496"/>
    <w:rsid w:val="2CAE4C37"/>
    <w:rsid w:val="2D9E6FF5"/>
    <w:rsid w:val="2E1AAED1"/>
    <w:rsid w:val="2EF786DB"/>
    <w:rsid w:val="2F0EB07C"/>
    <w:rsid w:val="2F5292C5"/>
    <w:rsid w:val="2F8327C1"/>
    <w:rsid w:val="3203AB4D"/>
    <w:rsid w:val="325BAE13"/>
    <w:rsid w:val="329A9049"/>
    <w:rsid w:val="32D123C1"/>
    <w:rsid w:val="33712FCB"/>
    <w:rsid w:val="33E7E31B"/>
    <w:rsid w:val="34814BE6"/>
    <w:rsid w:val="34AB69E4"/>
    <w:rsid w:val="35DAFC25"/>
    <w:rsid w:val="3603255A"/>
    <w:rsid w:val="376699F4"/>
    <w:rsid w:val="3802D547"/>
    <w:rsid w:val="383EC751"/>
    <w:rsid w:val="385CB9CC"/>
    <w:rsid w:val="38C034F2"/>
    <w:rsid w:val="3BA8A7BA"/>
    <w:rsid w:val="3BF93775"/>
    <w:rsid w:val="3C1CE330"/>
    <w:rsid w:val="3CDB20FB"/>
    <w:rsid w:val="3D51BBF8"/>
    <w:rsid w:val="3D852F03"/>
    <w:rsid w:val="3DBAD129"/>
    <w:rsid w:val="3DC215BB"/>
    <w:rsid w:val="3DE0856D"/>
    <w:rsid w:val="3E40B813"/>
    <w:rsid w:val="3ED056F3"/>
    <w:rsid w:val="3F424210"/>
    <w:rsid w:val="402A6751"/>
    <w:rsid w:val="40889271"/>
    <w:rsid w:val="412B9C35"/>
    <w:rsid w:val="416A2956"/>
    <w:rsid w:val="42967248"/>
    <w:rsid w:val="42A3BCF5"/>
    <w:rsid w:val="430CDB21"/>
    <w:rsid w:val="4348CB90"/>
    <w:rsid w:val="43610010"/>
    <w:rsid w:val="442B62F3"/>
    <w:rsid w:val="44F1ADD3"/>
    <w:rsid w:val="454BC4DC"/>
    <w:rsid w:val="45D26E00"/>
    <w:rsid w:val="4670D770"/>
    <w:rsid w:val="467E82BA"/>
    <w:rsid w:val="475C2563"/>
    <w:rsid w:val="4833BB83"/>
    <w:rsid w:val="48494A9E"/>
    <w:rsid w:val="4879DF24"/>
    <w:rsid w:val="48A6447B"/>
    <w:rsid w:val="48C72D9D"/>
    <w:rsid w:val="4909E7B7"/>
    <w:rsid w:val="494F706A"/>
    <w:rsid w:val="4A5DD3FA"/>
    <w:rsid w:val="4AA4CC70"/>
    <w:rsid w:val="4AFBFFC1"/>
    <w:rsid w:val="4B285555"/>
    <w:rsid w:val="4B847BDA"/>
    <w:rsid w:val="4BAAE2FF"/>
    <w:rsid w:val="4C7571AE"/>
    <w:rsid w:val="4C7A111C"/>
    <w:rsid w:val="4CEBF9A6"/>
    <w:rsid w:val="4D4A3C79"/>
    <w:rsid w:val="4DF32545"/>
    <w:rsid w:val="4E59708C"/>
    <w:rsid w:val="4EADFE5B"/>
    <w:rsid w:val="4F275F59"/>
    <w:rsid w:val="4F86D289"/>
    <w:rsid w:val="4F9DEB4E"/>
    <w:rsid w:val="50598D76"/>
    <w:rsid w:val="51AA4648"/>
    <w:rsid w:val="51F4CC97"/>
    <w:rsid w:val="5276F988"/>
    <w:rsid w:val="528A8094"/>
    <w:rsid w:val="53471323"/>
    <w:rsid w:val="53A48E55"/>
    <w:rsid w:val="53D47B68"/>
    <w:rsid w:val="54D35B5A"/>
    <w:rsid w:val="54E7FAC8"/>
    <w:rsid w:val="55872E04"/>
    <w:rsid w:val="55A6E4CC"/>
    <w:rsid w:val="562AACD3"/>
    <w:rsid w:val="577F22E2"/>
    <w:rsid w:val="57F0E482"/>
    <w:rsid w:val="5871D23C"/>
    <w:rsid w:val="58BA9269"/>
    <w:rsid w:val="592EF71F"/>
    <w:rsid w:val="599DBDE4"/>
    <w:rsid w:val="59E09824"/>
    <w:rsid w:val="5A1567EA"/>
    <w:rsid w:val="5B0A39C5"/>
    <w:rsid w:val="5B25CBFF"/>
    <w:rsid w:val="5C00AB7B"/>
    <w:rsid w:val="5CF0725F"/>
    <w:rsid w:val="5D871A69"/>
    <w:rsid w:val="5D99559A"/>
    <w:rsid w:val="5DE5DB6E"/>
    <w:rsid w:val="5E3BFAAF"/>
    <w:rsid w:val="5E71675B"/>
    <w:rsid w:val="600BB6CA"/>
    <w:rsid w:val="601EE652"/>
    <w:rsid w:val="602EB653"/>
    <w:rsid w:val="60BA9C7C"/>
    <w:rsid w:val="61C72B5C"/>
    <w:rsid w:val="62DBFFF7"/>
    <w:rsid w:val="633BFC7F"/>
    <w:rsid w:val="6380D233"/>
    <w:rsid w:val="638EC11D"/>
    <w:rsid w:val="639F6AFA"/>
    <w:rsid w:val="63CC88E8"/>
    <w:rsid w:val="640B77BA"/>
    <w:rsid w:val="64DABFF4"/>
    <w:rsid w:val="6538DA8F"/>
    <w:rsid w:val="65D65C43"/>
    <w:rsid w:val="663F8F48"/>
    <w:rsid w:val="66831186"/>
    <w:rsid w:val="6711E493"/>
    <w:rsid w:val="67E031E8"/>
    <w:rsid w:val="6824AB7F"/>
    <w:rsid w:val="682B9D22"/>
    <w:rsid w:val="6891B391"/>
    <w:rsid w:val="68A562C7"/>
    <w:rsid w:val="68C47F71"/>
    <w:rsid w:val="68DDCD44"/>
    <w:rsid w:val="692E7D18"/>
    <w:rsid w:val="69952C9B"/>
    <w:rsid w:val="69BA4599"/>
    <w:rsid w:val="6A31F08F"/>
    <w:rsid w:val="6A6244AE"/>
    <w:rsid w:val="6A7029E3"/>
    <w:rsid w:val="6AC059E2"/>
    <w:rsid w:val="6B231FB2"/>
    <w:rsid w:val="6B5D8700"/>
    <w:rsid w:val="6B9084B6"/>
    <w:rsid w:val="6BBDC762"/>
    <w:rsid w:val="6C815648"/>
    <w:rsid w:val="6E1A6132"/>
    <w:rsid w:val="6E2F38F6"/>
    <w:rsid w:val="6E451187"/>
    <w:rsid w:val="6F96CB8D"/>
    <w:rsid w:val="6FE38E7F"/>
    <w:rsid w:val="7068AF4F"/>
    <w:rsid w:val="712C2654"/>
    <w:rsid w:val="7131ABB6"/>
    <w:rsid w:val="7150D1A9"/>
    <w:rsid w:val="71AD2144"/>
    <w:rsid w:val="71DB1AE5"/>
    <w:rsid w:val="721B22EF"/>
    <w:rsid w:val="756AA6F3"/>
    <w:rsid w:val="76DC5956"/>
    <w:rsid w:val="77919EBA"/>
    <w:rsid w:val="77CC40A6"/>
    <w:rsid w:val="77D5489D"/>
    <w:rsid w:val="7843304F"/>
    <w:rsid w:val="797CC2DA"/>
    <w:rsid w:val="7A3ECA9F"/>
    <w:rsid w:val="7A8640CB"/>
    <w:rsid w:val="7A9DB96B"/>
    <w:rsid w:val="7AB53786"/>
    <w:rsid w:val="7AB82312"/>
    <w:rsid w:val="7AC12020"/>
    <w:rsid w:val="7B10617A"/>
    <w:rsid w:val="7B2500E8"/>
    <w:rsid w:val="7BFA0BD8"/>
    <w:rsid w:val="7C18384A"/>
    <w:rsid w:val="7C23CCFC"/>
    <w:rsid w:val="7D2AA65E"/>
    <w:rsid w:val="7D5EAF39"/>
    <w:rsid w:val="7DC678F0"/>
    <w:rsid w:val="7E2D1EC0"/>
    <w:rsid w:val="7E536C56"/>
    <w:rsid w:val="7E887D71"/>
    <w:rsid w:val="7F21AC9A"/>
    <w:rsid w:val="7F4CF3A1"/>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1F9E94"/>
  <w15:chartTrackingRefBased/>
  <w15:docId w15:val="{4174BCCD-FB09-4404-89F9-57976090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207A51"/>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IntenseQuote">
    <w:name w:val="Intense Quote"/>
    <w:basedOn w:val="Normal"/>
    <w:next w:val="Normal"/>
    <w:link w:val="IntenseQuoteChar"/>
    <w:uiPriority w:val="60"/>
    <w:qFormat/>
    <w:rsid w:val="00501843"/>
    <w:pPr>
      <w:pBdr>
        <w:top w:val="single" w:sz="4" w:space="10" w:color="4472C4"/>
        <w:bottom w:val="single" w:sz="4" w:space="10" w:color="4472C4"/>
      </w:pBdr>
      <w:spacing w:before="360" w:after="360"/>
      <w:ind w:left="864" w:right="864"/>
      <w:jc w:val="center"/>
    </w:pPr>
    <w:rPr>
      <w:i/>
      <w:iCs/>
      <w:color w:val="000000"/>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pPr>
      <w:numPr>
        <w:numId w:val="2"/>
      </w:numPr>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501843"/>
    <w:pPr>
      <w:spacing w:after="0" w:line="276" w:lineRule="auto"/>
      <w:outlineLvl w:val="9"/>
    </w:pPr>
    <w:rPr>
      <w:color w:val="000000"/>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501843"/>
    <w:rPr>
      <w:rFonts w:ascii="Arial" w:hAnsi="Arial"/>
      <w:i/>
      <w:iCs/>
      <w:color w:val="000000"/>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501843"/>
    <w:rPr>
      <w:rFonts w:ascii="Arial" w:hAnsi="Arial"/>
      <w:b/>
      <w:bCs/>
      <w:smallCaps/>
      <w:color w:val="000000"/>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character" w:customStyle="1" w:styleId="IntenseQuoteChar">
    <w:name w:val="Intense Quote Char"/>
    <w:link w:val="IntenseQuote"/>
    <w:uiPriority w:val="60"/>
    <w:rsid w:val="00501843"/>
    <w:rPr>
      <w:rFonts w:ascii="Arial" w:hAnsi="Arial" w:cs="Arial"/>
      <w:i/>
      <w:iCs/>
      <w:color w:val="000000"/>
      <w:spacing w:val="-4"/>
      <w:szCs w:val="24"/>
      <w:lang w:val="en-US" w:eastAsia="en-US"/>
    </w:rPr>
  </w:style>
  <w:style w:type="character" w:styleId="IntenseEmphasis">
    <w:name w:val="Intense Emphasis"/>
    <w:uiPriority w:val="66"/>
    <w:qFormat/>
    <w:rsid w:val="00501843"/>
    <w:rPr>
      <w:i/>
      <w:iCs/>
      <w:color w:val="000000"/>
    </w:rPr>
  </w:style>
  <w:style w:type="character" w:styleId="IntenseReference">
    <w:name w:val="Intense Reference"/>
    <w:uiPriority w:val="68"/>
    <w:qFormat/>
    <w:rsid w:val="00501843"/>
    <w:rPr>
      <w:b/>
      <w:bCs/>
      <w:smallCaps/>
      <w:color w:val="000000"/>
      <w:spacing w:val="5"/>
    </w:rPr>
  </w:style>
  <w:style w:type="character" w:styleId="UnresolvedMention">
    <w:name w:val="Unresolved Mention"/>
    <w:uiPriority w:val="47"/>
    <w:rsid w:val="00FE1DC8"/>
    <w:rPr>
      <w:color w:val="605E5C"/>
      <w:shd w:val="clear" w:color="auto" w:fill="E1DFDD"/>
    </w:rPr>
  </w:style>
  <w:style w:type="paragraph" w:styleId="Quote">
    <w:name w:val="Quote"/>
    <w:basedOn w:val="Normal"/>
    <w:next w:val="Normal"/>
    <w:link w:val="QuoteChar"/>
    <w:uiPriority w:val="73"/>
    <w:qFormat/>
    <w:rsid w:val="00FE1DC8"/>
    <w:pPr>
      <w:spacing w:before="200" w:after="160"/>
      <w:ind w:left="864" w:right="864"/>
      <w:jc w:val="center"/>
    </w:pPr>
    <w:rPr>
      <w:i/>
      <w:iCs/>
      <w:color w:val="404040"/>
    </w:rPr>
  </w:style>
  <w:style w:type="character" w:customStyle="1" w:styleId="QuoteChar">
    <w:name w:val="Quote Char"/>
    <w:link w:val="Quote"/>
    <w:uiPriority w:val="73"/>
    <w:rsid w:val="00FE1DC8"/>
    <w:rPr>
      <w:rFonts w:ascii="Arial" w:hAnsi="Arial" w:cs="Arial"/>
      <w:i/>
      <w:iCs/>
      <w:color w:val="404040"/>
      <w:spacing w:val="-4"/>
      <w:szCs w:val="24"/>
      <w:lang w:val="en-US" w:eastAsia="en-US"/>
    </w:rPr>
  </w:style>
  <w:style w:type="paragraph" w:customStyle="1" w:styleId="Bulleta">
    <w:name w:val="Bullet (a"/>
    <w:aliases w:val="b,c)"/>
    <w:basedOn w:val="Bullet"/>
    <w:qFormat/>
    <w:rsid w:val="00154197"/>
    <w:pPr>
      <w:numPr>
        <w:numId w:val="40"/>
      </w:numPr>
    </w:pPr>
    <w:rPr>
      <w:lang w:val="en-GB"/>
    </w:rPr>
  </w:style>
  <w:style w:type="table" w:styleId="PlainTable2">
    <w:name w:val="Plain Table 2"/>
    <w:basedOn w:val="TableNormal"/>
    <w:uiPriority w:val="73"/>
    <w:rsid w:val="00DE295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uiPriority w:val="99"/>
    <w:semiHidden/>
    <w:unhideWhenUsed/>
    <w:rsid w:val="00FA1C3A"/>
    <w:rPr>
      <w:rFonts w:ascii="Arial" w:hAnsi="Arial"/>
      <w:sz w:val="16"/>
      <w:szCs w:val="16"/>
    </w:rPr>
  </w:style>
  <w:style w:type="paragraph" w:styleId="CommentText">
    <w:name w:val="annotation text"/>
    <w:basedOn w:val="Normal"/>
    <w:link w:val="CommentTextChar"/>
    <w:uiPriority w:val="99"/>
    <w:semiHidden/>
    <w:unhideWhenUsed/>
    <w:rsid w:val="00FA1C3A"/>
    <w:rPr>
      <w:szCs w:val="20"/>
    </w:rPr>
  </w:style>
  <w:style w:type="character" w:customStyle="1" w:styleId="CommentTextChar">
    <w:name w:val="Comment Text Char"/>
    <w:link w:val="CommentText"/>
    <w:uiPriority w:val="99"/>
    <w:semiHidden/>
    <w:rsid w:val="00FA1C3A"/>
    <w:rPr>
      <w:rFonts w:ascii="Arial" w:hAnsi="Arial" w:cs="Arial"/>
      <w:spacing w:val="-4"/>
      <w:lang w:val="en-US" w:eastAsia="en-US"/>
    </w:rPr>
  </w:style>
  <w:style w:type="paragraph" w:styleId="CommentSubject">
    <w:name w:val="annotation subject"/>
    <w:basedOn w:val="CommentText"/>
    <w:next w:val="CommentText"/>
    <w:link w:val="CommentSubjectChar"/>
    <w:uiPriority w:val="99"/>
    <w:semiHidden/>
    <w:unhideWhenUsed/>
    <w:rsid w:val="00FA1C3A"/>
    <w:rPr>
      <w:b/>
      <w:bCs/>
    </w:rPr>
  </w:style>
  <w:style w:type="character" w:customStyle="1" w:styleId="CommentSubjectChar">
    <w:name w:val="Comment Subject Char"/>
    <w:link w:val="CommentSubject"/>
    <w:uiPriority w:val="99"/>
    <w:semiHidden/>
    <w:rsid w:val="00FA1C3A"/>
    <w:rPr>
      <w:rFonts w:ascii="Arial" w:hAnsi="Arial" w:cs="Arial"/>
      <w:b/>
      <w:bCs/>
      <w:spacing w:val="-4"/>
      <w:lang w:val="en-US" w:eastAsia="en-US"/>
    </w:rPr>
  </w:style>
  <w:style w:type="paragraph" w:styleId="Revision">
    <w:name w:val="Revision"/>
    <w:hidden/>
    <w:uiPriority w:val="71"/>
    <w:rsid w:val="0029108F"/>
    <w:rPr>
      <w:rFonts w:ascii="Arial" w:hAnsi="Arial" w:cs="Arial"/>
      <w:spacing w:val="-4"/>
      <w:szCs w:val="24"/>
      <w:lang w:val="en-US" w:eastAsia="en-US"/>
    </w:rPr>
  </w:style>
  <w:style w:type="paragraph" w:styleId="ListParagraph">
    <w:name w:val="List Paragraph"/>
    <w:aliases w:val="List Paragraph1,List Paragraph11,NFP GP Bulleted List,Recommendation,DdeM List Paragraph,2. List Bullet 2,L,F5 List Paragraph,Dot pt,CV text,List Paragraph111,Medium Grid 1 - Accent 21,Numbered Paragraph,List Paragraph2,Bulleted Para,CV t"/>
    <w:basedOn w:val="Normal"/>
    <w:link w:val="ListParagraphChar"/>
    <w:uiPriority w:val="34"/>
    <w:qFormat/>
    <w:rsid w:val="005C02EA"/>
    <w:pPr>
      <w:suppressAutoHyphens/>
      <w:autoSpaceDE w:val="0"/>
      <w:autoSpaceDN w:val="0"/>
      <w:adjustRightInd w:val="0"/>
      <w:spacing w:after="160" w:line="220" w:lineRule="atLeast"/>
      <w:ind w:left="720"/>
      <w:contextualSpacing/>
      <w:textAlignment w:val="center"/>
    </w:pPr>
    <w:rPr>
      <w:rFonts w:eastAsia="Arial"/>
      <w:color w:val="000000"/>
      <w:spacing w:val="0"/>
      <w:sz w:val="18"/>
      <w:szCs w:val="18"/>
      <w:lang w:val="en-AU"/>
    </w:rPr>
  </w:style>
  <w:style w:type="character" w:customStyle="1" w:styleId="ListParagraphChar">
    <w:name w:val="List Paragraph Char"/>
    <w:aliases w:val="List Paragraph1 Char,List Paragraph11 Char,NFP GP Bulleted List Char,Recommendation Char,DdeM List Paragraph Char,2. List Bullet 2 Char,L Char,F5 List Paragraph Char,Dot pt Char,CV text Char,List Paragraph111 Char,Bulleted Para Char"/>
    <w:link w:val="ListParagraph"/>
    <w:uiPriority w:val="34"/>
    <w:qFormat/>
    <w:rsid w:val="005C02EA"/>
    <w:rPr>
      <w:rFonts w:ascii="Arial" w:eastAsia="Arial" w:hAnsi="Arial" w:cs="Arial"/>
      <w:color w:val="000000"/>
      <w:sz w:val="18"/>
      <w:szCs w:val="18"/>
      <w:lang w:eastAsia="en-US"/>
    </w:rPr>
  </w:style>
  <w:style w:type="paragraph" w:customStyle="1" w:styleId="Normalnospace">
    <w:name w:val="Normal (no space)"/>
    <w:basedOn w:val="Normal"/>
    <w:qFormat/>
    <w:rsid w:val="00B3641D"/>
    <w:pPr>
      <w:spacing w:after="120" w:line="264" w:lineRule="auto"/>
    </w:pPr>
    <w:rPr>
      <w:rFonts w:eastAsia="Times New Roman"/>
      <w:spacing w:val="0"/>
      <w:szCs w:val="20"/>
      <w:lang w:val="en-AU" w:eastAsia="en-AU"/>
    </w:rPr>
  </w:style>
  <w:style w:type="character" w:styleId="Mention">
    <w:name w:val="Mention"/>
    <w:uiPriority w:val="51"/>
    <w:rsid w:val="00782F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944381853">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ecodev.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to.gov.au/Forms/Statement-by-a-supplier-not-quoting-an-AB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dustrytransition@ecodev.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business.vic.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dustrytransition@ecodev.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f3931e-ea2c-427f-aed1-b7829bd00c47">
      <Terms xmlns="http://schemas.microsoft.com/office/infopath/2007/PartnerControls"/>
    </lcf76f155ced4ddcb4097134ff3c332f>
    <TaxCatchAll xmlns="32e98561-183e-4de5-80c3-a793f40b4ede" xsi:nil="true"/>
    <SharedWithUsers xmlns="32e98561-183e-4de5-80c3-a793f40b4ede">
      <UserInfo>
        <DisplayName>Stephanie J Dow (DJSIR)</DisplayName>
        <AccountId>2860</AccountId>
        <AccountType/>
      </UserInfo>
      <UserInfo>
        <DisplayName>Rebekah E Kober (DJSIR)</DisplayName>
        <AccountId>8090</AccountId>
        <AccountType/>
      </UserInfo>
      <UserInfo>
        <DisplayName>Heidi Crundwell (DJSIR)</DisplayName>
        <AccountId>8085</AccountId>
        <AccountType/>
      </UserInfo>
      <UserInfo>
        <DisplayName>Lourdina Rego (DJSIR)</DisplayName>
        <AccountId>3946</AccountId>
        <AccountType/>
      </UserInfo>
      <UserInfo>
        <DisplayName>Sally A Heathcote (DJSIR)</DisplayName>
        <AccountId>1072</AccountId>
        <AccountType/>
      </UserInfo>
      <UserInfo>
        <DisplayName>Annie N Cronyn (DGS)</DisplayName>
        <AccountId>89</AccountId>
        <AccountType/>
      </UserInfo>
      <UserInfo>
        <DisplayName>Ingrid L Anderson (DJSIR)</DisplayName>
        <AccountId>1069</AccountId>
        <AccountType/>
      </UserInfo>
      <UserInfo>
        <DisplayName>Jonathan Reichwald (DJSIR)</DisplayName>
        <AccountId>6406</AccountId>
        <AccountType/>
      </UserInfo>
      <UserInfo>
        <DisplayName>Anthony D Sherry (DJSIR)</DisplayName>
        <AccountId>1071</AccountId>
        <AccountType/>
      </UserInfo>
      <UserInfo>
        <DisplayName>Nanette Fitzgerald (DJSIR)</DisplayName>
        <AccountId>19</AccountId>
        <AccountType/>
      </UserInfo>
    </SharedWithUsers>
    <_x0023_ xmlns="75f3931e-ea2c-427f-aed1-b7829bd00c4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A487EEBD2CB144BA002D3574CE62213" ma:contentTypeVersion="19" ma:contentTypeDescription="Create a new document." ma:contentTypeScope="" ma:versionID="773fc357b8e3579cebc9cea3bbd89b46">
  <xsd:schema xmlns:xsd="http://www.w3.org/2001/XMLSchema" xmlns:xs="http://www.w3.org/2001/XMLSchema" xmlns:p="http://schemas.microsoft.com/office/2006/metadata/properties" xmlns:ns2="75f3931e-ea2c-427f-aed1-b7829bd00c47" xmlns:ns3="32e98561-183e-4de5-80c3-a793f40b4ede" targetNamespace="http://schemas.microsoft.com/office/2006/metadata/properties" ma:root="true" ma:fieldsID="25822a811b365559b32f6824aecc75b9" ns2:_="" ns3:_="">
    <xsd:import namespace="75f3931e-ea2c-427f-aed1-b7829bd00c47"/>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_x0023_"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3931e-ea2c-427f-aed1-b7829bd00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x0023_" ma:index="23" nillable="true" ma:displayName="#" ma:format="Dropdown" ma:internalName="_x0023_" ma:percentage="FALSE">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A7B06-E059-45BC-85C1-659A46D9BF7B}">
  <ds:schemaRefs>
    <ds:schemaRef ds:uri="http://schemas.microsoft.com/office/2006/metadata/longProperties"/>
  </ds:schemaRefs>
</ds:datastoreItem>
</file>

<file path=customXml/itemProps2.xml><?xml version="1.0" encoding="utf-8"?>
<ds:datastoreItem xmlns:ds="http://schemas.openxmlformats.org/officeDocument/2006/customXml" ds:itemID="{ABD91DF1-2990-4373-B3C8-90F43FAFD5E5}">
  <ds:schemaRefs>
    <ds:schemaRef ds:uri="http://schemas.microsoft.com/sharepoint/v3/contenttype/forms"/>
  </ds:schemaRefs>
</ds:datastoreItem>
</file>

<file path=customXml/itemProps3.xml><?xml version="1.0" encoding="utf-8"?>
<ds:datastoreItem xmlns:ds="http://schemas.openxmlformats.org/officeDocument/2006/customXml" ds:itemID="{F5072EA3-EE55-418A-BFB6-342CD4CFE894}">
  <ds:schemaRefs>
    <ds:schemaRef ds:uri="http://schemas.openxmlformats.org/package/2006/metadata/core-properties"/>
    <ds:schemaRef ds:uri="http://schemas.microsoft.com/office/2006/documentManagement/types"/>
    <ds:schemaRef ds:uri="http://schemas.microsoft.com/office/infopath/2007/PartnerControls"/>
    <ds:schemaRef ds:uri="75f3931e-ea2c-427f-aed1-b7829bd00c47"/>
    <ds:schemaRef ds:uri="http://purl.org/dc/elements/1.1/"/>
    <ds:schemaRef ds:uri="http://schemas.microsoft.com/office/2006/metadata/properties"/>
    <ds:schemaRef ds:uri="32e98561-183e-4de5-80c3-a793f40b4ede"/>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F1B7F90-4311-4C1C-8515-9F5D1BE09E67}">
  <ds:schemaRefs>
    <ds:schemaRef ds:uri="http://schemas.openxmlformats.org/officeDocument/2006/bibliography"/>
  </ds:schemaRefs>
</ds:datastoreItem>
</file>

<file path=customXml/itemProps5.xml><?xml version="1.0" encoding="utf-8"?>
<ds:datastoreItem xmlns:ds="http://schemas.openxmlformats.org/officeDocument/2006/customXml" ds:itemID="{18188ED1-6946-4057-BF5B-199F08C34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3931e-ea2c-427f-aed1-b7829bd00c47"/>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2453</Words>
  <Characters>14228</Characters>
  <Application>Microsoft Office Word</Application>
  <DocSecurity>0</DocSecurity>
  <Lines>254</Lines>
  <Paragraphs>177</Paragraphs>
  <ScaleCrop>false</ScaleCrop>
  <HeadingPairs>
    <vt:vector size="2" baseType="variant">
      <vt:variant>
        <vt:lpstr>Title</vt:lpstr>
      </vt:variant>
      <vt:variant>
        <vt:i4>1</vt:i4>
      </vt:variant>
    </vt:vector>
  </HeadingPairs>
  <TitlesOfParts>
    <vt:vector size="1" baseType="lpstr">
      <vt:lpstr>Timber Supply Chain Resilience Package Highly Impacted Manufacturers Stream Guidelines</vt:lpstr>
    </vt:vector>
  </TitlesOfParts>
  <Manager/>
  <Company>Victoria State Government</Company>
  <LinksUpToDate>false</LinksUpToDate>
  <CharactersWithSpaces>16504</CharactersWithSpaces>
  <SharedDoc>false</SharedDoc>
  <HyperlinkBase/>
  <HLinks>
    <vt:vector size="30" baseType="variant">
      <vt:variant>
        <vt:i4>4653161</vt:i4>
      </vt:variant>
      <vt:variant>
        <vt:i4>12</vt:i4>
      </vt:variant>
      <vt:variant>
        <vt:i4>0</vt:i4>
      </vt:variant>
      <vt:variant>
        <vt:i4>5</vt:i4>
      </vt:variant>
      <vt:variant>
        <vt:lpwstr>mailto:industrytransition@ecodev.vic.gov.au</vt:lpwstr>
      </vt:variant>
      <vt:variant>
        <vt:lpwstr/>
      </vt:variant>
      <vt:variant>
        <vt:i4>7995494</vt:i4>
      </vt:variant>
      <vt:variant>
        <vt:i4>9</vt:i4>
      </vt:variant>
      <vt:variant>
        <vt:i4>0</vt:i4>
      </vt:variant>
      <vt:variant>
        <vt:i4>5</vt:i4>
      </vt:variant>
      <vt:variant>
        <vt:lpwstr>http://business.vic.gov.au/</vt:lpwstr>
      </vt:variant>
      <vt:variant>
        <vt:lpwstr/>
      </vt:variant>
      <vt:variant>
        <vt:i4>5963792</vt:i4>
      </vt:variant>
      <vt:variant>
        <vt:i4>6</vt:i4>
      </vt:variant>
      <vt:variant>
        <vt:i4>0</vt:i4>
      </vt:variant>
      <vt:variant>
        <vt:i4>5</vt:i4>
      </vt:variant>
      <vt:variant>
        <vt:lpwstr>http://business.vic.gov.au/contact-us/complaints</vt:lpwstr>
      </vt:variant>
      <vt:variant>
        <vt:lpwstr/>
      </vt:variant>
      <vt:variant>
        <vt:i4>5308537</vt:i4>
      </vt:variant>
      <vt:variant>
        <vt:i4>3</vt:i4>
      </vt:variant>
      <vt:variant>
        <vt:i4>0</vt:i4>
      </vt:variant>
      <vt:variant>
        <vt:i4>5</vt:i4>
      </vt:variant>
      <vt:variant>
        <vt:lpwstr>mailto:privacy@ecodev.vic.gov.au</vt:lpwstr>
      </vt:variant>
      <vt:variant>
        <vt:lpwstr/>
      </vt:variant>
      <vt:variant>
        <vt:i4>5242956</vt:i4>
      </vt:variant>
      <vt:variant>
        <vt:i4>0</vt:i4>
      </vt:variant>
      <vt:variant>
        <vt:i4>0</vt:i4>
      </vt:variant>
      <vt:variant>
        <vt:i4>5</vt:i4>
      </vt:variant>
      <vt:variant>
        <vt:lpwstr>https://www.ato.gov.au/Forms/Statement-by-a-supplier-not-quoting-an-ABN/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Supply Chain Resilience Package Highly Impacted Manufacturers Stream Guidelines</dc:title>
  <dc:subject>Timber Supply Chain Resilience Package Highly Impacted Manufacturers Stream</dc:subject>
  <dc:creator>Victoria State Government</dc:creator>
  <cp:keywords>Timber Supply Chain Resilience Package Highly Impacted Manufacturers Stream Guidelines Victoria State Government native Victorian hardwood grant funding voucher</cp:keywords>
  <dc:description/>
  <cp:lastModifiedBy>Heidi Crundwell (DJSIR)</cp:lastModifiedBy>
  <cp:revision>3</cp:revision>
  <cp:lastPrinted>2024-04-30T05:49:00Z</cp:lastPrinted>
  <dcterms:created xsi:type="dcterms:W3CDTF">2024-05-26T22:54:00Z</dcterms:created>
  <dcterms:modified xsi:type="dcterms:W3CDTF">2024-05-26T22:57:00Z</dcterms:modified>
  <cp:category>Timber Supply Chain Resilience Package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ae176ec3a54dbeadeeec1b38baec58">
    <vt:lpwstr/>
  </property>
  <property fmtid="{D5CDD505-2E9C-101B-9397-08002B2CF9AE}" pid="3" name="p31afe295eb448f092f13ab8c2af2c33">
    <vt:lpwstr/>
  </property>
  <property fmtid="{D5CDD505-2E9C-101B-9397-08002B2CF9AE}" pid="4" name="lf5681727d5b4cc1a5c417fcf66e2a7b">
    <vt:lpwstr/>
  </property>
  <property fmtid="{D5CDD505-2E9C-101B-9397-08002B2CF9AE}" pid="5" name="b4605c5f9d584382a57fb8476d85f713">
    <vt:lpwstr/>
  </property>
  <property fmtid="{D5CDD505-2E9C-101B-9397-08002B2CF9AE}" pid="6" name="g46a9f61d38540a784cfecbd3da27bca">
    <vt:lpwstr/>
  </property>
  <property fmtid="{D5CDD505-2E9C-101B-9397-08002B2CF9AE}" pid="7" name="display_urn:schemas-microsoft-com:office:office#SharedWithUsers">
    <vt:lpwstr>Stephanie J Dow (DJSIR);Rebekah E Kober (DJSIR);Heidi Crundwell (DJSIR);Lourdina Rego (DJSIR);Sally A Heathcote (DJSIR);Annie N Cronyn (DGS);Ingrid L Anderson (DJSIR);Jonathan Reichwald (DJSIR)</vt:lpwstr>
  </property>
  <property fmtid="{D5CDD505-2E9C-101B-9397-08002B2CF9AE}" pid="8" name="SharedWithUsers">
    <vt:lpwstr>2860;#Stephanie J Dow (DJSIR);#8090;#Rebekah E Kober (DJSIR);#8085;#Heidi Crundwell (DJSIR);#3946;#Lourdina Rego (DJSIR);#1072;#Sally A Heathcote (DJSIR);#89;#Annie N Cronyn (DGS);#1069;#Ingrid L Anderson (DJSIR);#6406;#Jonathan Reichwald (DJSIR)</vt:lpwstr>
  </property>
  <property fmtid="{D5CDD505-2E9C-101B-9397-08002B2CF9AE}" pid="9" name="MediaServiceImageTags">
    <vt:lpwstr/>
  </property>
  <property fmtid="{D5CDD505-2E9C-101B-9397-08002B2CF9AE}" pid="10" name="ContentTypeId">
    <vt:lpwstr>0x010100EA487EEBD2CB144BA002D3574CE62213</vt:lpwstr>
  </property>
  <property fmtid="{D5CDD505-2E9C-101B-9397-08002B2CF9AE}" pid="11" name="GrammarlyDocumentId">
    <vt:lpwstr>1059c97e77a5a54aea0b104538b484d1b56f83fe480b404978f5c4a1ca1e1289</vt:lpwstr>
  </property>
  <property fmtid="{D5CDD505-2E9C-101B-9397-08002B2CF9AE}" pid="12" name="MSIP_Label_d00a4df9-c942-4b09-b23a-6c1023f6de27_Enabled">
    <vt:lpwstr>true</vt:lpwstr>
  </property>
  <property fmtid="{D5CDD505-2E9C-101B-9397-08002B2CF9AE}" pid="13" name="MSIP_Label_d00a4df9-c942-4b09-b23a-6c1023f6de27_SetDate">
    <vt:lpwstr>2024-04-30T05:49:15Z</vt:lpwstr>
  </property>
  <property fmtid="{D5CDD505-2E9C-101B-9397-08002B2CF9AE}" pid="14" name="MSIP_Label_d00a4df9-c942-4b09-b23a-6c1023f6de27_Method">
    <vt:lpwstr>Privileged</vt:lpwstr>
  </property>
  <property fmtid="{D5CDD505-2E9C-101B-9397-08002B2CF9AE}" pid="15" name="MSIP_Label_d00a4df9-c942-4b09-b23a-6c1023f6de27_Name">
    <vt:lpwstr>Official (DJPR)</vt:lpwstr>
  </property>
  <property fmtid="{D5CDD505-2E9C-101B-9397-08002B2CF9AE}" pid="16" name="MSIP_Label_d00a4df9-c942-4b09-b23a-6c1023f6de27_SiteId">
    <vt:lpwstr>722ea0be-3e1c-4b11-ad6f-9401d6856e24</vt:lpwstr>
  </property>
  <property fmtid="{D5CDD505-2E9C-101B-9397-08002B2CF9AE}" pid="17" name="MSIP_Label_d00a4df9-c942-4b09-b23a-6c1023f6de27_ActionId">
    <vt:lpwstr>bef0b75b-3704-46e5-8204-2d324a70f0d2</vt:lpwstr>
  </property>
  <property fmtid="{D5CDD505-2E9C-101B-9397-08002B2CF9AE}" pid="18" name="MSIP_Label_d00a4df9-c942-4b09-b23a-6c1023f6de27_ContentBits">
    <vt:lpwstr>3</vt:lpwstr>
  </property>
</Properties>
</file>