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3AF50" w14:textId="79547B7E" w:rsidR="00D63E48" w:rsidRDefault="00D63E48" w:rsidP="00D63E48">
      <w:r>
        <w:rPr>
          <w:noProof/>
        </w:rPr>
        <w:drawing>
          <wp:inline distT="0" distB="0" distL="0" distR="0" wp14:anchorId="70D9500C" wp14:editId="5BE0E135">
            <wp:extent cx="919162" cy="525965"/>
            <wp:effectExtent l="0" t="0" r="0" b="7620"/>
            <wp:docPr id="1" name="Picture 1" descr="Victoria State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ctoria State Govern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813" cy="54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D2CA0F8" wp14:editId="14282775">
            <wp:extent cx="1405255" cy="433705"/>
            <wp:effectExtent l="0" t="0" r="4445" b="4445"/>
            <wp:docPr id="1686194149" name="Picture 1" descr="Delivering for Rural and Regional Vic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194149" name="Picture 1" descr="Delivering for Rural and Regional Victor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F4996" w14:textId="15BA084B" w:rsidR="001C4276" w:rsidRDefault="001C4276" w:rsidP="0044672C">
      <w:pPr>
        <w:pStyle w:val="Title"/>
      </w:pPr>
      <w:r>
        <w:t>Aboriginal</w:t>
      </w:r>
      <w:r w:rsidR="00D63E48">
        <w:t xml:space="preserve"> </w:t>
      </w:r>
      <w:r>
        <w:t>Business</w:t>
      </w:r>
      <w:r w:rsidR="00D63E48">
        <w:t xml:space="preserve"> </w:t>
      </w:r>
      <w:r>
        <w:t>Growth</w:t>
      </w:r>
      <w:r w:rsidR="00D63E48">
        <w:t xml:space="preserve"> </w:t>
      </w:r>
      <w:r>
        <w:t>Program</w:t>
      </w:r>
    </w:p>
    <w:p w14:paraId="7776F294" w14:textId="77777777" w:rsidR="001C4276" w:rsidRPr="00D63E48" w:rsidRDefault="001C4276" w:rsidP="006405D0">
      <w:pPr>
        <w:pStyle w:val="Subtitle"/>
        <w:spacing w:after="480"/>
      </w:pPr>
      <w:r w:rsidRPr="00D63E48">
        <w:t>Guidelines</w:t>
      </w:r>
    </w:p>
    <w:p w14:paraId="7F283C98" w14:textId="77777777" w:rsidR="00D63E48" w:rsidRDefault="00D63E48" w:rsidP="00D63E48">
      <w:pPr>
        <w:pStyle w:val="TOCHeading"/>
      </w:pPr>
      <w:r w:rsidRPr="00BD0924">
        <w:t>Contents</w:t>
      </w:r>
    </w:p>
    <w:p w14:paraId="552493CA" w14:textId="0798F1A9" w:rsidR="006405D0" w:rsidRDefault="00D63E48" w:rsidP="006405D0">
      <w:pPr>
        <w:pStyle w:val="TOC1"/>
        <w:rPr>
          <w:rFonts w:asciiTheme="minorHAnsi" w:eastAsiaTheme="minorEastAsia" w:hAnsiTheme="minorHAnsi" w:cstheme="minorBidi"/>
          <w:noProof/>
          <w:kern w:val="2"/>
          <w:szCs w:val="24"/>
          <w:lang w:val="en-US"/>
        </w:rPr>
      </w:pPr>
      <w:r>
        <w:fldChar w:fldCharType="begin"/>
      </w:r>
      <w:r>
        <w:instrText xml:space="preserve"> TOC \o "1-1" \h \z \t "Heading 2,2" </w:instrText>
      </w:r>
      <w:r>
        <w:fldChar w:fldCharType="separate"/>
      </w:r>
      <w:hyperlink w:anchor="_Toc172543590" w:history="1">
        <w:r w:rsidR="006405D0" w:rsidRPr="003563C6">
          <w:rPr>
            <w:rStyle w:val="Hyperlink"/>
            <w:noProof/>
          </w:rPr>
          <w:t>1</w:t>
        </w:r>
        <w:r w:rsidR="006405D0">
          <w:rPr>
            <w:rFonts w:asciiTheme="minorHAnsi" w:eastAsiaTheme="minorEastAsia" w:hAnsiTheme="minorHAnsi" w:cstheme="minorBidi"/>
            <w:noProof/>
            <w:kern w:val="2"/>
            <w:szCs w:val="24"/>
            <w:lang w:val="en-US"/>
          </w:rPr>
          <w:tab/>
        </w:r>
        <w:r w:rsidR="006405D0" w:rsidRPr="003563C6">
          <w:rPr>
            <w:rStyle w:val="Hyperlink"/>
            <w:noProof/>
          </w:rPr>
          <w:t>Program Overview</w:t>
        </w:r>
        <w:r w:rsidR="006405D0">
          <w:rPr>
            <w:noProof/>
            <w:webHidden/>
          </w:rPr>
          <w:tab/>
        </w:r>
        <w:r w:rsidR="006405D0">
          <w:rPr>
            <w:noProof/>
            <w:webHidden/>
          </w:rPr>
          <w:fldChar w:fldCharType="begin"/>
        </w:r>
        <w:r w:rsidR="006405D0">
          <w:rPr>
            <w:noProof/>
            <w:webHidden/>
          </w:rPr>
          <w:instrText xml:space="preserve"> PAGEREF _Toc172543590 \h </w:instrText>
        </w:r>
        <w:r w:rsidR="006405D0">
          <w:rPr>
            <w:noProof/>
            <w:webHidden/>
          </w:rPr>
        </w:r>
        <w:r w:rsidR="006405D0">
          <w:rPr>
            <w:noProof/>
            <w:webHidden/>
          </w:rPr>
          <w:fldChar w:fldCharType="separate"/>
        </w:r>
        <w:r w:rsidR="006405D0">
          <w:rPr>
            <w:noProof/>
            <w:webHidden/>
          </w:rPr>
          <w:t>2</w:t>
        </w:r>
        <w:r w:rsidR="006405D0">
          <w:rPr>
            <w:noProof/>
            <w:webHidden/>
          </w:rPr>
          <w:fldChar w:fldCharType="end"/>
        </w:r>
      </w:hyperlink>
    </w:p>
    <w:p w14:paraId="77467D87" w14:textId="4C0A2D83" w:rsidR="006405D0" w:rsidRDefault="00D4325D">
      <w:pPr>
        <w:pStyle w:val="TOC2"/>
        <w:rPr>
          <w:rFonts w:asciiTheme="minorHAnsi" w:eastAsiaTheme="minorEastAsia" w:hAnsiTheme="minorHAnsi" w:cstheme="minorBidi"/>
          <w:noProof/>
          <w:kern w:val="2"/>
          <w:szCs w:val="24"/>
          <w:lang w:val="en-US"/>
        </w:rPr>
      </w:pPr>
      <w:hyperlink w:anchor="_Toc172543591" w:history="1">
        <w:r w:rsidR="006405D0" w:rsidRPr="003563C6">
          <w:rPr>
            <w:rStyle w:val="Hyperlink"/>
            <w:noProof/>
          </w:rPr>
          <w:t>1.1</w:t>
        </w:r>
        <w:r w:rsidR="006405D0">
          <w:rPr>
            <w:rFonts w:asciiTheme="minorHAnsi" w:eastAsiaTheme="minorEastAsia" w:hAnsiTheme="minorHAnsi" w:cstheme="minorBidi"/>
            <w:noProof/>
            <w:kern w:val="2"/>
            <w:szCs w:val="24"/>
            <w:lang w:val="en-US"/>
          </w:rPr>
          <w:tab/>
        </w:r>
        <w:r w:rsidR="006405D0" w:rsidRPr="003563C6">
          <w:rPr>
            <w:rStyle w:val="Hyperlink"/>
            <w:noProof/>
          </w:rPr>
          <w:t>About the Program</w:t>
        </w:r>
        <w:r w:rsidR="006405D0">
          <w:rPr>
            <w:noProof/>
            <w:webHidden/>
          </w:rPr>
          <w:tab/>
        </w:r>
        <w:r w:rsidR="006405D0">
          <w:rPr>
            <w:noProof/>
            <w:webHidden/>
          </w:rPr>
          <w:fldChar w:fldCharType="begin"/>
        </w:r>
        <w:r w:rsidR="006405D0">
          <w:rPr>
            <w:noProof/>
            <w:webHidden/>
          </w:rPr>
          <w:instrText xml:space="preserve"> PAGEREF _Toc172543591 \h </w:instrText>
        </w:r>
        <w:r w:rsidR="006405D0">
          <w:rPr>
            <w:noProof/>
            <w:webHidden/>
          </w:rPr>
        </w:r>
        <w:r w:rsidR="006405D0">
          <w:rPr>
            <w:noProof/>
            <w:webHidden/>
          </w:rPr>
          <w:fldChar w:fldCharType="separate"/>
        </w:r>
        <w:r w:rsidR="006405D0">
          <w:rPr>
            <w:noProof/>
            <w:webHidden/>
          </w:rPr>
          <w:t>2</w:t>
        </w:r>
        <w:r w:rsidR="006405D0">
          <w:rPr>
            <w:noProof/>
            <w:webHidden/>
          </w:rPr>
          <w:fldChar w:fldCharType="end"/>
        </w:r>
      </w:hyperlink>
    </w:p>
    <w:p w14:paraId="664A9961" w14:textId="1342878C" w:rsidR="006405D0" w:rsidRDefault="00D4325D">
      <w:pPr>
        <w:pStyle w:val="TOC2"/>
        <w:rPr>
          <w:rFonts w:asciiTheme="minorHAnsi" w:eastAsiaTheme="minorEastAsia" w:hAnsiTheme="minorHAnsi" w:cstheme="minorBidi"/>
          <w:noProof/>
          <w:kern w:val="2"/>
          <w:szCs w:val="24"/>
          <w:lang w:val="en-US"/>
        </w:rPr>
      </w:pPr>
      <w:hyperlink w:anchor="_Toc172543592" w:history="1">
        <w:r w:rsidR="006405D0" w:rsidRPr="003563C6">
          <w:rPr>
            <w:rStyle w:val="Hyperlink"/>
            <w:noProof/>
          </w:rPr>
          <w:t>1.2</w:t>
        </w:r>
        <w:r w:rsidR="006405D0">
          <w:rPr>
            <w:rFonts w:asciiTheme="minorHAnsi" w:eastAsiaTheme="minorEastAsia" w:hAnsiTheme="minorHAnsi" w:cstheme="minorBidi"/>
            <w:noProof/>
            <w:kern w:val="2"/>
            <w:szCs w:val="24"/>
            <w:lang w:val="en-US"/>
          </w:rPr>
          <w:tab/>
        </w:r>
        <w:r w:rsidR="006405D0" w:rsidRPr="003563C6">
          <w:rPr>
            <w:rStyle w:val="Hyperlink"/>
            <w:noProof/>
          </w:rPr>
          <w:t>Program Objectives</w:t>
        </w:r>
        <w:r w:rsidR="006405D0">
          <w:rPr>
            <w:noProof/>
            <w:webHidden/>
          </w:rPr>
          <w:tab/>
        </w:r>
        <w:r w:rsidR="006405D0">
          <w:rPr>
            <w:noProof/>
            <w:webHidden/>
          </w:rPr>
          <w:fldChar w:fldCharType="begin"/>
        </w:r>
        <w:r w:rsidR="006405D0">
          <w:rPr>
            <w:noProof/>
            <w:webHidden/>
          </w:rPr>
          <w:instrText xml:space="preserve"> PAGEREF _Toc172543592 \h </w:instrText>
        </w:r>
        <w:r w:rsidR="006405D0">
          <w:rPr>
            <w:noProof/>
            <w:webHidden/>
          </w:rPr>
        </w:r>
        <w:r w:rsidR="006405D0">
          <w:rPr>
            <w:noProof/>
            <w:webHidden/>
          </w:rPr>
          <w:fldChar w:fldCharType="separate"/>
        </w:r>
        <w:r w:rsidR="006405D0">
          <w:rPr>
            <w:noProof/>
            <w:webHidden/>
          </w:rPr>
          <w:t>2</w:t>
        </w:r>
        <w:r w:rsidR="006405D0">
          <w:rPr>
            <w:noProof/>
            <w:webHidden/>
          </w:rPr>
          <w:fldChar w:fldCharType="end"/>
        </w:r>
      </w:hyperlink>
    </w:p>
    <w:p w14:paraId="56EB0976" w14:textId="6F91C190" w:rsidR="006405D0" w:rsidRDefault="00D4325D">
      <w:pPr>
        <w:pStyle w:val="TOC2"/>
        <w:rPr>
          <w:rFonts w:asciiTheme="minorHAnsi" w:eastAsiaTheme="minorEastAsia" w:hAnsiTheme="minorHAnsi" w:cstheme="minorBidi"/>
          <w:noProof/>
          <w:kern w:val="2"/>
          <w:szCs w:val="24"/>
          <w:lang w:val="en-US"/>
        </w:rPr>
      </w:pPr>
      <w:hyperlink w:anchor="_Toc172543593" w:history="1">
        <w:r w:rsidR="006405D0" w:rsidRPr="003563C6">
          <w:rPr>
            <w:rStyle w:val="Hyperlink"/>
            <w:noProof/>
          </w:rPr>
          <w:t>1.3</w:t>
        </w:r>
        <w:r w:rsidR="006405D0">
          <w:rPr>
            <w:rFonts w:asciiTheme="minorHAnsi" w:eastAsiaTheme="minorEastAsia" w:hAnsiTheme="minorHAnsi" w:cstheme="minorBidi"/>
            <w:noProof/>
            <w:kern w:val="2"/>
            <w:szCs w:val="24"/>
            <w:lang w:val="en-US"/>
          </w:rPr>
          <w:tab/>
        </w:r>
        <w:r w:rsidR="006405D0" w:rsidRPr="003563C6">
          <w:rPr>
            <w:rStyle w:val="Hyperlink"/>
            <w:noProof/>
          </w:rPr>
          <w:t>Program Outcomes</w:t>
        </w:r>
        <w:r w:rsidR="006405D0">
          <w:rPr>
            <w:noProof/>
            <w:webHidden/>
          </w:rPr>
          <w:tab/>
        </w:r>
        <w:r w:rsidR="006405D0">
          <w:rPr>
            <w:noProof/>
            <w:webHidden/>
          </w:rPr>
          <w:fldChar w:fldCharType="begin"/>
        </w:r>
        <w:r w:rsidR="006405D0">
          <w:rPr>
            <w:noProof/>
            <w:webHidden/>
          </w:rPr>
          <w:instrText xml:space="preserve"> PAGEREF _Toc172543593 \h </w:instrText>
        </w:r>
        <w:r w:rsidR="006405D0">
          <w:rPr>
            <w:noProof/>
            <w:webHidden/>
          </w:rPr>
        </w:r>
        <w:r w:rsidR="006405D0">
          <w:rPr>
            <w:noProof/>
            <w:webHidden/>
          </w:rPr>
          <w:fldChar w:fldCharType="separate"/>
        </w:r>
        <w:r w:rsidR="006405D0">
          <w:rPr>
            <w:noProof/>
            <w:webHidden/>
          </w:rPr>
          <w:t>3</w:t>
        </w:r>
        <w:r w:rsidR="006405D0">
          <w:rPr>
            <w:noProof/>
            <w:webHidden/>
          </w:rPr>
          <w:fldChar w:fldCharType="end"/>
        </w:r>
      </w:hyperlink>
    </w:p>
    <w:p w14:paraId="11D6CAF0" w14:textId="4993895C" w:rsidR="006405D0" w:rsidRDefault="00D4325D" w:rsidP="006405D0">
      <w:pPr>
        <w:pStyle w:val="TOC1"/>
        <w:rPr>
          <w:rFonts w:asciiTheme="minorHAnsi" w:eastAsiaTheme="minorEastAsia" w:hAnsiTheme="minorHAnsi" w:cstheme="minorBidi"/>
          <w:noProof/>
          <w:kern w:val="2"/>
          <w:szCs w:val="24"/>
          <w:lang w:val="en-US"/>
        </w:rPr>
      </w:pPr>
      <w:hyperlink w:anchor="_Toc172543594" w:history="1">
        <w:r w:rsidR="006405D0" w:rsidRPr="003563C6">
          <w:rPr>
            <w:rStyle w:val="Hyperlink"/>
            <w:noProof/>
          </w:rPr>
          <w:t>2</w:t>
        </w:r>
        <w:r w:rsidR="006405D0">
          <w:rPr>
            <w:rFonts w:asciiTheme="minorHAnsi" w:eastAsiaTheme="minorEastAsia" w:hAnsiTheme="minorHAnsi" w:cstheme="minorBidi"/>
            <w:noProof/>
            <w:kern w:val="2"/>
            <w:szCs w:val="24"/>
            <w:lang w:val="en-US"/>
          </w:rPr>
          <w:tab/>
        </w:r>
        <w:r w:rsidR="006405D0" w:rsidRPr="003563C6">
          <w:rPr>
            <w:rStyle w:val="Hyperlink"/>
            <w:noProof/>
          </w:rPr>
          <w:t>Applicant Eligibility</w:t>
        </w:r>
        <w:r w:rsidR="006405D0">
          <w:rPr>
            <w:noProof/>
            <w:webHidden/>
          </w:rPr>
          <w:tab/>
        </w:r>
        <w:r w:rsidR="006405D0">
          <w:rPr>
            <w:noProof/>
            <w:webHidden/>
          </w:rPr>
          <w:fldChar w:fldCharType="begin"/>
        </w:r>
        <w:r w:rsidR="006405D0">
          <w:rPr>
            <w:noProof/>
            <w:webHidden/>
          </w:rPr>
          <w:instrText xml:space="preserve"> PAGEREF _Toc172543594 \h </w:instrText>
        </w:r>
        <w:r w:rsidR="006405D0">
          <w:rPr>
            <w:noProof/>
            <w:webHidden/>
          </w:rPr>
        </w:r>
        <w:r w:rsidR="006405D0">
          <w:rPr>
            <w:noProof/>
            <w:webHidden/>
          </w:rPr>
          <w:fldChar w:fldCharType="separate"/>
        </w:r>
        <w:r w:rsidR="006405D0">
          <w:rPr>
            <w:noProof/>
            <w:webHidden/>
          </w:rPr>
          <w:t>3</w:t>
        </w:r>
        <w:r w:rsidR="006405D0">
          <w:rPr>
            <w:noProof/>
            <w:webHidden/>
          </w:rPr>
          <w:fldChar w:fldCharType="end"/>
        </w:r>
      </w:hyperlink>
    </w:p>
    <w:p w14:paraId="78340F35" w14:textId="4FB546BA" w:rsidR="006405D0" w:rsidRDefault="00D4325D">
      <w:pPr>
        <w:pStyle w:val="TOC2"/>
        <w:rPr>
          <w:rFonts w:asciiTheme="minorHAnsi" w:eastAsiaTheme="minorEastAsia" w:hAnsiTheme="minorHAnsi" w:cstheme="minorBidi"/>
          <w:noProof/>
          <w:kern w:val="2"/>
          <w:szCs w:val="24"/>
          <w:lang w:val="en-US"/>
        </w:rPr>
      </w:pPr>
      <w:hyperlink w:anchor="_Toc172543595" w:history="1">
        <w:r w:rsidR="006405D0" w:rsidRPr="003563C6">
          <w:rPr>
            <w:rStyle w:val="Hyperlink"/>
            <w:noProof/>
          </w:rPr>
          <w:t>2.1</w:t>
        </w:r>
        <w:r w:rsidR="006405D0">
          <w:rPr>
            <w:rFonts w:asciiTheme="minorHAnsi" w:eastAsiaTheme="minorEastAsia" w:hAnsiTheme="minorHAnsi" w:cstheme="minorBidi"/>
            <w:noProof/>
            <w:kern w:val="2"/>
            <w:szCs w:val="24"/>
            <w:lang w:val="en-US"/>
          </w:rPr>
          <w:tab/>
        </w:r>
        <w:r w:rsidR="006405D0" w:rsidRPr="003563C6">
          <w:rPr>
            <w:rStyle w:val="Hyperlink"/>
            <w:noProof/>
          </w:rPr>
          <w:t>Eligible Applicants</w:t>
        </w:r>
        <w:r w:rsidR="006405D0">
          <w:rPr>
            <w:noProof/>
            <w:webHidden/>
          </w:rPr>
          <w:tab/>
        </w:r>
        <w:r w:rsidR="006405D0">
          <w:rPr>
            <w:noProof/>
            <w:webHidden/>
          </w:rPr>
          <w:fldChar w:fldCharType="begin"/>
        </w:r>
        <w:r w:rsidR="006405D0">
          <w:rPr>
            <w:noProof/>
            <w:webHidden/>
          </w:rPr>
          <w:instrText xml:space="preserve"> PAGEREF _Toc172543595 \h </w:instrText>
        </w:r>
        <w:r w:rsidR="006405D0">
          <w:rPr>
            <w:noProof/>
            <w:webHidden/>
          </w:rPr>
        </w:r>
        <w:r w:rsidR="006405D0">
          <w:rPr>
            <w:noProof/>
            <w:webHidden/>
          </w:rPr>
          <w:fldChar w:fldCharType="separate"/>
        </w:r>
        <w:r w:rsidR="006405D0">
          <w:rPr>
            <w:noProof/>
            <w:webHidden/>
          </w:rPr>
          <w:t>3</w:t>
        </w:r>
        <w:r w:rsidR="006405D0">
          <w:rPr>
            <w:noProof/>
            <w:webHidden/>
          </w:rPr>
          <w:fldChar w:fldCharType="end"/>
        </w:r>
      </w:hyperlink>
    </w:p>
    <w:p w14:paraId="00386309" w14:textId="29C708A7" w:rsidR="006405D0" w:rsidRDefault="00D4325D">
      <w:pPr>
        <w:pStyle w:val="TOC2"/>
        <w:rPr>
          <w:rFonts w:asciiTheme="minorHAnsi" w:eastAsiaTheme="minorEastAsia" w:hAnsiTheme="minorHAnsi" w:cstheme="minorBidi"/>
          <w:noProof/>
          <w:kern w:val="2"/>
          <w:szCs w:val="24"/>
          <w:lang w:val="en-US"/>
        </w:rPr>
      </w:pPr>
      <w:hyperlink w:anchor="_Toc172543596" w:history="1">
        <w:r w:rsidR="006405D0" w:rsidRPr="003563C6">
          <w:rPr>
            <w:rStyle w:val="Hyperlink"/>
            <w:noProof/>
          </w:rPr>
          <w:t>2.2</w:t>
        </w:r>
        <w:r w:rsidR="006405D0">
          <w:rPr>
            <w:rFonts w:asciiTheme="minorHAnsi" w:eastAsiaTheme="minorEastAsia" w:hAnsiTheme="minorHAnsi" w:cstheme="minorBidi"/>
            <w:noProof/>
            <w:kern w:val="2"/>
            <w:szCs w:val="24"/>
            <w:lang w:val="en-US"/>
          </w:rPr>
          <w:tab/>
        </w:r>
        <w:r w:rsidR="006405D0" w:rsidRPr="003563C6">
          <w:rPr>
            <w:rStyle w:val="Hyperlink"/>
            <w:noProof/>
          </w:rPr>
          <w:t>Ineligible Applicants</w:t>
        </w:r>
        <w:r w:rsidR="006405D0">
          <w:rPr>
            <w:noProof/>
            <w:webHidden/>
          </w:rPr>
          <w:tab/>
        </w:r>
        <w:r w:rsidR="006405D0">
          <w:rPr>
            <w:noProof/>
            <w:webHidden/>
          </w:rPr>
          <w:fldChar w:fldCharType="begin"/>
        </w:r>
        <w:r w:rsidR="006405D0">
          <w:rPr>
            <w:noProof/>
            <w:webHidden/>
          </w:rPr>
          <w:instrText xml:space="preserve"> PAGEREF _Toc172543596 \h </w:instrText>
        </w:r>
        <w:r w:rsidR="006405D0">
          <w:rPr>
            <w:noProof/>
            <w:webHidden/>
          </w:rPr>
        </w:r>
        <w:r w:rsidR="006405D0">
          <w:rPr>
            <w:noProof/>
            <w:webHidden/>
          </w:rPr>
          <w:fldChar w:fldCharType="separate"/>
        </w:r>
        <w:r w:rsidR="006405D0">
          <w:rPr>
            <w:noProof/>
            <w:webHidden/>
          </w:rPr>
          <w:t>3</w:t>
        </w:r>
        <w:r w:rsidR="006405D0">
          <w:rPr>
            <w:noProof/>
            <w:webHidden/>
          </w:rPr>
          <w:fldChar w:fldCharType="end"/>
        </w:r>
      </w:hyperlink>
    </w:p>
    <w:p w14:paraId="0E3C10A3" w14:textId="4ACC11DE" w:rsidR="006405D0" w:rsidRDefault="00D4325D" w:rsidP="006405D0">
      <w:pPr>
        <w:pStyle w:val="TOC1"/>
        <w:rPr>
          <w:rFonts w:asciiTheme="minorHAnsi" w:eastAsiaTheme="minorEastAsia" w:hAnsiTheme="minorHAnsi" w:cstheme="minorBidi"/>
          <w:noProof/>
          <w:kern w:val="2"/>
          <w:szCs w:val="24"/>
          <w:lang w:val="en-US"/>
        </w:rPr>
      </w:pPr>
      <w:hyperlink w:anchor="_Toc172543597" w:history="1">
        <w:r w:rsidR="006405D0" w:rsidRPr="003563C6">
          <w:rPr>
            <w:rStyle w:val="Hyperlink"/>
            <w:noProof/>
          </w:rPr>
          <w:t>3</w:t>
        </w:r>
        <w:r w:rsidR="006405D0">
          <w:rPr>
            <w:rFonts w:asciiTheme="minorHAnsi" w:eastAsiaTheme="minorEastAsia" w:hAnsiTheme="minorHAnsi" w:cstheme="minorBidi"/>
            <w:noProof/>
            <w:kern w:val="2"/>
            <w:szCs w:val="24"/>
            <w:lang w:val="en-US"/>
          </w:rPr>
          <w:tab/>
        </w:r>
        <w:r w:rsidR="006405D0" w:rsidRPr="003563C6">
          <w:rPr>
            <w:rStyle w:val="Hyperlink"/>
            <w:noProof/>
          </w:rPr>
          <w:t>Program Timeline</w:t>
        </w:r>
        <w:r w:rsidR="006405D0">
          <w:rPr>
            <w:noProof/>
            <w:webHidden/>
          </w:rPr>
          <w:tab/>
        </w:r>
        <w:r w:rsidR="006405D0">
          <w:rPr>
            <w:noProof/>
            <w:webHidden/>
          </w:rPr>
          <w:fldChar w:fldCharType="begin"/>
        </w:r>
        <w:r w:rsidR="006405D0">
          <w:rPr>
            <w:noProof/>
            <w:webHidden/>
          </w:rPr>
          <w:instrText xml:space="preserve"> PAGEREF _Toc172543597 \h </w:instrText>
        </w:r>
        <w:r w:rsidR="006405D0">
          <w:rPr>
            <w:noProof/>
            <w:webHidden/>
          </w:rPr>
        </w:r>
        <w:r w:rsidR="006405D0">
          <w:rPr>
            <w:noProof/>
            <w:webHidden/>
          </w:rPr>
          <w:fldChar w:fldCharType="separate"/>
        </w:r>
        <w:r w:rsidR="006405D0">
          <w:rPr>
            <w:noProof/>
            <w:webHidden/>
          </w:rPr>
          <w:t>4</w:t>
        </w:r>
        <w:r w:rsidR="006405D0">
          <w:rPr>
            <w:noProof/>
            <w:webHidden/>
          </w:rPr>
          <w:fldChar w:fldCharType="end"/>
        </w:r>
      </w:hyperlink>
    </w:p>
    <w:p w14:paraId="3156F1D1" w14:textId="656588B8" w:rsidR="006405D0" w:rsidRDefault="00D4325D" w:rsidP="006405D0">
      <w:pPr>
        <w:pStyle w:val="TOC1"/>
        <w:rPr>
          <w:rFonts w:asciiTheme="minorHAnsi" w:eastAsiaTheme="minorEastAsia" w:hAnsiTheme="minorHAnsi" w:cstheme="minorBidi"/>
          <w:noProof/>
          <w:kern w:val="2"/>
          <w:szCs w:val="24"/>
          <w:lang w:val="en-US"/>
        </w:rPr>
      </w:pPr>
      <w:hyperlink w:anchor="_Toc172543598" w:history="1">
        <w:r w:rsidR="006405D0" w:rsidRPr="003563C6">
          <w:rPr>
            <w:rStyle w:val="Hyperlink"/>
            <w:noProof/>
          </w:rPr>
          <w:t>4</w:t>
        </w:r>
        <w:r w:rsidR="006405D0">
          <w:rPr>
            <w:rFonts w:asciiTheme="minorHAnsi" w:eastAsiaTheme="minorEastAsia" w:hAnsiTheme="minorHAnsi" w:cstheme="minorBidi"/>
            <w:noProof/>
            <w:kern w:val="2"/>
            <w:szCs w:val="24"/>
            <w:lang w:val="en-US"/>
          </w:rPr>
          <w:tab/>
        </w:r>
        <w:r w:rsidR="006405D0" w:rsidRPr="003563C6">
          <w:rPr>
            <w:rStyle w:val="Hyperlink"/>
            <w:noProof/>
          </w:rPr>
          <w:t>Available Funding</w:t>
        </w:r>
        <w:r w:rsidR="006405D0">
          <w:rPr>
            <w:noProof/>
            <w:webHidden/>
          </w:rPr>
          <w:tab/>
        </w:r>
        <w:r w:rsidR="006405D0">
          <w:rPr>
            <w:noProof/>
            <w:webHidden/>
          </w:rPr>
          <w:fldChar w:fldCharType="begin"/>
        </w:r>
        <w:r w:rsidR="006405D0">
          <w:rPr>
            <w:noProof/>
            <w:webHidden/>
          </w:rPr>
          <w:instrText xml:space="preserve"> PAGEREF _Toc172543598 \h </w:instrText>
        </w:r>
        <w:r w:rsidR="006405D0">
          <w:rPr>
            <w:noProof/>
            <w:webHidden/>
          </w:rPr>
        </w:r>
        <w:r w:rsidR="006405D0">
          <w:rPr>
            <w:noProof/>
            <w:webHidden/>
          </w:rPr>
          <w:fldChar w:fldCharType="separate"/>
        </w:r>
        <w:r w:rsidR="006405D0">
          <w:rPr>
            <w:noProof/>
            <w:webHidden/>
          </w:rPr>
          <w:t>4</w:t>
        </w:r>
        <w:r w:rsidR="006405D0">
          <w:rPr>
            <w:noProof/>
            <w:webHidden/>
          </w:rPr>
          <w:fldChar w:fldCharType="end"/>
        </w:r>
      </w:hyperlink>
    </w:p>
    <w:p w14:paraId="6F87B466" w14:textId="041D8251" w:rsidR="006405D0" w:rsidRDefault="00D4325D" w:rsidP="006405D0">
      <w:pPr>
        <w:pStyle w:val="TOC1"/>
        <w:rPr>
          <w:rFonts w:asciiTheme="minorHAnsi" w:eastAsiaTheme="minorEastAsia" w:hAnsiTheme="minorHAnsi" w:cstheme="minorBidi"/>
          <w:noProof/>
          <w:kern w:val="2"/>
          <w:szCs w:val="24"/>
          <w:lang w:val="en-US"/>
        </w:rPr>
      </w:pPr>
      <w:hyperlink w:anchor="_Toc172543599" w:history="1">
        <w:r w:rsidR="006405D0" w:rsidRPr="003563C6">
          <w:rPr>
            <w:rStyle w:val="Hyperlink"/>
            <w:noProof/>
          </w:rPr>
          <w:t>5</w:t>
        </w:r>
        <w:r w:rsidR="006405D0">
          <w:rPr>
            <w:rFonts w:asciiTheme="minorHAnsi" w:eastAsiaTheme="minorEastAsia" w:hAnsiTheme="minorHAnsi" w:cstheme="minorBidi"/>
            <w:noProof/>
            <w:kern w:val="2"/>
            <w:szCs w:val="24"/>
            <w:lang w:val="en-US"/>
          </w:rPr>
          <w:tab/>
        </w:r>
        <w:r w:rsidR="006405D0" w:rsidRPr="003563C6">
          <w:rPr>
            <w:rStyle w:val="Hyperlink"/>
            <w:noProof/>
          </w:rPr>
          <w:t>Project Eligibility – what will be funded</w:t>
        </w:r>
        <w:r w:rsidR="006405D0">
          <w:rPr>
            <w:noProof/>
            <w:webHidden/>
          </w:rPr>
          <w:tab/>
        </w:r>
        <w:r w:rsidR="006405D0">
          <w:rPr>
            <w:noProof/>
            <w:webHidden/>
          </w:rPr>
          <w:fldChar w:fldCharType="begin"/>
        </w:r>
        <w:r w:rsidR="006405D0">
          <w:rPr>
            <w:noProof/>
            <w:webHidden/>
          </w:rPr>
          <w:instrText xml:space="preserve"> PAGEREF _Toc172543599 \h </w:instrText>
        </w:r>
        <w:r w:rsidR="006405D0">
          <w:rPr>
            <w:noProof/>
            <w:webHidden/>
          </w:rPr>
        </w:r>
        <w:r w:rsidR="006405D0">
          <w:rPr>
            <w:noProof/>
            <w:webHidden/>
          </w:rPr>
          <w:fldChar w:fldCharType="separate"/>
        </w:r>
        <w:r w:rsidR="006405D0">
          <w:rPr>
            <w:noProof/>
            <w:webHidden/>
          </w:rPr>
          <w:t>4</w:t>
        </w:r>
        <w:r w:rsidR="006405D0">
          <w:rPr>
            <w:noProof/>
            <w:webHidden/>
          </w:rPr>
          <w:fldChar w:fldCharType="end"/>
        </w:r>
      </w:hyperlink>
    </w:p>
    <w:p w14:paraId="4420986D" w14:textId="2688864A" w:rsidR="006405D0" w:rsidRDefault="00D4325D">
      <w:pPr>
        <w:pStyle w:val="TOC2"/>
        <w:rPr>
          <w:rFonts w:asciiTheme="minorHAnsi" w:eastAsiaTheme="minorEastAsia" w:hAnsiTheme="minorHAnsi" w:cstheme="minorBidi"/>
          <w:noProof/>
          <w:kern w:val="2"/>
          <w:szCs w:val="24"/>
          <w:lang w:val="en-US"/>
        </w:rPr>
      </w:pPr>
      <w:hyperlink w:anchor="_Toc172543600" w:history="1">
        <w:r w:rsidR="006405D0" w:rsidRPr="003563C6">
          <w:rPr>
            <w:rStyle w:val="Hyperlink"/>
            <w:noProof/>
          </w:rPr>
          <w:t>5.1</w:t>
        </w:r>
        <w:r w:rsidR="006405D0">
          <w:rPr>
            <w:rFonts w:asciiTheme="minorHAnsi" w:eastAsiaTheme="minorEastAsia" w:hAnsiTheme="minorHAnsi" w:cstheme="minorBidi"/>
            <w:noProof/>
            <w:kern w:val="2"/>
            <w:szCs w:val="24"/>
            <w:lang w:val="en-US"/>
          </w:rPr>
          <w:tab/>
        </w:r>
        <w:r w:rsidR="006405D0" w:rsidRPr="003563C6">
          <w:rPr>
            <w:rStyle w:val="Hyperlink"/>
            <w:noProof/>
          </w:rPr>
          <w:t>Eligible Activities and Expenses</w:t>
        </w:r>
        <w:r w:rsidR="006405D0">
          <w:rPr>
            <w:noProof/>
            <w:webHidden/>
          </w:rPr>
          <w:tab/>
        </w:r>
        <w:r w:rsidR="006405D0">
          <w:rPr>
            <w:noProof/>
            <w:webHidden/>
          </w:rPr>
          <w:fldChar w:fldCharType="begin"/>
        </w:r>
        <w:r w:rsidR="006405D0">
          <w:rPr>
            <w:noProof/>
            <w:webHidden/>
          </w:rPr>
          <w:instrText xml:space="preserve"> PAGEREF _Toc172543600 \h </w:instrText>
        </w:r>
        <w:r w:rsidR="006405D0">
          <w:rPr>
            <w:noProof/>
            <w:webHidden/>
          </w:rPr>
        </w:r>
        <w:r w:rsidR="006405D0">
          <w:rPr>
            <w:noProof/>
            <w:webHidden/>
          </w:rPr>
          <w:fldChar w:fldCharType="separate"/>
        </w:r>
        <w:r w:rsidR="006405D0">
          <w:rPr>
            <w:noProof/>
            <w:webHidden/>
          </w:rPr>
          <w:t>5</w:t>
        </w:r>
        <w:r w:rsidR="006405D0">
          <w:rPr>
            <w:noProof/>
            <w:webHidden/>
          </w:rPr>
          <w:fldChar w:fldCharType="end"/>
        </w:r>
      </w:hyperlink>
    </w:p>
    <w:p w14:paraId="318472AD" w14:textId="05917CC8" w:rsidR="006405D0" w:rsidRDefault="00D4325D">
      <w:pPr>
        <w:pStyle w:val="TOC2"/>
        <w:rPr>
          <w:rFonts w:asciiTheme="minorHAnsi" w:eastAsiaTheme="minorEastAsia" w:hAnsiTheme="minorHAnsi" w:cstheme="minorBidi"/>
          <w:noProof/>
          <w:kern w:val="2"/>
          <w:szCs w:val="24"/>
          <w:lang w:val="en-US"/>
        </w:rPr>
      </w:pPr>
      <w:hyperlink w:anchor="_Toc172543601" w:history="1">
        <w:r w:rsidR="006405D0" w:rsidRPr="003563C6">
          <w:rPr>
            <w:rStyle w:val="Hyperlink"/>
            <w:noProof/>
          </w:rPr>
          <w:t>5.2</w:t>
        </w:r>
        <w:r w:rsidR="006405D0">
          <w:rPr>
            <w:rFonts w:asciiTheme="minorHAnsi" w:eastAsiaTheme="minorEastAsia" w:hAnsiTheme="minorHAnsi" w:cstheme="minorBidi"/>
            <w:noProof/>
            <w:kern w:val="2"/>
            <w:szCs w:val="24"/>
            <w:lang w:val="en-US"/>
          </w:rPr>
          <w:tab/>
        </w:r>
        <w:r w:rsidR="006405D0" w:rsidRPr="003563C6">
          <w:rPr>
            <w:rStyle w:val="Hyperlink"/>
            <w:noProof/>
          </w:rPr>
          <w:t>Ineligible Activities and Expenses</w:t>
        </w:r>
        <w:r w:rsidR="006405D0">
          <w:rPr>
            <w:noProof/>
            <w:webHidden/>
          </w:rPr>
          <w:tab/>
        </w:r>
        <w:r w:rsidR="006405D0">
          <w:rPr>
            <w:noProof/>
            <w:webHidden/>
          </w:rPr>
          <w:fldChar w:fldCharType="begin"/>
        </w:r>
        <w:r w:rsidR="006405D0">
          <w:rPr>
            <w:noProof/>
            <w:webHidden/>
          </w:rPr>
          <w:instrText xml:space="preserve"> PAGEREF _Toc172543601 \h </w:instrText>
        </w:r>
        <w:r w:rsidR="006405D0">
          <w:rPr>
            <w:noProof/>
            <w:webHidden/>
          </w:rPr>
        </w:r>
        <w:r w:rsidR="006405D0">
          <w:rPr>
            <w:noProof/>
            <w:webHidden/>
          </w:rPr>
          <w:fldChar w:fldCharType="separate"/>
        </w:r>
        <w:r w:rsidR="006405D0">
          <w:rPr>
            <w:noProof/>
            <w:webHidden/>
          </w:rPr>
          <w:t>5</w:t>
        </w:r>
        <w:r w:rsidR="006405D0">
          <w:rPr>
            <w:noProof/>
            <w:webHidden/>
          </w:rPr>
          <w:fldChar w:fldCharType="end"/>
        </w:r>
      </w:hyperlink>
    </w:p>
    <w:p w14:paraId="413031F6" w14:textId="1A230A90" w:rsidR="006405D0" w:rsidRDefault="00D4325D" w:rsidP="006405D0">
      <w:pPr>
        <w:pStyle w:val="TOC1"/>
        <w:rPr>
          <w:rFonts w:asciiTheme="minorHAnsi" w:eastAsiaTheme="minorEastAsia" w:hAnsiTheme="minorHAnsi" w:cstheme="minorBidi"/>
          <w:noProof/>
          <w:kern w:val="2"/>
          <w:szCs w:val="24"/>
          <w:lang w:val="en-US"/>
        </w:rPr>
      </w:pPr>
      <w:hyperlink w:anchor="_Toc172543602" w:history="1">
        <w:r w:rsidR="006405D0" w:rsidRPr="003563C6">
          <w:rPr>
            <w:rStyle w:val="Hyperlink"/>
            <w:noProof/>
          </w:rPr>
          <w:t>6</w:t>
        </w:r>
        <w:r w:rsidR="006405D0">
          <w:rPr>
            <w:rFonts w:asciiTheme="minorHAnsi" w:eastAsiaTheme="minorEastAsia" w:hAnsiTheme="minorHAnsi" w:cstheme="minorBidi"/>
            <w:noProof/>
            <w:kern w:val="2"/>
            <w:szCs w:val="24"/>
            <w:lang w:val="en-US"/>
          </w:rPr>
          <w:tab/>
        </w:r>
        <w:r w:rsidR="006405D0" w:rsidRPr="003563C6">
          <w:rPr>
            <w:rStyle w:val="Hyperlink"/>
            <w:noProof/>
          </w:rPr>
          <w:t>How to apply</w:t>
        </w:r>
        <w:r w:rsidR="006405D0">
          <w:rPr>
            <w:noProof/>
            <w:webHidden/>
          </w:rPr>
          <w:tab/>
        </w:r>
        <w:r w:rsidR="006405D0">
          <w:rPr>
            <w:noProof/>
            <w:webHidden/>
          </w:rPr>
          <w:fldChar w:fldCharType="begin"/>
        </w:r>
        <w:r w:rsidR="006405D0">
          <w:rPr>
            <w:noProof/>
            <w:webHidden/>
          </w:rPr>
          <w:instrText xml:space="preserve"> PAGEREF _Toc172543602 \h </w:instrText>
        </w:r>
        <w:r w:rsidR="006405D0">
          <w:rPr>
            <w:noProof/>
            <w:webHidden/>
          </w:rPr>
        </w:r>
        <w:r w:rsidR="006405D0">
          <w:rPr>
            <w:noProof/>
            <w:webHidden/>
          </w:rPr>
          <w:fldChar w:fldCharType="separate"/>
        </w:r>
        <w:r w:rsidR="006405D0">
          <w:rPr>
            <w:noProof/>
            <w:webHidden/>
          </w:rPr>
          <w:t>6</w:t>
        </w:r>
        <w:r w:rsidR="006405D0">
          <w:rPr>
            <w:noProof/>
            <w:webHidden/>
          </w:rPr>
          <w:fldChar w:fldCharType="end"/>
        </w:r>
      </w:hyperlink>
    </w:p>
    <w:p w14:paraId="70F97F68" w14:textId="6780B6E1" w:rsidR="006405D0" w:rsidRDefault="00D4325D">
      <w:pPr>
        <w:pStyle w:val="TOC2"/>
        <w:rPr>
          <w:rFonts w:asciiTheme="minorHAnsi" w:eastAsiaTheme="minorEastAsia" w:hAnsiTheme="minorHAnsi" w:cstheme="minorBidi"/>
          <w:noProof/>
          <w:kern w:val="2"/>
          <w:szCs w:val="24"/>
          <w:lang w:val="en-US"/>
        </w:rPr>
      </w:pPr>
      <w:hyperlink w:anchor="_Toc172543603" w:history="1">
        <w:r w:rsidR="006405D0" w:rsidRPr="003563C6">
          <w:rPr>
            <w:rStyle w:val="Hyperlink"/>
            <w:noProof/>
          </w:rPr>
          <w:t>6.1</w:t>
        </w:r>
        <w:r w:rsidR="006405D0">
          <w:rPr>
            <w:rFonts w:asciiTheme="minorHAnsi" w:eastAsiaTheme="minorEastAsia" w:hAnsiTheme="minorHAnsi" w:cstheme="minorBidi"/>
            <w:noProof/>
            <w:kern w:val="2"/>
            <w:szCs w:val="24"/>
            <w:lang w:val="en-US"/>
          </w:rPr>
          <w:tab/>
        </w:r>
        <w:r w:rsidR="006405D0" w:rsidRPr="003563C6">
          <w:rPr>
            <w:rStyle w:val="Hyperlink"/>
            <w:noProof/>
          </w:rPr>
          <w:t>Preparing an application</w:t>
        </w:r>
        <w:r w:rsidR="006405D0">
          <w:rPr>
            <w:noProof/>
            <w:webHidden/>
          </w:rPr>
          <w:tab/>
        </w:r>
        <w:r w:rsidR="006405D0">
          <w:rPr>
            <w:noProof/>
            <w:webHidden/>
          </w:rPr>
          <w:fldChar w:fldCharType="begin"/>
        </w:r>
        <w:r w:rsidR="006405D0">
          <w:rPr>
            <w:noProof/>
            <w:webHidden/>
          </w:rPr>
          <w:instrText xml:space="preserve"> PAGEREF _Toc172543603 \h </w:instrText>
        </w:r>
        <w:r w:rsidR="006405D0">
          <w:rPr>
            <w:noProof/>
            <w:webHidden/>
          </w:rPr>
        </w:r>
        <w:r w:rsidR="006405D0">
          <w:rPr>
            <w:noProof/>
            <w:webHidden/>
          </w:rPr>
          <w:fldChar w:fldCharType="separate"/>
        </w:r>
        <w:r w:rsidR="006405D0">
          <w:rPr>
            <w:noProof/>
            <w:webHidden/>
          </w:rPr>
          <w:t>6</w:t>
        </w:r>
        <w:r w:rsidR="006405D0">
          <w:rPr>
            <w:noProof/>
            <w:webHidden/>
          </w:rPr>
          <w:fldChar w:fldCharType="end"/>
        </w:r>
      </w:hyperlink>
    </w:p>
    <w:p w14:paraId="2E99BF34" w14:textId="7CFA24A7" w:rsidR="006405D0" w:rsidRDefault="00D4325D">
      <w:pPr>
        <w:pStyle w:val="TOC2"/>
        <w:rPr>
          <w:rFonts w:asciiTheme="minorHAnsi" w:eastAsiaTheme="minorEastAsia" w:hAnsiTheme="minorHAnsi" w:cstheme="minorBidi"/>
          <w:noProof/>
          <w:kern w:val="2"/>
          <w:szCs w:val="24"/>
          <w:lang w:val="en-US"/>
        </w:rPr>
      </w:pPr>
      <w:hyperlink w:anchor="_Toc172543604" w:history="1">
        <w:r w:rsidR="006405D0" w:rsidRPr="003563C6">
          <w:rPr>
            <w:rStyle w:val="Hyperlink"/>
            <w:noProof/>
          </w:rPr>
          <w:t>6.2</w:t>
        </w:r>
        <w:r w:rsidR="006405D0">
          <w:rPr>
            <w:rFonts w:asciiTheme="minorHAnsi" w:eastAsiaTheme="minorEastAsia" w:hAnsiTheme="minorHAnsi" w:cstheme="minorBidi"/>
            <w:noProof/>
            <w:kern w:val="2"/>
            <w:szCs w:val="24"/>
            <w:lang w:val="en-US"/>
          </w:rPr>
          <w:tab/>
        </w:r>
        <w:r w:rsidR="006405D0" w:rsidRPr="003563C6">
          <w:rPr>
            <w:rStyle w:val="Hyperlink"/>
            <w:noProof/>
          </w:rPr>
          <w:t>Documentation and Information Requirements</w:t>
        </w:r>
        <w:r w:rsidR="006405D0">
          <w:rPr>
            <w:noProof/>
            <w:webHidden/>
          </w:rPr>
          <w:tab/>
        </w:r>
        <w:r w:rsidR="006405D0">
          <w:rPr>
            <w:noProof/>
            <w:webHidden/>
          </w:rPr>
          <w:fldChar w:fldCharType="begin"/>
        </w:r>
        <w:r w:rsidR="006405D0">
          <w:rPr>
            <w:noProof/>
            <w:webHidden/>
          </w:rPr>
          <w:instrText xml:space="preserve"> PAGEREF _Toc172543604 \h </w:instrText>
        </w:r>
        <w:r w:rsidR="006405D0">
          <w:rPr>
            <w:noProof/>
            <w:webHidden/>
          </w:rPr>
        </w:r>
        <w:r w:rsidR="006405D0">
          <w:rPr>
            <w:noProof/>
            <w:webHidden/>
          </w:rPr>
          <w:fldChar w:fldCharType="separate"/>
        </w:r>
        <w:r w:rsidR="006405D0">
          <w:rPr>
            <w:noProof/>
            <w:webHidden/>
          </w:rPr>
          <w:t>6</w:t>
        </w:r>
        <w:r w:rsidR="006405D0">
          <w:rPr>
            <w:noProof/>
            <w:webHidden/>
          </w:rPr>
          <w:fldChar w:fldCharType="end"/>
        </w:r>
      </w:hyperlink>
    </w:p>
    <w:p w14:paraId="5B4902A2" w14:textId="45A33158" w:rsidR="006405D0" w:rsidRDefault="00D4325D" w:rsidP="006405D0">
      <w:pPr>
        <w:pStyle w:val="TOC1"/>
        <w:rPr>
          <w:rFonts w:asciiTheme="minorHAnsi" w:eastAsiaTheme="minorEastAsia" w:hAnsiTheme="minorHAnsi" w:cstheme="minorBidi"/>
          <w:noProof/>
          <w:kern w:val="2"/>
          <w:szCs w:val="24"/>
          <w:lang w:val="en-US"/>
        </w:rPr>
      </w:pPr>
      <w:hyperlink w:anchor="_Toc172543605" w:history="1">
        <w:r w:rsidR="006405D0" w:rsidRPr="003563C6">
          <w:rPr>
            <w:rStyle w:val="Hyperlink"/>
            <w:noProof/>
          </w:rPr>
          <w:t>7</w:t>
        </w:r>
        <w:r w:rsidR="006405D0">
          <w:rPr>
            <w:rFonts w:asciiTheme="minorHAnsi" w:eastAsiaTheme="minorEastAsia" w:hAnsiTheme="minorHAnsi" w:cstheme="minorBidi"/>
            <w:noProof/>
            <w:kern w:val="2"/>
            <w:szCs w:val="24"/>
            <w:lang w:val="en-US"/>
          </w:rPr>
          <w:tab/>
        </w:r>
        <w:r w:rsidR="006405D0" w:rsidRPr="003563C6">
          <w:rPr>
            <w:rStyle w:val="Hyperlink"/>
            <w:noProof/>
          </w:rPr>
          <w:t>Assessment Process</w:t>
        </w:r>
        <w:r w:rsidR="006405D0">
          <w:rPr>
            <w:noProof/>
            <w:webHidden/>
          </w:rPr>
          <w:tab/>
        </w:r>
        <w:r w:rsidR="006405D0">
          <w:rPr>
            <w:noProof/>
            <w:webHidden/>
          </w:rPr>
          <w:fldChar w:fldCharType="begin"/>
        </w:r>
        <w:r w:rsidR="006405D0">
          <w:rPr>
            <w:noProof/>
            <w:webHidden/>
          </w:rPr>
          <w:instrText xml:space="preserve"> PAGEREF _Toc172543605 \h </w:instrText>
        </w:r>
        <w:r w:rsidR="006405D0">
          <w:rPr>
            <w:noProof/>
            <w:webHidden/>
          </w:rPr>
        </w:r>
        <w:r w:rsidR="006405D0">
          <w:rPr>
            <w:noProof/>
            <w:webHidden/>
          </w:rPr>
          <w:fldChar w:fldCharType="separate"/>
        </w:r>
        <w:r w:rsidR="006405D0">
          <w:rPr>
            <w:noProof/>
            <w:webHidden/>
          </w:rPr>
          <w:t>9</w:t>
        </w:r>
        <w:r w:rsidR="006405D0">
          <w:rPr>
            <w:noProof/>
            <w:webHidden/>
          </w:rPr>
          <w:fldChar w:fldCharType="end"/>
        </w:r>
      </w:hyperlink>
    </w:p>
    <w:p w14:paraId="1AF6EB67" w14:textId="0A1A1FCB" w:rsidR="006405D0" w:rsidRDefault="00D4325D">
      <w:pPr>
        <w:pStyle w:val="TOC2"/>
        <w:rPr>
          <w:rFonts w:asciiTheme="minorHAnsi" w:eastAsiaTheme="minorEastAsia" w:hAnsiTheme="minorHAnsi" w:cstheme="minorBidi"/>
          <w:noProof/>
          <w:kern w:val="2"/>
          <w:szCs w:val="24"/>
          <w:lang w:val="en-US"/>
        </w:rPr>
      </w:pPr>
      <w:hyperlink w:anchor="_Toc172543606" w:history="1">
        <w:r w:rsidR="006405D0" w:rsidRPr="003563C6">
          <w:rPr>
            <w:rStyle w:val="Hyperlink"/>
            <w:noProof/>
          </w:rPr>
          <w:t>7.1</w:t>
        </w:r>
        <w:r w:rsidR="006405D0">
          <w:rPr>
            <w:rFonts w:asciiTheme="minorHAnsi" w:eastAsiaTheme="minorEastAsia" w:hAnsiTheme="minorHAnsi" w:cstheme="minorBidi"/>
            <w:noProof/>
            <w:kern w:val="2"/>
            <w:szCs w:val="24"/>
            <w:lang w:val="en-US"/>
          </w:rPr>
          <w:tab/>
        </w:r>
        <w:r w:rsidR="006405D0" w:rsidRPr="003563C6">
          <w:rPr>
            <w:rStyle w:val="Hyperlink"/>
            <w:noProof/>
          </w:rPr>
          <w:t>Assessment criteria</w:t>
        </w:r>
        <w:r w:rsidR="006405D0">
          <w:rPr>
            <w:noProof/>
            <w:webHidden/>
          </w:rPr>
          <w:tab/>
        </w:r>
        <w:r w:rsidR="006405D0">
          <w:rPr>
            <w:noProof/>
            <w:webHidden/>
          </w:rPr>
          <w:fldChar w:fldCharType="begin"/>
        </w:r>
        <w:r w:rsidR="006405D0">
          <w:rPr>
            <w:noProof/>
            <w:webHidden/>
          </w:rPr>
          <w:instrText xml:space="preserve"> PAGEREF _Toc172543606 \h </w:instrText>
        </w:r>
        <w:r w:rsidR="006405D0">
          <w:rPr>
            <w:noProof/>
            <w:webHidden/>
          </w:rPr>
        </w:r>
        <w:r w:rsidR="006405D0">
          <w:rPr>
            <w:noProof/>
            <w:webHidden/>
          </w:rPr>
          <w:fldChar w:fldCharType="separate"/>
        </w:r>
        <w:r w:rsidR="006405D0">
          <w:rPr>
            <w:noProof/>
            <w:webHidden/>
          </w:rPr>
          <w:t>9</w:t>
        </w:r>
        <w:r w:rsidR="006405D0">
          <w:rPr>
            <w:noProof/>
            <w:webHidden/>
          </w:rPr>
          <w:fldChar w:fldCharType="end"/>
        </w:r>
      </w:hyperlink>
    </w:p>
    <w:p w14:paraId="0DB18D23" w14:textId="3B7F36B2" w:rsidR="006405D0" w:rsidRDefault="00D4325D">
      <w:pPr>
        <w:pStyle w:val="TOC2"/>
        <w:rPr>
          <w:rFonts w:asciiTheme="minorHAnsi" w:eastAsiaTheme="minorEastAsia" w:hAnsiTheme="minorHAnsi" w:cstheme="minorBidi"/>
          <w:noProof/>
          <w:kern w:val="2"/>
          <w:szCs w:val="24"/>
          <w:lang w:val="en-US"/>
        </w:rPr>
      </w:pPr>
      <w:hyperlink w:anchor="_Toc172543607" w:history="1">
        <w:r w:rsidR="006405D0" w:rsidRPr="003563C6">
          <w:rPr>
            <w:rStyle w:val="Hyperlink"/>
            <w:noProof/>
          </w:rPr>
          <w:t>7.2</w:t>
        </w:r>
        <w:r w:rsidR="006405D0">
          <w:rPr>
            <w:rFonts w:asciiTheme="minorHAnsi" w:eastAsiaTheme="minorEastAsia" w:hAnsiTheme="minorHAnsi" w:cstheme="minorBidi"/>
            <w:noProof/>
            <w:kern w:val="2"/>
            <w:szCs w:val="24"/>
            <w:lang w:val="en-US"/>
          </w:rPr>
          <w:tab/>
        </w:r>
        <w:r w:rsidR="006405D0" w:rsidRPr="003563C6">
          <w:rPr>
            <w:rStyle w:val="Hyperlink"/>
            <w:noProof/>
          </w:rPr>
          <w:t>Applicant checks</w:t>
        </w:r>
        <w:r w:rsidR="006405D0">
          <w:rPr>
            <w:noProof/>
            <w:webHidden/>
          </w:rPr>
          <w:tab/>
        </w:r>
        <w:r w:rsidR="006405D0">
          <w:rPr>
            <w:noProof/>
            <w:webHidden/>
          </w:rPr>
          <w:fldChar w:fldCharType="begin"/>
        </w:r>
        <w:r w:rsidR="006405D0">
          <w:rPr>
            <w:noProof/>
            <w:webHidden/>
          </w:rPr>
          <w:instrText xml:space="preserve"> PAGEREF _Toc172543607 \h </w:instrText>
        </w:r>
        <w:r w:rsidR="006405D0">
          <w:rPr>
            <w:noProof/>
            <w:webHidden/>
          </w:rPr>
        </w:r>
        <w:r w:rsidR="006405D0">
          <w:rPr>
            <w:noProof/>
            <w:webHidden/>
          </w:rPr>
          <w:fldChar w:fldCharType="separate"/>
        </w:r>
        <w:r w:rsidR="006405D0">
          <w:rPr>
            <w:noProof/>
            <w:webHidden/>
          </w:rPr>
          <w:t>11</w:t>
        </w:r>
        <w:r w:rsidR="006405D0">
          <w:rPr>
            <w:noProof/>
            <w:webHidden/>
          </w:rPr>
          <w:fldChar w:fldCharType="end"/>
        </w:r>
      </w:hyperlink>
    </w:p>
    <w:p w14:paraId="6F802C76" w14:textId="40397064" w:rsidR="006405D0" w:rsidRDefault="00D4325D" w:rsidP="006405D0">
      <w:pPr>
        <w:pStyle w:val="TOC1"/>
        <w:rPr>
          <w:rFonts w:asciiTheme="minorHAnsi" w:eastAsiaTheme="minorEastAsia" w:hAnsiTheme="minorHAnsi" w:cstheme="minorBidi"/>
          <w:noProof/>
          <w:kern w:val="2"/>
          <w:szCs w:val="24"/>
          <w:lang w:val="en-US"/>
        </w:rPr>
      </w:pPr>
      <w:hyperlink w:anchor="_Toc172543608" w:history="1">
        <w:r w:rsidR="006405D0" w:rsidRPr="003563C6">
          <w:rPr>
            <w:rStyle w:val="Hyperlink"/>
            <w:noProof/>
          </w:rPr>
          <w:t>8</w:t>
        </w:r>
        <w:r w:rsidR="006405D0">
          <w:rPr>
            <w:rFonts w:asciiTheme="minorHAnsi" w:eastAsiaTheme="minorEastAsia" w:hAnsiTheme="minorHAnsi" w:cstheme="minorBidi"/>
            <w:noProof/>
            <w:kern w:val="2"/>
            <w:szCs w:val="24"/>
            <w:lang w:val="en-US"/>
          </w:rPr>
          <w:tab/>
        </w:r>
        <w:r w:rsidR="006405D0" w:rsidRPr="003563C6">
          <w:rPr>
            <w:rStyle w:val="Hyperlink"/>
            <w:noProof/>
          </w:rPr>
          <w:t>Notification of Outcomes</w:t>
        </w:r>
        <w:r w:rsidR="006405D0">
          <w:rPr>
            <w:noProof/>
            <w:webHidden/>
          </w:rPr>
          <w:tab/>
        </w:r>
        <w:r w:rsidR="006405D0">
          <w:rPr>
            <w:noProof/>
            <w:webHidden/>
          </w:rPr>
          <w:fldChar w:fldCharType="begin"/>
        </w:r>
        <w:r w:rsidR="006405D0">
          <w:rPr>
            <w:noProof/>
            <w:webHidden/>
          </w:rPr>
          <w:instrText xml:space="preserve"> PAGEREF _Toc172543608 \h </w:instrText>
        </w:r>
        <w:r w:rsidR="006405D0">
          <w:rPr>
            <w:noProof/>
            <w:webHidden/>
          </w:rPr>
        </w:r>
        <w:r w:rsidR="006405D0">
          <w:rPr>
            <w:noProof/>
            <w:webHidden/>
          </w:rPr>
          <w:fldChar w:fldCharType="separate"/>
        </w:r>
        <w:r w:rsidR="006405D0">
          <w:rPr>
            <w:noProof/>
            <w:webHidden/>
          </w:rPr>
          <w:t>11</w:t>
        </w:r>
        <w:r w:rsidR="006405D0">
          <w:rPr>
            <w:noProof/>
            <w:webHidden/>
          </w:rPr>
          <w:fldChar w:fldCharType="end"/>
        </w:r>
      </w:hyperlink>
    </w:p>
    <w:p w14:paraId="2336A647" w14:textId="7B8EC7D9" w:rsidR="006405D0" w:rsidRDefault="00D4325D" w:rsidP="006405D0">
      <w:pPr>
        <w:pStyle w:val="TOC1"/>
        <w:rPr>
          <w:rFonts w:asciiTheme="minorHAnsi" w:eastAsiaTheme="minorEastAsia" w:hAnsiTheme="minorHAnsi" w:cstheme="minorBidi"/>
          <w:noProof/>
          <w:kern w:val="2"/>
          <w:szCs w:val="24"/>
          <w:lang w:val="en-US"/>
        </w:rPr>
      </w:pPr>
      <w:hyperlink w:anchor="_Toc172543609" w:history="1">
        <w:r w:rsidR="006405D0" w:rsidRPr="003563C6">
          <w:rPr>
            <w:rStyle w:val="Hyperlink"/>
            <w:noProof/>
          </w:rPr>
          <w:t>9</w:t>
        </w:r>
        <w:r w:rsidR="006405D0">
          <w:rPr>
            <w:rFonts w:asciiTheme="minorHAnsi" w:eastAsiaTheme="minorEastAsia" w:hAnsiTheme="minorHAnsi" w:cstheme="minorBidi"/>
            <w:noProof/>
            <w:kern w:val="2"/>
            <w:szCs w:val="24"/>
            <w:lang w:val="en-US"/>
          </w:rPr>
          <w:tab/>
        </w:r>
        <w:r w:rsidR="006405D0" w:rsidRPr="003563C6">
          <w:rPr>
            <w:rStyle w:val="Hyperlink"/>
            <w:noProof/>
          </w:rPr>
          <w:t>Conditions of Funding</w:t>
        </w:r>
        <w:r w:rsidR="006405D0">
          <w:rPr>
            <w:noProof/>
            <w:webHidden/>
          </w:rPr>
          <w:tab/>
        </w:r>
        <w:r w:rsidR="006405D0">
          <w:rPr>
            <w:noProof/>
            <w:webHidden/>
          </w:rPr>
          <w:fldChar w:fldCharType="begin"/>
        </w:r>
        <w:r w:rsidR="006405D0">
          <w:rPr>
            <w:noProof/>
            <w:webHidden/>
          </w:rPr>
          <w:instrText xml:space="preserve"> PAGEREF _Toc172543609 \h </w:instrText>
        </w:r>
        <w:r w:rsidR="006405D0">
          <w:rPr>
            <w:noProof/>
            <w:webHidden/>
          </w:rPr>
        </w:r>
        <w:r w:rsidR="006405D0">
          <w:rPr>
            <w:noProof/>
            <w:webHidden/>
          </w:rPr>
          <w:fldChar w:fldCharType="separate"/>
        </w:r>
        <w:r w:rsidR="006405D0">
          <w:rPr>
            <w:noProof/>
            <w:webHidden/>
          </w:rPr>
          <w:t>11</w:t>
        </w:r>
        <w:r w:rsidR="006405D0">
          <w:rPr>
            <w:noProof/>
            <w:webHidden/>
          </w:rPr>
          <w:fldChar w:fldCharType="end"/>
        </w:r>
      </w:hyperlink>
    </w:p>
    <w:p w14:paraId="0295AB91" w14:textId="22353131" w:rsidR="006405D0" w:rsidRDefault="00D4325D">
      <w:pPr>
        <w:pStyle w:val="TOC2"/>
        <w:rPr>
          <w:rFonts w:asciiTheme="minorHAnsi" w:eastAsiaTheme="minorEastAsia" w:hAnsiTheme="minorHAnsi" w:cstheme="minorBidi"/>
          <w:noProof/>
          <w:kern w:val="2"/>
          <w:szCs w:val="24"/>
          <w:lang w:val="en-US"/>
        </w:rPr>
      </w:pPr>
      <w:hyperlink w:anchor="_Toc172543610" w:history="1">
        <w:r w:rsidR="006405D0" w:rsidRPr="003563C6">
          <w:rPr>
            <w:rStyle w:val="Hyperlink"/>
            <w:noProof/>
          </w:rPr>
          <w:t>9.1</w:t>
        </w:r>
        <w:r w:rsidR="006405D0">
          <w:rPr>
            <w:rFonts w:asciiTheme="minorHAnsi" w:eastAsiaTheme="minorEastAsia" w:hAnsiTheme="minorHAnsi" w:cstheme="minorBidi"/>
            <w:noProof/>
            <w:kern w:val="2"/>
            <w:szCs w:val="24"/>
            <w:lang w:val="en-US"/>
          </w:rPr>
          <w:tab/>
        </w:r>
        <w:r w:rsidR="006405D0" w:rsidRPr="003563C6">
          <w:rPr>
            <w:rStyle w:val="Hyperlink"/>
            <w:noProof/>
          </w:rPr>
          <w:t>Funding Offer and Grant Agreements</w:t>
        </w:r>
        <w:r w:rsidR="006405D0">
          <w:rPr>
            <w:noProof/>
            <w:webHidden/>
          </w:rPr>
          <w:tab/>
        </w:r>
        <w:r w:rsidR="006405D0">
          <w:rPr>
            <w:noProof/>
            <w:webHidden/>
          </w:rPr>
          <w:fldChar w:fldCharType="begin"/>
        </w:r>
        <w:r w:rsidR="006405D0">
          <w:rPr>
            <w:noProof/>
            <w:webHidden/>
          </w:rPr>
          <w:instrText xml:space="preserve"> PAGEREF _Toc172543610 \h </w:instrText>
        </w:r>
        <w:r w:rsidR="006405D0">
          <w:rPr>
            <w:noProof/>
            <w:webHidden/>
          </w:rPr>
        </w:r>
        <w:r w:rsidR="006405D0">
          <w:rPr>
            <w:noProof/>
            <w:webHidden/>
          </w:rPr>
          <w:fldChar w:fldCharType="separate"/>
        </w:r>
        <w:r w:rsidR="006405D0">
          <w:rPr>
            <w:noProof/>
            <w:webHidden/>
          </w:rPr>
          <w:t>11</w:t>
        </w:r>
        <w:r w:rsidR="006405D0">
          <w:rPr>
            <w:noProof/>
            <w:webHidden/>
          </w:rPr>
          <w:fldChar w:fldCharType="end"/>
        </w:r>
      </w:hyperlink>
    </w:p>
    <w:p w14:paraId="42E38EE0" w14:textId="1AFA8D14" w:rsidR="006405D0" w:rsidRDefault="00D4325D">
      <w:pPr>
        <w:pStyle w:val="TOC2"/>
        <w:rPr>
          <w:rFonts w:asciiTheme="minorHAnsi" w:eastAsiaTheme="minorEastAsia" w:hAnsiTheme="minorHAnsi" w:cstheme="minorBidi"/>
          <w:noProof/>
          <w:kern w:val="2"/>
          <w:szCs w:val="24"/>
          <w:lang w:val="en-US"/>
        </w:rPr>
      </w:pPr>
      <w:hyperlink w:anchor="_Toc172543611" w:history="1">
        <w:r w:rsidR="006405D0" w:rsidRPr="003563C6">
          <w:rPr>
            <w:rStyle w:val="Hyperlink"/>
            <w:noProof/>
          </w:rPr>
          <w:t>9.2</w:t>
        </w:r>
        <w:r w:rsidR="006405D0">
          <w:rPr>
            <w:rFonts w:asciiTheme="minorHAnsi" w:eastAsiaTheme="minorEastAsia" w:hAnsiTheme="minorHAnsi" w:cstheme="minorBidi"/>
            <w:noProof/>
            <w:kern w:val="2"/>
            <w:szCs w:val="24"/>
            <w:lang w:val="en-US"/>
          </w:rPr>
          <w:tab/>
        </w:r>
        <w:r w:rsidR="006405D0" w:rsidRPr="003563C6">
          <w:rPr>
            <w:rStyle w:val="Hyperlink"/>
            <w:noProof/>
          </w:rPr>
          <w:t>Grant payment structure</w:t>
        </w:r>
        <w:r w:rsidR="006405D0">
          <w:rPr>
            <w:noProof/>
            <w:webHidden/>
          </w:rPr>
          <w:tab/>
        </w:r>
        <w:r w:rsidR="006405D0">
          <w:rPr>
            <w:noProof/>
            <w:webHidden/>
          </w:rPr>
          <w:fldChar w:fldCharType="begin"/>
        </w:r>
        <w:r w:rsidR="006405D0">
          <w:rPr>
            <w:noProof/>
            <w:webHidden/>
          </w:rPr>
          <w:instrText xml:space="preserve"> PAGEREF _Toc172543611 \h </w:instrText>
        </w:r>
        <w:r w:rsidR="006405D0">
          <w:rPr>
            <w:noProof/>
            <w:webHidden/>
          </w:rPr>
        </w:r>
        <w:r w:rsidR="006405D0">
          <w:rPr>
            <w:noProof/>
            <w:webHidden/>
          </w:rPr>
          <w:fldChar w:fldCharType="separate"/>
        </w:r>
        <w:r w:rsidR="006405D0">
          <w:rPr>
            <w:noProof/>
            <w:webHidden/>
          </w:rPr>
          <w:t>12</w:t>
        </w:r>
        <w:r w:rsidR="006405D0">
          <w:rPr>
            <w:noProof/>
            <w:webHidden/>
          </w:rPr>
          <w:fldChar w:fldCharType="end"/>
        </w:r>
      </w:hyperlink>
    </w:p>
    <w:p w14:paraId="2EECFFDE" w14:textId="23F1BD78" w:rsidR="006405D0" w:rsidRDefault="00D4325D">
      <w:pPr>
        <w:pStyle w:val="TOC2"/>
        <w:rPr>
          <w:rFonts w:asciiTheme="minorHAnsi" w:eastAsiaTheme="minorEastAsia" w:hAnsiTheme="minorHAnsi" w:cstheme="minorBidi"/>
          <w:noProof/>
          <w:kern w:val="2"/>
          <w:szCs w:val="24"/>
          <w:lang w:val="en-US"/>
        </w:rPr>
      </w:pPr>
      <w:hyperlink w:anchor="_Toc172543612" w:history="1">
        <w:r w:rsidR="006405D0" w:rsidRPr="003563C6">
          <w:rPr>
            <w:rStyle w:val="Hyperlink"/>
            <w:noProof/>
          </w:rPr>
          <w:t>9.3</w:t>
        </w:r>
        <w:r w:rsidR="006405D0">
          <w:rPr>
            <w:rFonts w:asciiTheme="minorHAnsi" w:eastAsiaTheme="minorEastAsia" w:hAnsiTheme="minorHAnsi" w:cstheme="minorBidi"/>
            <w:noProof/>
            <w:kern w:val="2"/>
            <w:szCs w:val="24"/>
            <w:lang w:val="en-US"/>
          </w:rPr>
          <w:tab/>
        </w:r>
        <w:r w:rsidR="006405D0" w:rsidRPr="003563C6">
          <w:rPr>
            <w:rStyle w:val="Hyperlink"/>
            <w:noProof/>
          </w:rPr>
          <w:t>Publicity/acknowledgement of support</w:t>
        </w:r>
        <w:r w:rsidR="006405D0">
          <w:rPr>
            <w:noProof/>
            <w:webHidden/>
          </w:rPr>
          <w:tab/>
        </w:r>
        <w:r w:rsidR="006405D0">
          <w:rPr>
            <w:noProof/>
            <w:webHidden/>
          </w:rPr>
          <w:fldChar w:fldCharType="begin"/>
        </w:r>
        <w:r w:rsidR="006405D0">
          <w:rPr>
            <w:noProof/>
            <w:webHidden/>
          </w:rPr>
          <w:instrText xml:space="preserve"> PAGEREF _Toc172543612 \h </w:instrText>
        </w:r>
        <w:r w:rsidR="006405D0">
          <w:rPr>
            <w:noProof/>
            <w:webHidden/>
          </w:rPr>
        </w:r>
        <w:r w:rsidR="006405D0">
          <w:rPr>
            <w:noProof/>
            <w:webHidden/>
          </w:rPr>
          <w:fldChar w:fldCharType="separate"/>
        </w:r>
        <w:r w:rsidR="006405D0">
          <w:rPr>
            <w:noProof/>
            <w:webHidden/>
          </w:rPr>
          <w:t>12</w:t>
        </w:r>
        <w:r w:rsidR="006405D0">
          <w:rPr>
            <w:noProof/>
            <w:webHidden/>
          </w:rPr>
          <w:fldChar w:fldCharType="end"/>
        </w:r>
      </w:hyperlink>
    </w:p>
    <w:p w14:paraId="5520C5FB" w14:textId="38F56BA8" w:rsidR="006405D0" w:rsidRDefault="00D4325D">
      <w:pPr>
        <w:pStyle w:val="TOC2"/>
        <w:rPr>
          <w:rFonts w:asciiTheme="minorHAnsi" w:eastAsiaTheme="minorEastAsia" w:hAnsiTheme="minorHAnsi" w:cstheme="minorBidi"/>
          <w:noProof/>
          <w:kern w:val="2"/>
          <w:szCs w:val="24"/>
          <w:lang w:val="en-US"/>
        </w:rPr>
      </w:pPr>
      <w:hyperlink w:anchor="_Toc172543613" w:history="1">
        <w:r w:rsidR="006405D0" w:rsidRPr="003563C6">
          <w:rPr>
            <w:rStyle w:val="Hyperlink"/>
            <w:noProof/>
          </w:rPr>
          <w:t>9.4</w:t>
        </w:r>
        <w:r w:rsidR="006405D0">
          <w:rPr>
            <w:rFonts w:asciiTheme="minorHAnsi" w:eastAsiaTheme="minorEastAsia" w:hAnsiTheme="minorHAnsi" w:cstheme="minorBidi"/>
            <w:noProof/>
            <w:kern w:val="2"/>
            <w:szCs w:val="24"/>
            <w:lang w:val="en-US"/>
          </w:rPr>
          <w:tab/>
        </w:r>
        <w:r w:rsidR="006405D0" w:rsidRPr="003563C6">
          <w:rPr>
            <w:rStyle w:val="Hyperlink"/>
            <w:noProof/>
          </w:rPr>
          <w:t>Program Evaluation</w:t>
        </w:r>
        <w:r w:rsidR="006405D0">
          <w:rPr>
            <w:noProof/>
            <w:webHidden/>
          </w:rPr>
          <w:tab/>
        </w:r>
        <w:r w:rsidR="006405D0">
          <w:rPr>
            <w:noProof/>
            <w:webHidden/>
          </w:rPr>
          <w:fldChar w:fldCharType="begin"/>
        </w:r>
        <w:r w:rsidR="006405D0">
          <w:rPr>
            <w:noProof/>
            <w:webHidden/>
          </w:rPr>
          <w:instrText xml:space="preserve"> PAGEREF _Toc172543613 \h </w:instrText>
        </w:r>
        <w:r w:rsidR="006405D0">
          <w:rPr>
            <w:noProof/>
            <w:webHidden/>
          </w:rPr>
        </w:r>
        <w:r w:rsidR="006405D0">
          <w:rPr>
            <w:noProof/>
            <w:webHidden/>
          </w:rPr>
          <w:fldChar w:fldCharType="separate"/>
        </w:r>
        <w:r w:rsidR="006405D0">
          <w:rPr>
            <w:noProof/>
            <w:webHidden/>
          </w:rPr>
          <w:t>13</w:t>
        </w:r>
        <w:r w:rsidR="006405D0">
          <w:rPr>
            <w:noProof/>
            <w:webHidden/>
          </w:rPr>
          <w:fldChar w:fldCharType="end"/>
        </w:r>
      </w:hyperlink>
    </w:p>
    <w:p w14:paraId="65582252" w14:textId="5BF11DE8" w:rsidR="006405D0" w:rsidRDefault="00D4325D" w:rsidP="006405D0">
      <w:pPr>
        <w:pStyle w:val="TOC1"/>
        <w:rPr>
          <w:rFonts w:asciiTheme="minorHAnsi" w:eastAsiaTheme="minorEastAsia" w:hAnsiTheme="minorHAnsi" w:cstheme="minorBidi"/>
          <w:noProof/>
          <w:kern w:val="2"/>
          <w:szCs w:val="24"/>
          <w:lang w:val="en-US"/>
        </w:rPr>
      </w:pPr>
      <w:hyperlink w:anchor="_Toc172543614" w:history="1">
        <w:r w:rsidR="006405D0" w:rsidRPr="003563C6">
          <w:rPr>
            <w:rStyle w:val="Hyperlink"/>
            <w:noProof/>
          </w:rPr>
          <w:t>10</w:t>
        </w:r>
        <w:r w:rsidR="006405D0">
          <w:rPr>
            <w:rFonts w:asciiTheme="minorHAnsi" w:eastAsiaTheme="minorEastAsia" w:hAnsiTheme="minorHAnsi" w:cstheme="minorBidi"/>
            <w:noProof/>
            <w:kern w:val="2"/>
            <w:szCs w:val="24"/>
            <w:lang w:val="en-US"/>
          </w:rPr>
          <w:tab/>
        </w:r>
        <w:r w:rsidR="006405D0" w:rsidRPr="003563C6">
          <w:rPr>
            <w:rStyle w:val="Hyperlink"/>
            <w:noProof/>
          </w:rPr>
          <w:t>Applicant Conflicts of Interest</w:t>
        </w:r>
        <w:r w:rsidR="006405D0">
          <w:rPr>
            <w:noProof/>
            <w:webHidden/>
          </w:rPr>
          <w:tab/>
        </w:r>
        <w:r w:rsidR="006405D0">
          <w:rPr>
            <w:noProof/>
            <w:webHidden/>
          </w:rPr>
          <w:fldChar w:fldCharType="begin"/>
        </w:r>
        <w:r w:rsidR="006405D0">
          <w:rPr>
            <w:noProof/>
            <w:webHidden/>
          </w:rPr>
          <w:instrText xml:space="preserve"> PAGEREF _Toc172543614 \h </w:instrText>
        </w:r>
        <w:r w:rsidR="006405D0">
          <w:rPr>
            <w:noProof/>
            <w:webHidden/>
          </w:rPr>
        </w:r>
        <w:r w:rsidR="006405D0">
          <w:rPr>
            <w:noProof/>
            <w:webHidden/>
          </w:rPr>
          <w:fldChar w:fldCharType="separate"/>
        </w:r>
        <w:r w:rsidR="006405D0">
          <w:rPr>
            <w:noProof/>
            <w:webHidden/>
          </w:rPr>
          <w:t>13</w:t>
        </w:r>
        <w:r w:rsidR="006405D0">
          <w:rPr>
            <w:noProof/>
            <w:webHidden/>
          </w:rPr>
          <w:fldChar w:fldCharType="end"/>
        </w:r>
      </w:hyperlink>
    </w:p>
    <w:p w14:paraId="01299276" w14:textId="61DE29B1" w:rsidR="006405D0" w:rsidRDefault="00D4325D">
      <w:pPr>
        <w:pStyle w:val="TOC2"/>
        <w:rPr>
          <w:rFonts w:asciiTheme="minorHAnsi" w:eastAsiaTheme="minorEastAsia" w:hAnsiTheme="minorHAnsi" w:cstheme="minorBidi"/>
          <w:noProof/>
          <w:kern w:val="2"/>
          <w:szCs w:val="24"/>
          <w:lang w:val="en-US"/>
        </w:rPr>
      </w:pPr>
      <w:hyperlink w:anchor="_Toc172543615" w:history="1">
        <w:r w:rsidR="006405D0" w:rsidRPr="003563C6">
          <w:rPr>
            <w:rStyle w:val="Hyperlink"/>
            <w:noProof/>
          </w:rPr>
          <w:t>10.1</w:t>
        </w:r>
        <w:r w:rsidR="006405D0">
          <w:rPr>
            <w:rFonts w:asciiTheme="minorHAnsi" w:eastAsiaTheme="minorEastAsia" w:hAnsiTheme="minorHAnsi" w:cstheme="minorBidi"/>
            <w:noProof/>
            <w:kern w:val="2"/>
            <w:szCs w:val="24"/>
            <w:lang w:val="en-US"/>
          </w:rPr>
          <w:tab/>
        </w:r>
        <w:r w:rsidR="006405D0" w:rsidRPr="003563C6">
          <w:rPr>
            <w:rStyle w:val="Hyperlink"/>
            <w:noProof/>
          </w:rPr>
          <w:t>Related Entities</w:t>
        </w:r>
        <w:r w:rsidR="006405D0">
          <w:rPr>
            <w:noProof/>
            <w:webHidden/>
          </w:rPr>
          <w:tab/>
        </w:r>
        <w:r w:rsidR="006405D0">
          <w:rPr>
            <w:noProof/>
            <w:webHidden/>
          </w:rPr>
          <w:fldChar w:fldCharType="begin"/>
        </w:r>
        <w:r w:rsidR="006405D0">
          <w:rPr>
            <w:noProof/>
            <w:webHidden/>
          </w:rPr>
          <w:instrText xml:space="preserve"> PAGEREF _Toc172543615 \h </w:instrText>
        </w:r>
        <w:r w:rsidR="006405D0">
          <w:rPr>
            <w:noProof/>
            <w:webHidden/>
          </w:rPr>
        </w:r>
        <w:r w:rsidR="006405D0">
          <w:rPr>
            <w:noProof/>
            <w:webHidden/>
          </w:rPr>
          <w:fldChar w:fldCharType="separate"/>
        </w:r>
        <w:r w:rsidR="006405D0">
          <w:rPr>
            <w:noProof/>
            <w:webHidden/>
          </w:rPr>
          <w:t>13</w:t>
        </w:r>
        <w:r w:rsidR="006405D0">
          <w:rPr>
            <w:noProof/>
            <w:webHidden/>
          </w:rPr>
          <w:fldChar w:fldCharType="end"/>
        </w:r>
      </w:hyperlink>
    </w:p>
    <w:p w14:paraId="32E47735" w14:textId="45D16B0A" w:rsidR="006405D0" w:rsidRDefault="00D4325D" w:rsidP="006405D0">
      <w:pPr>
        <w:pStyle w:val="TOC1"/>
        <w:rPr>
          <w:rFonts w:asciiTheme="minorHAnsi" w:eastAsiaTheme="minorEastAsia" w:hAnsiTheme="minorHAnsi" w:cstheme="minorBidi"/>
          <w:noProof/>
          <w:kern w:val="2"/>
          <w:szCs w:val="24"/>
          <w:lang w:val="en-US"/>
        </w:rPr>
      </w:pPr>
      <w:hyperlink w:anchor="_Toc172543616" w:history="1">
        <w:r w:rsidR="006405D0" w:rsidRPr="003563C6">
          <w:rPr>
            <w:rStyle w:val="Hyperlink"/>
            <w:noProof/>
          </w:rPr>
          <w:t>11</w:t>
        </w:r>
        <w:r w:rsidR="006405D0">
          <w:rPr>
            <w:rFonts w:asciiTheme="minorHAnsi" w:eastAsiaTheme="minorEastAsia" w:hAnsiTheme="minorHAnsi" w:cstheme="minorBidi"/>
            <w:noProof/>
            <w:kern w:val="2"/>
            <w:szCs w:val="24"/>
            <w:lang w:val="en-US"/>
          </w:rPr>
          <w:tab/>
        </w:r>
        <w:r w:rsidR="006405D0" w:rsidRPr="003563C6">
          <w:rPr>
            <w:rStyle w:val="Hyperlink"/>
            <w:noProof/>
          </w:rPr>
          <w:t>Compliance and Audit</w:t>
        </w:r>
        <w:r w:rsidR="006405D0">
          <w:rPr>
            <w:noProof/>
            <w:webHidden/>
          </w:rPr>
          <w:tab/>
        </w:r>
        <w:r w:rsidR="006405D0">
          <w:rPr>
            <w:noProof/>
            <w:webHidden/>
          </w:rPr>
          <w:fldChar w:fldCharType="begin"/>
        </w:r>
        <w:r w:rsidR="006405D0">
          <w:rPr>
            <w:noProof/>
            <w:webHidden/>
          </w:rPr>
          <w:instrText xml:space="preserve"> PAGEREF _Toc172543616 \h </w:instrText>
        </w:r>
        <w:r w:rsidR="006405D0">
          <w:rPr>
            <w:noProof/>
            <w:webHidden/>
          </w:rPr>
        </w:r>
        <w:r w:rsidR="006405D0">
          <w:rPr>
            <w:noProof/>
            <w:webHidden/>
          </w:rPr>
          <w:fldChar w:fldCharType="separate"/>
        </w:r>
        <w:r w:rsidR="006405D0">
          <w:rPr>
            <w:noProof/>
            <w:webHidden/>
          </w:rPr>
          <w:t>14</w:t>
        </w:r>
        <w:r w:rsidR="006405D0">
          <w:rPr>
            <w:noProof/>
            <w:webHidden/>
          </w:rPr>
          <w:fldChar w:fldCharType="end"/>
        </w:r>
      </w:hyperlink>
    </w:p>
    <w:p w14:paraId="01BE0AE5" w14:textId="53C64251" w:rsidR="006405D0" w:rsidRDefault="00D4325D" w:rsidP="006405D0">
      <w:pPr>
        <w:pStyle w:val="TOC1"/>
        <w:rPr>
          <w:rFonts w:asciiTheme="minorHAnsi" w:eastAsiaTheme="minorEastAsia" w:hAnsiTheme="minorHAnsi" w:cstheme="minorBidi"/>
          <w:noProof/>
          <w:kern w:val="2"/>
          <w:szCs w:val="24"/>
          <w:lang w:val="en-US"/>
        </w:rPr>
      </w:pPr>
      <w:hyperlink w:anchor="_Toc172543617" w:history="1">
        <w:r w:rsidR="006405D0" w:rsidRPr="003563C6">
          <w:rPr>
            <w:rStyle w:val="Hyperlink"/>
            <w:noProof/>
          </w:rPr>
          <w:t>12</w:t>
        </w:r>
        <w:r w:rsidR="006405D0">
          <w:rPr>
            <w:rFonts w:asciiTheme="minorHAnsi" w:eastAsiaTheme="minorEastAsia" w:hAnsiTheme="minorHAnsi" w:cstheme="minorBidi"/>
            <w:noProof/>
            <w:kern w:val="2"/>
            <w:szCs w:val="24"/>
            <w:lang w:val="en-US"/>
          </w:rPr>
          <w:tab/>
        </w:r>
        <w:r w:rsidR="006405D0" w:rsidRPr="003563C6">
          <w:rPr>
            <w:rStyle w:val="Hyperlink"/>
            <w:noProof/>
          </w:rPr>
          <w:t>Privacy Statement</w:t>
        </w:r>
        <w:r w:rsidR="006405D0">
          <w:rPr>
            <w:noProof/>
            <w:webHidden/>
          </w:rPr>
          <w:tab/>
        </w:r>
        <w:r w:rsidR="006405D0">
          <w:rPr>
            <w:noProof/>
            <w:webHidden/>
          </w:rPr>
          <w:fldChar w:fldCharType="begin"/>
        </w:r>
        <w:r w:rsidR="006405D0">
          <w:rPr>
            <w:noProof/>
            <w:webHidden/>
          </w:rPr>
          <w:instrText xml:space="preserve"> PAGEREF _Toc172543617 \h </w:instrText>
        </w:r>
        <w:r w:rsidR="006405D0">
          <w:rPr>
            <w:noProof/>
            <w:webHidden/>
          </w:rPr>
        </w:r>
        <w:r w:rsidR="006405D0">
          <w:rPr>
            <w:noProof/>
            <w:webHidden/>
          </w:rPr>
          <w:fldChar w:fldCharType="separate"/>
        </w:r>
        <w:r w:rsidR="006405D0">
          <w:rPr>
            <w:noProof/>
            <w:webHidden/>
          </w:rPr>
          <w:t>14</w:t>
        </w:r>
        <w:r w:rsidR="006405D0">
          <w:rPr>
            <w:noProof/>
            <w:webHidden/>
          </w:rPr>
          <w:fldChar w:fldCharType="end"/>
        </w:r>
      </w:hyperlink>
    </w:p>
    <w:p w14:paraId="72B49B9D" w14:textId="0D926C91" w:rsidR="006405D0" w:rsidRDefault="00D4325D" w:rsidP="006405D0">
      <w:pPr>
        <w:pStyle w:val="TOC1"/>
        <w:rPr>
          <w:rFonts w:asciiTheme="minorHAnsi" w:eastAsiaTheme="minorEastAsia" w:hAnsiTheme="minorHAnsi" w:cstheme="minorBidi"/>
          <w:noProof/>
          <w:kern w:val="2"/>
          <w:szCs w:val="24"/>
          <w:lang w:val="en-US"/>
        </w:rPr>
      </w:pPr>
      <w:hyperlink w:anchor="_Toc172543618" w:history="1">
        <w:r w:rsidR="006405D0" w:rsidRPr="003563C6">
          <w:rPr>
            <w:rStyle w:val="Hyperlink"/>
            <w:noProof/>
          </w:rPr>
          <w:t>13</w:t>
        </w:r>
        <w:r w:rsidR="006405D0">
          <w:rPr>
            <w:rFonts w:asciiTheme="minorHAnsi" w:eastAsiaTheme="minorEastAsia" w:hAnsiTheme="minorHAnsi" w:cstheme="minorBidi"/>
            <w:noProof/>
            <w:kern w:val="2"/>
            <w:szCs w:val="24"/>
            <w:lang w:val="en-US"/>
          </w:rPr>
          <w:tab/>
        </w:r>
        <w:r w:rsidR="006405D0" w:rsidRPr="003563C6">
          <w:rPr>
            <w:rStyle w:val="Hyperlink"/>
            <w:noProof/>
          </w:rPr>
          <w:t>Department Probity and Decision-making</w:t>
        </w:r>
        <w:r w:rsidR="006405D0">
          <w:rPr>
            <w:noProof/>
            <w:webHidden/>
          </w:rPr>
          <w:tab/>
        </w:r>
        <w:r w:rsidR="006405D0">
          <w:rPr>
            <w:noProof/>
            <w:webHidden/>
          </w:rPr>
          <w:fldChar w:fldCharType="begin"/>
        </w:r>
        <w:r w:rsidR="006405D0">
          <w:rPr>
            <w:noProof/>
            <w:webHidden/>
          </w:rPr>
          <w:instrText xml:space="preserve"> PAGEREF _Toc172543618 \h </w:instrText>
        </w:r>
        <w:r w:rsidR="006405D0">
          <w:rPr>
            <w:noProof/>
            <w:webHidden/>
          </w:rPr>
        </w:r>
        <w:r w:rsidR="006405D0">
          <w:rPr>
            <w:noProof/>
            <w:webHidden/>
          </w:rPr>
          <w:fldChar w:fldCharType="separate"/>
        </w:r>
        <w:r w:rsidR="006405D0">
          <w:rPr>
            <w:noProof/>
            <w:webHidden/>
          </w:rPr>
          <w:t>15</w:t>
        </w:r>
        <w:r w:rsidR="006405D0">
          <w:rPr>
            <w:noProof/>
            <w:webHidden/>
          </w:rPr>
          <w:fldChar w:fldCharType="end"/>
        </w:r>
      </w:hyperlink>
    </w:p>
    <w:p w14:paraId="15C2C2E0" w14:textId="68BDEA49" w:rsidR="006405D0" w:rsidRDefault="00D4325D">
      <w:pPr>
        <w:pStyle w:val="TOC2"/>
        <w:rPr>
          <w:rFonts w:asciiTheme="minorHAnsi" w:eastAsiaTheme="minorEastAsia" w:hAnsiTheme="minorHAnsi" w:cstheme="minorBidi"/>
          <w:noProof/>
          <w:kern w:val="2"/>
          <w:szCs w:val="24"/>
          <w:lang w:val="en-US"/>
        </w:rPr>
      </w:pPr>
      <w:hyperlink w:anchor="_Toc172543619" w:history="1">
        <w:r w:rsidR="006405D0" w:rsidRPr="003563C6">
          <w:rPr>
            <w:rStyle w:val="Hyperlink"/>
            <w:noProof/>
          </w:rPr>
          <w:t>13.1</w:t>
        </w:r>
        <w:r w:rsidR="006405D0">
          <w:rPr>
            <w:rFonts w:asciiTheme="minorHAnsi" w:eastAsiaTheme="minorEastAsia" w:hAnsiTheme="minorHAnsi" w:cstheme="minorBidi"/>
            <w:noProof/>
            <w:kern w:val="2"/>
            <w:szCs w:val="24"/>
            <w:lang w:val="en-US"/>
          </w:rPr>
          <w:tab/>
        </w:r>
        <w:r w:rsidR="006405D0" w:rsidRPr="003563C6">
          <w:rPr>
            <w:rStyle w:val="Hyperlink"/>
            <w:noProof/>
          </w:rPr>
          <w:t>Complaints and feedback</w:t>
        </w:r>
        <w:r w:rsidR="006405D0">
          <w:rPr>
            <w:noProof/>
            <w:webHidden/>
          </w:rPr>
          <w:tab/>
        </w:r>
        <w:r w:rsidR="006405D0">
          <w:rPr>
            <w:noProof/>
            <w:webHidden/>
          </w:rPr>
          <w:fldChar w:fldCharType="begin"/>
        </w:r>
        <w:r w:rsidR="006405D0">
          <w:rPr>
            <w:noProof/>
            <w:webHidden/>
          </w:rPr>
          <w:instrText xml:space="preserve"> PAGEREF _Toc172543619 \h </w:instrText>
        </w:r>
        <w:r w:rsidR="006405D0">
          <w:rPr>
            <w:noProof/>
            <w:webHidden/>
          </w:rPr>
        </w:r>
        <w:r w:rsidR="006405D0">
          <w:rPr>
            <w:noProof/>
            <w:webHidden/>
          </w:rPr>
          <w:fldChar w:fldCharType="separate"/>
        </w:r>
        <w:r w:rsidR="006405D0">
          <w:rPr>
            <w:noProof/>
            <w:webHidden/>
          </w:rPr>
          <w:t>15</w:t>
        </w:r>
        <w:r w:rsidR="006405D0">
          <w:rPr>
            <w:noProof/>
            <w:webHidden/>
          </w:rPr>
          <w:fldChar w:fldCharType="end"/>
        </w:r>
      </w:hyperlink>
    </w:p>
    <w:p w14:paraId="6BBABC4D" w14:textId="079EC8CC" w:rsidR="006405D0" w:rsidRDefault="00D4325D" w:rsidP="006405D0">
      <w:pPr>
        <w:pStyle w:val="TOC1"/>
        <w:rPr>
          <w:rFonts w:asciiTheme="minorHAnsi" w:eastAsiaTheme="minorEastAsia" w:hAnsiTheme="minorHAnsi" w:cstheme="minorBidi"/>
          <w:noProof/>
          <w:kern w:val="2"/>
          <w:szCs w:val="24"/>
          <w:lang w:val="en-US"/>
        </w:rPr>
      </w:pPr>
      <w:hyperlink w:anchor="_Toc172543620" w:history="1">
        <w:r w:rsidR="006405D0" w:rsidRPr="003563C6">
          <w:rPr>
            <w:rStyle w:val="Hyperlink"/>
            <w:noProof/>
          </w:rPr>
          <w:t>14</w:t>
        </w:r>
        <w:r w:rsidR="006405D0">
          <w:rPr>
            <w:rFonts w:asciiTheme="minorHAnsi" w:eastAsiaTheme="minorEastAsia" w:hAnsiTheme="minorHAnsi" w:cstheme="minorBidi"/>
            <w:noProof/>
            <w:kern w:val="2"/>
            <w:szCs w:val="24"/>
            <w:lang w:val="en-US"/>
          </w:rPr>
          <w:tab/>
        </w:r>
        <w:r w:rsidR="006405D0" w:rsidRPr="003563C6">
          <w:rPr>
            <w:rStyle w:val="Hyperlink"/>
            <w:noProof/>
          </w:rPr>
          <w:t>Other Information</w:t>
        </w:r>
        <w:r w:rsidR="006405D0">
          <w:rPr>
            <w:noProof/>
            <w:webHidden/>
          </w:rPr>
          <w:tab/>
        </w:r>
        <w:r w:rsidR="006405D0">
          <w:rPr>
            <w:noProof/>
            <w:webHidden/>
          </w:rPr>
          <w:fldChar w:fldCharType="begin"/>
        </w:r>
        <w:r w:rsidR="006405D0">
          <w:rPr>
            <w:noProof/>
            <w:webHidden/>
          </w:rPr>
          <w:instrText xml:space="preserve"> PAGEREF _Toc172543620 \h </w:instrText>
        </w:r>
        <w:r w:rsidR="006405D0">
          <w:rPr>
            <w:noProof/>
            <w:webHidden/>
          </w:rPr>
        </w:r>
        <w:r w:rsidR="006405D0">
          <w:rPr>
            <w:noProof/>
            <w:webHidden/>
          </w:rPr>
          <w:fldChar w:fldCharType="separate"/>
        </w:r>
        <w:r w:rsidR="006405D0">
          <w:rPr>
            <w:noProof/>
            <w:webHidden/>
          </w:rPr>
          <w:t>15</w:t>
        </w:r>
        <w:r w:rsidR="006405D0">
          <w:rPr>
            <w:noProof/>
            <w:webHidden/>
          </w:rPr>
          <w:fldChar w:fldCharType="end"/>
        </w:r>
      </w:hyperlink>
    </w:p>
    <w:p w14:paraId="3D86F4AF" w14:textId="4DC4AA04" w:rsidR="0044672C" w:rsidRPr="00D63E48" w:rsidRDefault="00D63E48" w:rsidP="006405D0">
      <w:pPr>
        <w:rPr>
          <w:b/>
          <w:bCs/>
        </w:rPr>
      </w:pPr>
      <w:r>
        <w:fldChar w:fldCharType="end"/>
      </w:r>
      <w:r w:rsidR="0044672C" w:rsidRPr="00D63E48">
        <w:rPr>
          <w:b/>
          <w:bCs/>
        </w:rPr>
        <w:t>Acknowledgement</w:t>
      </w:r>
      <w:r>
        <w:rPr>
          <w:b/>
          <w:bCs/>
        </w:rPr>
        <w:t xml:space="preserve"> </w:t>
      </w:r>
      <w:r w:rsidR="0044672C" w:rsidRPr="00D63E48">
        <w:rPr>
          <w:b/>
          <w:bCs/>
        </w:rPr>
        <w:t>of</w:t>
      </w:r>
      <w:r>
        <w:rPr>
          <w:b/>
          <w:bCs/>
        </w:rPr>
        <w:t xml:space="preserve"> </w:t>
      </w:r>
      <w:r w:rsidR="0044672C" w:rsidRPr="00D63E48">
        <w:rPr>
          <w:b/>
          <w:bCs/>
        </w:rPr>
        <w:t>Country</w:t>
      </w:r>
    </w:p>
    <w:p w14:paraId="6EEEDD55" w14:textId="6E7BE7A3" w:rsidR="001C4276" w:rsidRDefault="0044672C" w:rsidP="00D63E48">
      <w:r>
        <w:t>We</w:t>
      </w:r>
      <w:r w:rsidR="00D63E48">
        <w:t xml:space="preserve"> </w:t>
      </w:r>
      <w:r>
        <w:t>acknowledge</w:t>
      </w:r>
      <w:r w:rsidR="00D63E48">
        <w:t xml:space="preserve"> </w:t>
      </w:r>
      <w:r>
        <w:t>the</w:t>
      </w:r>
      <w:r w:rsidR="00D63E48">
        <w:t xml:space="preserve"> </w:t>
      </w:r>
      <w:r>
        <w:t>traditional</w:t>
      </w:r>
      <w:r w:rsidR="00D63E48">
        <w:t xml:space="preserve"> </w:t>
      </w:r>
      <w:r>
        <w:t>Aboriginal</w:t>
      </w:r>
      <w:r w:rsidR="00D63E48">
        <w:t xml:space="preserve"> </w:t>
      </w:r>
      <w:r>
        <w:t>owners</w:t>
      </w:r>
      <w:r w:rsidR="00D63E48">
        <w:t xml:space="preserve"> </w:t>
      </w:r>
      <w:r>
        <w:t>of</w:t>
      </w:r>
      <w:r w:rsidR="00D63E48">
        <w:t xml:space="preserve"> </w:t>
      </w:r>
      <w:r>
        <w:t>country</w:t>
      </w:r>
      <w:r w:rsidR="00D63E48">
        <w:t xml:space="preserve"> </w:t>
      </w:r>
      <w:r>
        <w:t>throughout</w:t>
      </w:r>
      <w:r w:rsidR="00D63E48">
        <w:t xml:space="preserve"> </w:t>
      </w:r>
      <w:r>
        <w:t>Victoria,</w:t>
      </w:r>
      <w:r w:rsidR="00D63E48">
        <w:t xml:space="preserve"> </w:t>
      </w:r>
      <w:r>
        <w:t>their</w:t>
      </w:r>
      <w:r w:rsidR="00D63E48">
        <w:t xml:space="preserve"> </w:t>
      </w:r>
      <w:r>
        <w:rPr>
          <w:spacing w:val="-4"/>
        </w:rPr>
        <w:t>ongoing</w:t>
      </w:r>
      <w:r w:rsidR="00D63E48">
        <w:rPr>
          <w:spacing w:val="-4"/>
        </w:rPr>
        <w:t xml:space="preserve"> </w:t>
      </w:r>
      <w:r>
        <w:rPr>
          <w:spacing w:val="-4"/>
        </w:rPr>
        <w:t>connection</w:t>
      </w:r>
      <w:r w:rsidR="00D63E48">
        <w:rPr>
          <w:spacing w:val="-4"/>
        </w:rPr>
        <w:t xml:space="preserve"> </w:t>
      </w:r>
      <w:r>
        <w:rPr>
          <w:spacing w:val="-4"/>
        </w:rPr>
        <w:t>to</w:t>
      </w:r>
      <w:r w:rsidR="00D63E48">
        <w:rPr>
          <w:spacing w:val="-4"/>
        </w:rPr>
        <w:t xml:space="preserve"> </w:t>
      </w:r>
      <w:r>
        <w:rPr>
          <w:spacing w:val="-4"/>
        </w:rPr>
        <w:t>this</w:t>
      </w:r>
      <w:r w:rsidR="00D63E48">
        <w:rPr>
          <w:spacing w:val="-4"/>
        </w:rPr>
        <w:t xml:space="preserve"> </w:t>
      </w:r>
      <w:r>
        <w:rPr>
          <w:spacing w:val="-4"/>
        </w:rPr>
        <w:t>land</w:t>
      </w:r>
      <w:r w:rsidR="00D63E48">
        <w:rPr>
          <w:spacing w:val="-4"/>
        </w:rPr>
        <w:t xml:space="preserve"> </w:t>
      </w:r>
      <w:r>
        <w:rPr>
          <w:spacing w:val="-4"/>
        </w:rPr>
        <w:t>and</w:t>
      </w:r>
      <w:r w:rsidR="00D63E48">
        <w:rPr>
          <w:spacing w:val="-4"/>
        </w:rPr>
        <w:t xml:space="preserve"> </w:t>
      </w:r>
      <w:r>
        <w:rPr>
          <w:spacing w:val="-4"/>
        </w:rPr>
        <w:t>we</w:t>
      </w:r>
      <w:r w:rsidR="00D63E48">
        <w:rPr>
          <w:spacing w:val="-4"/>
        </w:rPr>
        <w:t xml:space="preserve"> </w:t>
      </w:r>
      <w:r>
        <w:rPr>
          <w:spacing w:val="-4"/>
        </w:rPr>
        <w:t>pay</w:t>
      </w:r>
      <w:r w:rsidR="00D63E48">
        <w:rPr>
          <w:spacing w:val="-4"/>
        </w:rPr>
        <w:t xml:space="preserve"> </w:t>
      </w:r>
      <w:r>
        <w:rPr>
          <w:spacing w:val="-4"/>
        </w:rPr>
        <w:t>our</w:t>
      </w:r>
      <w:r w:rsidR="00D63E48">
        <w:rPr>
          <w:spacing w:val="-4"/>
        </w:rPr>
        <w:t xml:space="preserve"> </w:t>
      </w:r>
      <w:r>
        <w:t>respects</w:t>
      </w:r>
      <w:r w:rsidR="00D63E48">
        <w:t xml:space="preserve"> </w:t>
      </w:r>
      <w:r>
        <w:t>to</w:t>
      </w:r>
      <w:r w:rsidR="00D63E48">
        <w:t xml:space="preserve"> </w:t>
      </w:r>
      <w:r>
        <w:t>their</w:t>
      </w:r>
      <w:r w:rsidR="00D63E48">
        <w:t xml:space="preserve"> </w:t>
      </w:r>
      <w:r>
        <w:t>culture</w:t>
      </w:r>
      <w:r w:rsidR="00D63E48">
        <w:t xml:space="preserve"> </w:t>
      </w:r>
      <w:r>
        <w:t>and</w:t>
      </w:r>
      <w:r w:rsidR="00D63E48">
        <w:t xml:space="preserve"> </w:t>
      </w:r>
      <w:r>
        <w:t>their</w:t>
      </w:r>
      <w:r w:rsidR="00D63E48">
        <w:t xml:space="preserve"> </w:t>
      </w:r>
      <w:r>
        <w:t>Elders</w:t>
      </w:r>
      <w:r w:rsidR="00D63E48">
        <w:t xml:space="preserve"> </w:t>
      </w:r>
      <w:r>
        <w:t>past,</w:t>
      </w:r>
      <w:r w:rsidR="00D63E48">
        <w:t xml:space="preserve"> </w:t>
      </w:r>
      <w:r>
        <w:t>present</w:t>
      </w:r>
      <w:r w:rsidR="00D63E48">
        <w:t xml:space="preserve"> </w:t>
      </w:r>
      <w:r>
        <w:t>and</w:t>
      </w:r>
      <w:r w:rsidR="00D63E48">
        <w:t xml:space="preserve"> </w:t>
      </w:r>
      <w:r>
        <w:t>future.</w:t>
      </w:r>
    </w:p>
    <w:p w14:paraId="5CADF871" w14:textId="77777777" w:rsidR="001C4276" w:rsidRPr="00D63E48" w:rsidRDefault="001C4276" w:rsidP="00D63E48">
      <w:pPr>
        <w:pStyle w:val="Normalbeforebullets"/>
        <w:rPr>
          <w:b/>
          <w:bCs/>
        </w:rPr>
      </w:pPr>
      <w:r w:rsidRPr="00D63E48">
        <w:rPr>
          <w:b/>
          <w:bCs/>
        </w:rPr>
        <w:t>Disclaimer</w:t>
      </w:r>
    </w:p>
    <w:p w14:paraId="1920FCEA" w14:textId="2092D38A" w:rsidR="001C4276" w:rsidRDefault="001C4276" w:rsidP="00D63E48">
      <w:r>
        <w:rPr>
          <w:spacing w:val="-4"/>
        </w:rPr>
        <w:t>Unless</w:t>
      </w:r>
      <w:r w:rsidR="00D63E48">
        <w:rPr>
          <w:spacing w:val="-4"/>
        </w:rPr>
        <w:t xml:space="preserve"> </w:t>
      </w:r>
      <w:r>
        <w:rPr>
          <w:spacing w:val="-4"/>
        </w:rPr>
        <w:t>indicated</w:t>
      </w:r>
      <w:r w:rsidR="00D63E48">
        <w:rPr>
          <w:spacing w:val="-4"/>
        </w:rPr>
        <w:t xml:space="preserve"> </w:t>
      </w:r>
      <w:r>
        <w:rPr>
          <w:spacing w:val="-4"/>
        </w:rPr>
        <w:t>otherwise,</w:t>
      </w:r>
      <w:r w:rsidR="00D63E48">
        <w:rPr>
          <w:spacing w:val="-4"/>
        </w:rPr>
        <w:t xml:space="preserve"> </w:t>
      </w:r>
      <w:r>
        <w:rPr>
          <w:spacing w:val="-4"/>
        </w:rPr>
        <w:t>this</w:t>
      </w:r>
      <w:r w:rsidR="00D63E48">
        <w:rPr>
          <w:spacing w:val="-4"/>
        </w:rPr>
        <w:t xml:space="preserve"> </w:t>
      </w:r>
      <w:r>
        <w:rPr>
          <w:spacing w:val="-4"/>
        </w:rPr>
        <w:t>work</w:t>
      </w:r>
      <w:r w:rsidR="00D63E48">
        <w:rPr>
          <w:spacing w:val="-4"/>
        </w:rPr>
        <w:t xml:space="preserve"> </w:t>
      </w:r>
      <w:r>
        <w:rPr>
          <w:spacing w:val="-4"/>
        </w:rPr>
        <w:t>is</w:t>
      </w:r>
      <w:r w:rsidR="00D63E48">
        <w:rPr>
          <w:spacing w:val="-4"/>
        </w:rPr>
        <w:t xml:space="preserve"> </w:t>
      </w:r>
      <w:r>
        <w:rPr>
          <w:spacing w:val="-4"/>
        </w:rPr>
        <w:t>made</w:t>
      </w:r>
      <w:r w:rsidR="00D63E48">
        <w:rPr>
          <w:spacing w:val="-4"/>
        </w:rPr>
        <w:t xml:space="preserve"> </w:t>
      </w:r>
      <w:r>
        <w:rPr>
          <w:spacing w:val="-4"/>
        </w:rPr>
        <w:t>available</w:t>
      </w:r>
      <w:r w:rsidR="00D63E48">
        <w:rPr>
          <w:spacing w:val="-4"/>
        </w:rPr>
        <w:t xml:space="preserve"> </w:t>
      </w:r>
      <w:r>
        <w:t>under</w:t>
      </w:r>
      <w:r w:rsidR="00D63E48">
        <w:t xml:space="preserve"> </w:t>
      </w:r>
      <w:r>
        <w:t>the</w:t>
      </w:r>
      <w:r w:rsidR="00D63E48">
        <w:t xml:space="preserve"> </w:t>
      </w:r>
      <w:r>
        <w:t>terms</w:t>
      </w:r>
      <w:r w:rsidR="00D63E48">
        <w:t xml:space="preserve"> </w:t>
      </w:r>
      <w:r>
        <w:t>of</w:t>
      </w:r>
      <w:r w:rsidR="00D63E48">
        <w:t xml:space="preserve"> </w:t>
      </w:r>
      <w:r>
        <w:t>the</w:t>
      </w:r>
      <w:r w:rsidR="00D63E48">
        <w:t xml:space="preserve"> </w:t>
      </w:r>
      <w:r>
        <w:t>Creative</w:t>
      </w:r>
      <w:r w:rsidR="00D63E48">
        <w:t xml:space="preserve"> </w:t>
      </w:r>
      <w:r>
        <w:t>Commons</w:t>
      </w:r>
      <w:r w:rsidR="00D63E48">
        <w:t xml:space="preserve"> </w:t>
      </w:r>
      <w:r>
        <w:t>Attribution</w:t>
      </w:r>
      <w:r w:rsidR="00D63E48">
        <w:t xml:space="preserve"> </w:t>
      </w:r>
      <w:r>
        <w:t>3.0</w:t>
      </w:r>
      <w:r w:rsidR="00D63E48">
        <w:t xml:space="preserve"> </w:t>
      </w:r>
      <w:r>
        <w:t>Australia</w:t>
      </w:r>
      <w:r w:rsidR="00D63E48">
        <w:t xml:space="preserve"> </w:t>
      </w:r>
      <w:r>
        <w:t>licence.</w:t>
      </w:r>
      <w:r w:rsidR="00D63E48">
        <w:t xml:space="preserve"> </w:t>
      </w:r>
      <w:r>
        <w:t>To</w:t>
      </w:r>
      <w:r w:rsidR="00D63E48">
        <w:t xml:space="preserve"> </w:t>
      </w:r>
      <w:r>
        <w:t>view</w:t>
      </w:r>
      <w:r w:rsidR="00D63E48">
        <w:t xml:space="preserve"> </w:t>
      </w:r>
      <w:r>
        <w:t>a</w:t>
      </w:r>
      <w:r w:rsidR="00D63E48">
        <w:t xml:space="preserve"> </w:t>
      </w:r>
      <w:r>
        <w:t>copy</w:t>
      </w:r>
      <w:r w:rsidR="00D63E48">
        <w:t xml:space="preserve"> </w:t>
      </w:r>
      <w:r>
        <w:t>of</w:t>
      </w:r>
      <w:r w:rsidR="00D63E48">
        <w:t xml:space="preserve"> </w:t>
      </w:r>
      <w:r>
        <w:t>this</w:t>
      </w:r>
      <w:r w:rsidR="00D63E48">
        <w:t xml:space="preserve"> </w:t>
      </w:r>
      <w:r>
        <w:t>licence,</w:t>
      </w:r>
      <w:r w:rsidR="00D63E48">
        <w:t xml:space="preserve"> </w:t>
      </w:r>
      <w:r>
        <w:t>visit</w:t>
      </w:r>
      <w:r w:rsidR="00D63E48">
        <w:t xml:space="preserve"> </w:t>
      </w:r>
      <w:hyperlink r:id="rId12" w:tooltip="Link to Creative Commons website" w:history="1">
        <w:r w:rsidR="00D63E48">
          <w:rPr>
            <w:rStyle w:val="Hyperlink"/>
          </w:rPr>
          <w:t>Creative Commons</w:t>
        </w:r>
      </w:hyperlink>
      <w:r>
        <w:t>.</w:t>
      </w:r>
      <w:r w:rsidR="00D63E48">
        <w:t xml:space="preserve"> </w:t>
      </w:r>
      <w:r>
        <w:t>It</w:t>
      </w:r>
      <w:r w:rsidR="00D63E48">
        <w:t xml:space="preserve"> </w:t>
      </w:r>
      <w:r>
        <w:t>is</w:t>
      </w:r>
      <w:r w:rsidR="00D63E48">
        <w:t xml:space="preserve"> </w:t>
      </w:r>
      <w:r>
        <w:rPr>
          <w:spacing w:val="-4"/>
        </w:rPr>
        <w:t>a</w:t>
      </w:r>
      <w:r w:rsidR="00D63E48">
        <w:rPr>
          <w:spacing w:val="-4"/>
        </w:rPr>
        <w:t xml:space="preserve"> </w:t>
      </w:r>
      <w:r>
        <w:rPr>
          <w:spacing w:val="-4"/>
        </w:rPr>
        <w:t>condition</w:t>
      </w:r>
      <w:r w:rsidR="00D63E48">
        <w:rPr>
          <w:spacing w:val="-4"/>
        </w:rPr>
        <w:t xml:space="preserve"> </w:t>
      </w:r>
      <w:r>
        <w:rPr>
          <w:spacing w:val="-4"/>
        </w:rPr>
        <w:t>of</w:t>
      </w:r>
      <w:r w:rsidR="00D63E48">
        <w:rPr>
          <w:spacing w:val="-4"/>
        </w:rPr>
        <w:t xml:space="preserve"> </w:t>
      </w:r>
      <w:r>
        <w:rPr>
          <w:spacing w:val="-4"/>
        </w:rPr>
        <w:t>this</w:t>
      </w:r>
      <w:r w:rsidR="00D63E48">
        <w:rPr>
          <w:spacing w:val="-4"/>
        </w:rPr>
        <w:t xml:space="preserve"> </w:t>
      </w:r>
      <w:r>
        <w:rPr>
          <w:spacing w:val="-4"/>
        </w:rPr>
        <w:t>Creative</w:t>
      </w:r>
      <w:r w:rsidR="00D63E48">
        <w:rPr>
          <w:spacing w:val="-4"/>
        </w:rPr>
        <w:t xml:space="preserve"> </w:t>
      </w:r>
      <w:r>
        <w:rPr>
          <w:spacing w:val="-4"/>
        </w:rPr>
        <w:t>Commons</w:t>
      </w:r>
      <w:r w:rsidR="00D63E48">
        <w:rPr>
          <w:spacing w:val="-4"/>
        </w:rPr>
        <w:t xml:space="preserve"> </w:t>
      </w:r>
      <w:r>
        <w:rPr>
          <w:spacing w:val="-4"/>
        </w:rPr>
        <w:t>Attribution</w:t>
      </w:r>
      <w:r w:rsidR="00D63E48">
        <w:rPr>
          <w:spacing w:val="-4"/>
        </w:rPr>
        <w:t xml:space="preserve"> </w:t>
      </w:r>
      <w:r>
        <w:rPr>
          <w:spacing w:val="-4"/>
        </w:rPr>
        <w:t>3.0</w:t>
      </w:r>
      <w:r w:rsidR="00D63E48">
        <w:rPr>
          <w:spacing w:val="-4"/>
        </w:rPr>
        <w:t xml:space="preserve"> </w:t>
      </w:r>
      <w:r>
        <w:t>Licence</w:t>
      </w:r>
      <w:r w:rsidR="00D63E48">
        <w:t xml:space="preserve"> </w:t>
      </w:r>
      <w:r>
        <w:t>that</w:t>
      </w:r>
      <w:r w:rsidR="00D63E48">
        <w:t xml:space="preserve"> </w:t>
      </w:r>
      <w:r>
        <w:t>you</w:t>
      </w:r>
      <w:r w:rsidR="00D63E48">
        <w:t xml:space="preserve"> </w:t>
      </w:r>
      <w:r>
        <w:t>must</w:t>
      </w:r>
      <w:r w:rsidR="00D63E48">
        <w:t xml:space="preserve"> </w:t>
      </w:r>
      <w:r>
        <w:t>give</w:t>
      </w:r>
      <w:r w:rsidR="00D63E48">
        <w:t xml:space="preserve"> </w:t>
      </w:r>
      <w:r>
        <w:t>credit</w:t>
      </w:r>
      <w:r w:rsidR="00D63E48">
        <w:t xml:space="preserve"> </w:t>
      </w:r>
      <w:r>
        <w:t>to</w:t>
      </w:r>
      <w:r w:rsidR="00D63E48">
        <w:t xml:space="preserve"> </w:t>
      </w:r>
      <w:r>
        <w:t>the</w:t>
      </w:r>
      <w:r w:rsidR="00D63E48">
        <w:t xml:space="preserve"> </w:t>
      </w:r>
      <w:r>
        <w:t>original</w:t>
      </w:r>
      <w:r w:rsidR="00D63E48">
        <w:t xml:space="preserve"> </w:t>
      </w:r>
      <w:r>
        <w:t>author</w:t>
      </w:r>
      <w:r w:rsidR="00D63E48">
        <w:t xml:space="preserve"> </w:t>
      </w:r>
      <w:r>
        <w:t>who</w:t>
      </w:r>
      <w:r w:rsidR="00D63E48">
        <w:t xml:space="preserve"> </w:t>
      </w:r>
      <w:r>
        <w:t>is</w:t>
      </w:r>
      <w:r w:rsidR="00D63E48">
        <w:t xml:space="preserve"> </w:t>
      </w:r>
      <w:r>
        <w:t>the</w:t>
      </w:r>
      <w:r w:rsidR="00D63E48">
        <w:t xml:space="preserve"> </w:t>
      </w:r>
      <w:r>
        <w:t>State</w:t>
      </w:r>
      <w:r w:rsidR="00D63E48">
        <w:t xml:space="preserve"> </w:t>
      </w:r>
      <w:r>
        <w:t>of</w:t>
      </w:r>
      <w:r w:rsidR="00D63E48">
        <w:t xml:space="preserve"> </w:t>
      </w:r>
      <w:r>
        <w:t>Victoria.</w:t>
      </w:r>
    </w:p>
    <w:p w14:paraId="21936C22" w14:textId="15D9255F" w:rsidR="001C4276" w:rsidRDefault="001C4276" w:rsidP="00D63E48">
      <w:r>
        <w:t>You</w:t>
      </w:r>
      <w:r w:rsidR="00D63E48">
        <w:t xml:space="preserve"> </w:t>
      </w:r>
      <w:r>
        <w:t>might</w:t>
      </w:r>
      <w:r w:rsidR="00D63E48">
        <w:t xml:space="preserve"> </w:t>
      </w:r>
      <w:r>
        <w:t>find</w:t>
      </w:r>
      <w:r w:rsidR="00D63E48">
        <w:t xml:space="preserve"> </w:t>
      </w:r>
      <w:r>
        <w:t>this</w:t>
      </w:r>
      <w:r w:rsidR="00D63E48">
        <w:t xml:space="preserve"> </w:t>
      </w:r>
      <w:r>
        <w:t>publication</w:t>
      </w:r>
      <w:r w:rsidR="00D63E48">
        <w:t xml:space="preserve"> </w:t>
      </w:r>
      <w:r>
        <w:t>useful</w:t>
      </w:r>
      <w:r w:rsidR="00D63E48">
        <w:t xml:space="preserve"> </w:t>
      </w:r>
      <w:r>
        <w:t>but</w:t>
      </w:r>
      <w:r w:rsidR="00D63E48">
        <w:t xml:space="preserve"> </w:t>
      </w:r>
      <w:r>
        <w:t>Victorian</w:t>
      </w:r>
      <w:r w:rsidR="00D63E48">
        <w:t xml:space="preserve"> </w:t>
      </w:r>
      <w:r>
        <w:t>Government</w:t>
      </w:r>
      <w:r w:rsidR="00D63E48">
        <w:t xml:space="preserve"> </w:t>
      </w:r>
      <w:r>
        <w:t>and</w:t>
      </w:r>
      <w:r w:rsidR="00D63E48">
        <w:t xml:space="preserve"> </w:t>
      </w:r>
      <w:r>
        <w:t>its</w:t>
      </w:r>
      <w:r w:rsidR="00D63E48">
        <w:t xml:space="preserve"> </w:t>
      </w:r>
      <w:r>
        <w:t>employees</w:t>
      </w:r>
      <w:r w:rsidR="00D63E48">
        <w:t xml:space="preserve"> </w:t>
      </w:r>
      <w:r>
        <w:t>do</w:t>
      </w:r>
      <w:r w:rsidR="00D63E48">
        <w:t xml:space="preserve"> </w:t>
      </w:r>
      <w:r>
        <w:t>not</w:t>
      </w:r>
      <w:r w:rsidR="00D63E48">
        <w:t xml:space="preserve"> </w:t>
      </w:r>
      <w:r>
        <w:t>guarantee</w:t>
      </w:r>
      <w:r w:rsidR="00D63E48">
        <w:t xml:space="preserve"> </w:t>
      </w:r>
      <w:r>
        <w:t>that</w:t>
      </w:r>
      <w:r w:rsidR="00D63E48">
        <w:t xml:space="preserve"> </w:t>
      </w:r>
      <w:r>
        <w:t>this</w:t>
      </w:r>
      <w:r w:rsidR="00D63E48">
        <w:t xml:space="preserve"> </w:t>
      </w:r>
      <w:r>
        <w:t>publication</w:t>
      </w:r>
      <w:r w:rsidR="00D63E48">
        <w:t xml:space="preserve"> </w:t>
      </w:r>
      <w:r>
        <w:t>is</w:t>
      </w:r>
      <w:r w:rsidR="00D63E48">
        <w:t xml:space="preserve"> </w:t>
      </w:r>
      <w:r>
        <w:t>without</w:t>
      </w:r>
      <w:r w:rsidR="00D63E48">
        <w:t xml:space="preserve"> </w:t>
      </w:r>
      <w:r>
        <w:t>flaw</w:t>
      </w:r>
      <w:r w:rsidR="00D63E48">
        <w:t xml:space="preserve"> </w:t>
      </w:r>
      <w:r>
        <w:t>of</w:t>
      </w:r>
      <w:r w:rsidR="00D63E48">
        <w:t xml:space="preserve"> </w:t>
      </w:r>
      <w:r>
        <w:t>any</w:t>
      </w:r>
      <w:r w:rsidR="00D63E48">
        <w:t xml:space="preserve"> </w:t>
      </w:r>
      <w:r>
        <w:t>kind</w:t>
      </w:r>
      <w:r w:rsidR="00D63E48">
        <w:t xml:space="preserve"> </w:t>
      </w:r>
      <w:r>
        <w:t>or</w:t>
      </w:r>
      <w:r w:rsidR="00D63E48">
        <w:t xml:space="preserve"> </w:t>
      </w:r>
      <w:r>
        <w:t>is</w:t>
      </w:r>
      <w:r w:rsidR="00D63E48">
        <w:t xml:space="preserve"> </w:t>
      </w:r>
      <w:r>
        <w:t>wholly</w:t>
      </w:r>
      <w:r w:rsidR="00D63E48">
        <w:t xml:space="preserve"> </w:t>
      </w:r>
      <w:r>
        <w:t>appropriate</w:t>
      </w:r>
      <w:r w:rsidR="00D63E48">
        <w:t xml:space="preserve"> </w:t>
      </w:r>
      <w:r>
        <w:t>for</w:t>
      </w:r>
      <w:r w:rsidR="00D63E48">
        <w:t xml:space="preserve"> </w:t>
      </w:r>
      <w:r>
        <w:t>your</w:t>
      </w:r>
      <w:r w:rsidR="00D63E48">
        <w:t xml:space="preserve"> </w:t>
      </w:r>
      <w:r>
        <w:t>particular</w:t>
      </w:r>
      <w:r w:rsidR="00D63E48">
        <w:t xml:space="preserve"> </w:t>
      </w:r>
      <w:r>
        <w:t>purposes.</w:t>
      </w:r>
      <w:r w:rsidR="00D63E48">
        <w:t xml:space="preserve"> </w:t>
      </w:r>
      <w:r>
        <w:t>The</w:t>
      </w:r>
      <w:r w:rsidR="00D63E48">
        <w:t xml:space="preserve"> </w:t>
      </w:r>
      <w:r>
        <w:t>Victorian</w:t>
      </w:r>
      <w:r w:rsidR="00D63E48">
        <w:t xml:space="preserve"> </w:t>
      </w:r>
      <w:r>
        <w:t>Government</w:t>
      </w:r>
      <w:r w:rsidR="00D63E48">
        <w:t xml:space="preserve"> </w:t>
      </w:r>
      <w:r>
        <w:t>disclaims</w:t>
      </w:r>
      <w:r w:rsidR="00D63E48">
        <w:t xml:space="preserve"> </w:t>
      </w:r>
      <w:r>
        <w:t>all</w:t>
      </w:r>
      <w:r w:rsidR="00D63E48">
        <w:t xml:space="preserve"> </w:t>
      </w:r>
      <w:r>
        <w:t>liability</w:t>
      </w:r>
      <w:r w:rsidR="00D63E48">
        <w:t xml:space="preserve"> </w:t>
      </w:r>
      <w:r>
        <w:t>for</w:t>
      </w:r>
      <w:r w:rsidR="00D63E48">
        <w:t xml:space="preserve"> </w:t>
      </w:r>
      <w:r>
        <w:t>any</w:t>
      </w:r>
      <w:r w:rsidR="00D63E48">
        <w:t xml:space="preserve"> </w:t>
      </w:r>
      <w:r>
        <w:t>error,</w:t>
      </w:r>
      <w:r w:rsidR="00D63E48">
        <w:t xml:space="preserve"> </w:t>
      </w:r>
      <w:r>
        <w:t>loss</w:t>
      </w:r>
      <w:r w:rsidR="00D63E48">
        <w:t xml:space="preserve"> </w:t>
      </w:r>
      <w:r>
        <w:t>or</w:t>
      </w:r>
      <w:r w:rsidR="00D63E48">
        <w:t xml:space="preserve"> </w:t>
      </w:r>
      <w:r>
        <w:t>other</w:t>
      </w:r>
      <w:r w:rsidR="00D63E48">
        <w:t xml:space="preserve"> </w:t>
      </w:r>
      <w:r>
        <w:t>consequence</w:t>
      </w:r>
      <w:r w:rsidR="00D63E48">
        <w:t xml:space="preserve"> </w:t>
      </w:r>
      <w:r>
        <w:t>which</w:t>
      </w:r>
      <w:r w:rsidR="00D63E48">
        <w:t xml:space="preserve"> </w:t>
      </w:r>
      <w:r>
        <w:t>may</w:t>
      </w:r>
      <w:r w:rsidR="00D63E48">
        <w:t xml:space="preserve"> </w:t>
      </w:r>
      <w:r>
        <w:t>arise</w:t>
      </w:r>
      <w:r w:rsidR="00D63E48">
        <w:t xml:space="preserve"> </w:t>
      </w:r>
      <w:r>
        <w:t>from</w:t>
      </w:r>
      <w:r w:rsidR="00D63E48">
        <w:t xml:space="preserve"> </w:t>
      </w:r>
      <w:r>
        <w:t>you</w:t>
      </w:r>
      <w:r w:rsidR="00D63E48">
        <w:t xml:space="preserve"> </w:t>
      </w:r>
      <w:r>
        <w:t>relying</w:t>
      </w:r>
      <w:r w:rsidR="00D63E48">
        <w:t xml:space="preserve"> </w:t>
      </w:r>
      <w:r>
        <w:t>on</w:t>
      </w:r>
      <w:r w:rsidR="00D63E48">
        <w:t xml:space="preserve"> </w:t>
      </w:r>
      <w:r>
        <w:t>any</w:t>
      </w:r>
      <w:r w:rsidR="00D63E48">
        <w:t xml:space="preserve"> </w:t>
      </w:r>
      <w:r>
        <w:t>information</w:t>
      </w:r>
      <w:r w:rsidR="00D63E48">
        <w:t xml:space="preserve"> </w:t>
      </w:r>
      <w:r>
        <w:t>in</w:t>
      </w:r>
      <w:r w:rsidR="00D63E48">
        <w:t xml:space="preserve"> </w:t>
      </w:r>
      <w:r>
        <w:t>this</w:t>
      </w:r>
      <w:r w:rsidR="00D63E48">
        <w:t xml:space="preserve"> </w:t>
      </w:r>
      <w:r>
        <w:t>publication.</w:t>
      </w:r>
    </w:p>
    <w:p w14:paraId="2FA82700" w14:textId="089DD0A4" w:rsidR="001C4276" w:rsidRDefault="001C4276" w:rsidP="00D63E48">
      <w:r>
        <w:t>Authorised</w:t>
      </w:r>
      <w:r w:rsidR="00D63E48">
        <w:t xml:space="preserve"> </w:t>
      </w:r>
      <w:r>
        <w:t>and</w:t>
      </w:r>
      <w:r w:rsidR="00D63E48">
        <w:t xml:space="preserve"> </w:t>
      </w:r>
      <w:r>
        <w:t>published</w:t>
      </w:r>
      <w:r w:rsidR="00D63E48">
        <w:t xml:space="preserve"> </w:t>
      </w:r>
      <w:r>
        <w:t>by</w:t>
      </w:r>
      <w:r w:rsidR="00D63E48">
        <w:t xml:space="preserve"> </w:t>
      </w:r>
      <w:r>
        <w:t>the</w:t>
      </w:r>
      <w:r w:rsidR="00D63E48">
        <w:t xml:space="preserve"> </w:t>
      </w:r>
      <w:r>
        <w:t>Victorian</w:t>
      </w:r>
      <w:r w:rsidR="00D63E48">
        <w:t xml:space="preserve"> </w:t>
      </w:r>
      <w:r>
        <w:t>Government,</w:t>
      </w:r>
      <w:r w:rsidR="00D63E48">
        <w:t xml:space="preserve"> </w:t>
      </w:r>
      <w:r>
        <w:t>1</w:t>
      </w:r>
      <w:r w:rsidR="00D63E48">
        <w:t xml:space="preserve"> </w:t>
      </w:r>
      <w:r>
        <w:t>Treasury</w:t>
      </w:r>
      <w:r w:rsidR="00D63E48">
        <w:t xml:space="preserve"> </w:t>
      </w:r>
      <w:r>
        <w:t>Place,</w:t>
      </w:r>
      <w:r w:rsidR="00D63E48">
        <w:t xml:space="preserve"> </w:t>
      </w:r>
      <w:r>
        <w:t>Melbourne</w:t>
      </w:r>
    </w:p>
    <w:p w14:paraId="60ECEBE3" w14:textId="0477E5DF" w:rsidR="001C4276" w:rsidRDefault="001C4276" w:rsidP="00D63E48">
      <w:pPr>
        <w:pStyle w:val="Heading1"/>
      </w:pPr>
      <w:bookmarkStart w:id="0" w:name="_Toc172543590"/>
      <w:r>
        <w:t>Program</w:t>
      </w:r>
      <w:r w:rsidR="00D63E48">
        <w:t xml:space="preserve"> </w:t>
      </w:r>
      <w:r>
        <w:t>Overview</w:t>
      </w:r>
      <w:bookmarkEnd w:id="0"/>
    </w:p>
    <w:p w14:paraId="7C2248D7" w14:textId="78EF5250" w:rsidR="001C4276" w:rsidRDefault="001C4276" w:rsidP="00D63E48">
      <w:pPr>
        <w:pStyle w:val="Heading2"/>
      </w:pPr>
      <w:bookmarkStart w:id="1" w:name="_Toc172543591"/>
      <w:r>
        <w:t>About</w:t>
      </w:r>
      <w:r w:rsidR="00D63E48">
        <w:t xml:space="preserve"> </w:t>
      </w:r>
      <w:r>
        <w:t>the</w:t>
      </w:r>
      <w:r w:rsidR="00D63E48">
        <w:t xml:space="preserve"> </w:t>
      </w:r>
      <w:r>
        <w:t>Program</w:t>
      </w:r>
      <w:bookmarkEnd w:id="1"/>
    </w:p>
    <w:p w14:paraId="4A515717" w14:textId="08126857" w:rsidR="001C4276" w:rsidRDefault="001C4276" w:rsidP="00D63E48">
      <w:r>
        <w:t>The</w:t>
      </w:r>
      <w:r w:rsidR="00D63E48">
        <w:t xml:space="preserve"> </w:t>
      </w:r>
      <w:r>
        <w:rPr>
          <w:rStyle w:val="ITALICLight"/>
        </w:rPr>
        <w:t>Victorian</w:t>
      </w:r>
      <w:r w:rsidR="00D63E48">
        <w:rPr>
          <w:rStyle w:val="ITALICLight"/>
        </w:rPr>
        <w:t xml:space="preserve"> </w:t>
      </w:r>
      <w:r>
        <w:rPr>
          <w:rStyle w:val="ITALICLight"/>
        </w:rPr>
        <w:t>Aboriginal</w:t>
      </w:r>
      <w:r w:rsidR="00D63E48">
        <w:rPr>
          <w:rStyle w:val="ITALICLight"/>
        </w:rPr>
        <w:t xml:space="preserve"> </w:t>
      </w:r>
      <w:r>
        <w:rPr>
          <w:rStyle w:val="ITALICLight"/>
        </w:rPr>
        <w:t>Business</w:t>
      </w:r>
      <w:r w:rsidR="00D63E48">
        <w:rPr>
          <w:rStyle w:val="ITALICLight"/>
        </w:rPr>
        <w:t xml:space="preserve"> </w:t>
      </w:r>
      <w:r>
        <w:rPr>
          <w:rStyle w:val="ITALICLight"/>
        </w:rPr>
        <w:t>Growth</w:t>
      </w:r>
      <w:r w:rsidR="00D63E48">
        <w:rPr>
          <w:rStyle w:val="ITALICLight"/>
        </w:rPr>
        <w:t xml:space="preserve"> </w:t>
      </w:r>
      <w:r>
        <w:rPr>
          <w:rStyle w:val="ITALICLight"/>
        </w:rPr>
        <w:t>Program</w:t>
      </w:r>
      <w:r w:rsidR="00D63E48">
        <w:t xml:space="preserve"> </w:t>
      </w:r>
      <w:r>
        <w:rPr>
          <w:spacing w:val="-5"/>
        </w:rPr>
        <w:t>will</w:t>
      </w:r>
      <w:r w:rsidR="00D63E48">
        <w:rPr>
          <w:spacing w:val="-5"/>
        </w:rPr>
        <w:t xml:space="preserve"> </w:t>
      </w:r>
      <w:r>
        <w:rPr>
          <w:spacing w:val="-5"/>
        </w:rPr>
        <w:t>provide</w:t>
      </w:r>
      <w:r w:rsidR="00D63E48">
        <w:rPr>
          <w:spacing w:val="-5"/>
        </w:rPr>
        <w:t xml:space="preserve"> </w:t>
      </w:r>
      <w:r>
        <w:rPr>
          <w:spacing w:val="-5"/>
        </w:rPr>
        <w:t>grants</w:t>
      </w:r>
      <w:r w:rsidR="00D63E48">
        <w:rPr>
          <w:spacing w:val="-5"/>
        </w:rPr>
        <w:t xml:space="preserve"> </w:t>
      </w:r>
      <w:r>
        <w:rPr>
          <w:spacing w:val="-5"/>
        </w:rPr>
        <w:t>to</w:t>
      </w:r>
      <w:r w:rsidR="00D63E48">
        <w:rPr>
          <w:spacing w:val="-5"/>
        </w:rPr>
        <w:t xml:space="preserve"> </w:t>
      </w:r>
      <w:r>
        <w:rPr>
          <w:spacing w:val="-5"/>
        </w:rPr>
        <w:t>Aboriginal</w:t>
      </w:r>
      <w:r w:rsidR="00D63E48">
        <w:rPr>
          <w:spacing w:val="-5"/>
        </w:rPr>
        <w:t xml:space="preserve"> </w:t>
      </w:r>
      <w:r>
        <w:rPr>
          <w:spacing w:val="-5"/>
        </w:rPr>
        <w:t>Victorian</w:t>
      </w:r>
      <w:r w:rsidR="00D63E48">
        <w:rPr>
          <w:spacing w:val="-5"/>
        </w:rPr>
        <w:t xml:space="preserve"> </w:t>
      </w:r>
      <w:r>
        <w:rPr>
          <w:spacing w:val="-5"/>
        </w:rPr>
        <w:t>businesses</w:t>
      </w:r>
      <w:r w:rsidR="00D63E48">
        <w:rPr>
          <w:spacing w:val="-5"/>
        </w:rPr>
        <w:t xml:space="preserve"> </w:t>
      </w:r>
      <w:r>
        <w:t>and</w:t>
      </w:r>
      <w:r w:rsidR="00D63E48">
        <w:t xml:space="preserve"> </w:t>
      </w:r>
      <w:r>
        <w:t>organisations</w:t>
      </w:r>
      <w:r w:rsidR="00D63E48">
        <w:t xml:space="preserve"> </w:t>
      </w:r>
      <w:r>
        <w:t>to</w:t>
      </w:r>
      <w:r w:rsidR="00D63E48">
        <w:t xml:space="preserve"> </w:t>
      </w:r>
      <w:r>
        <w:t>support</w:t>
      </w:r>
      <w:r w:rsidR="00D63E48">
        <w:t xml:space="preserve"> </w:t>
      </w:r>
      <w:r>
        <w:t>investments</w:t>
      </w:r>
      <w:r w:rsidR="00D63E48">
        <w:t xml:space="preserve"> </w:t>
      </w:r>
      <w:r>
        <w:t>that</w:t>
      </w:r>
      <w:r w:rsidR="00D63E48">
        <w:t xml:space="preserve"> </w:t>
      </w:r>
      <w:r>
        <w:t>enable</w:t>
      </w:r>
      <w:r w:rsidR="00D63E48">
        <w:t xml:space="preserve"> </w:t>
      </w:r>
      <w:r>
        <w:t>their</w:t>
      </w:r>
      <w:r w:rsidR="00D63E48">
        <w:t xml:space="preserve"> </w:t>
      </w:r>
      <w:r>
        <w:t>growth</w:t>
      </w:r>
      <w:r w:rsidR="00D63E48">
        <w:t xml:space="preserve"> </w:t>
      </w:r>
      <w:r>
        <w:t>and</w:t>
      </w:r>
      <w:r w:rsidR="00D63E48">
        <w:t xml:space="preserve"> </w:t>
      </w:r>
      <w:r>
        <w:t>development.</w:t>
      </w:r>
    </w:p>
    <w:p w14:paraId="2D86F848" w14:textId="4890C994" w:rsidR="001C4276" w:rsidRDefault="001C4276" w:rsidP="00D63E48">
      <w:r>
        <w:t>The</w:t>
      </w:r>
      <w:r w:rsidR="00D63E48">
        <w:t xml:space="preserve"> </w:t>
      </w:r>
      <w:r>
        <w:t>Program</w:t>
      </w:r>
      <w:r w:rsidR="00D63E48">
        <w:t xml:space="preserve"> </w:t>
      </w:r>
      <w:r>
        <w:t>reflects</w:t>
      </w:r>
      <w:r w:rsidR="00D63E48">
        <w:t xml:space="preserve"> </w:t>
      </w:r>
      <w:r>
        <w:t>the</w:t>
      </w:r>
      <w:r w:rsidR="00D63E48">
        <w:t xml:space="preserve"> </w:t>
      </w:r>
      <w:r>
        <w:t>Aboriginal</w:t>
      </w:r>
      <w:r w:rsidR="00D63E48">
        <w:t xml:space="preserve"> </w:t>
      </w:r>
      <w:r>
        <w:t>community</w:t>
      </w:r>
      <w:r w:rsidR="00D63E48">
        <w:t xml:space="preserve"> </w:t>
      </w:r>
      <w:r>
        <w:t>focus</w:t>
      </w:r>
      <w:r w:rsidR="00D63E48">
        <w:t xml:space="preserve"> </w:t>
      </w:r>
      <w:r>
        <w:t>on</w:t>
      </w:r>
      <w:r w:rsidR="00D63E48">
        <w:t xml:space="preserve"> </w:t>
      </w:r>
      <w:r>
        <w:t>improving</w:t>
      </w:r>
      <w:r w:rsidR="00D63E48">
        <w:t xml:space="preserve"> </w:t>
      </w:r>
      <w:r>
        <w:t>connections</w:t>
      </w:r>
      <w:r w:rsidR="00D63E48">
        <w:t xml:space="preserve"> </w:t>
      </w:r>
      <w:r>
        <w:t>to</w:t>
      </w:r>
      <w:r w:rsidR="00D63E48">
        <w:t xml:space="preserve"> </w:t>
      </w:r>
      <w:r>
        <w:t>community,</w:t>
      </w:r>
      <w:r w:rsidR="00D63E48">
        <w:t xml:space="preserve"> </w:t>
      </w:r>
      <w:r>
        <w:rPr>
          <w:spacing w:val="-5"/>
        </w:rPr>
        <w:t>Country</w:t>
      </w:r>
      <w:r w:rsidR="00D63E48">
        <w:rPr>
          <w:spacing w:val="-5"/>
        </w:rPr>
        <w:t xml:space="preserve"> </w:t>
      </w:r>
      <w:r>
        <w:rPr>
          <w:spacing w:val="-5"/>
        </w:rPr>
        <w:t>and</w:t>
      </w:r>
      <w:r w:rsidR="00D63E48">
        <w:rPr>
          <w:spacing w:val="-5"/>
        </w:rPr>
        <w:t xml:space="preserve"> </w:t>
      </w:r>
      <w:r>
        <w:rPr>
          <w:spacing w:val="-5"/>
        </w:rPr>
        <w:t>culture,</w:t>
      </w:r>
      <w:r w:rsidR="00D63E48">
        <w:rPr>
          <w:spacing w:val="-5"/>
        </w:rPr>
        <w:t xml:space="preserve"> </w:t>
      </w:r>
      <w:r>
        <w:rPr>
          <w:spacing w:val="-5"/>
        </w:rPr>
        <w:t>and</w:t>
      </w:r>
      <w:r w:rsidR="00D63E48">
        <w:rPr>
          <w:spacing w:val="-5"/>
        </w:rPr>
        <w:t xml:space="preserve"> </w:t>
      </w:r>
      <w:r>
        <w:rPr>
          <w:spacing w:val="-5"/>
        </w:rPr>
        <w:t>the</w:t>
      </w:r>
      <w:r w:rsidR="00D63E48">
        <w:rPr>
          <w:spacing w:val="-5"/>
        </w:rPr>
        <w:t xml:space="preserve"> </w:t>
      </w:r>
      <w:r>
        <w:rPr>
          <w:spacing w:val="-5"/>
        </w:rPr>
        <w:t>Victorian</w:t>
      </w:r>
      <w:r w:rsidR="00D63E48">
        <w:rPr>
          <w:spacing w:val="-5"/>
        </w:rPr>
        <w:t xml:space="preserve"> </w:t>
      </w:r>
      <w:r>
        <w:rPr>
          <w:spacing w:val="-5"/>
        </w:rPr>
        <w:t>Government’s</w:t>
      </w:r>
      <w:r w:rsidR="00D63E48">
        <w:rPr>
          <w:spacing w:val="-5"/>
        </w:rPr>
        <w:t xml:space="preserve"> </w:t>
      </w:r>
      <w:r>
        <w:t>commitment</w:t>
      </w:r>
      <w:r w:rsidR="00D63E48">
        <w:t xml:space="preserve"> </w:t>
      </w:r>
      <w:r>
        <w:t>to</w:t>
      </w:r>
      <w:r w:rsidR="00D63E48">
        <w:t xml:space="preserve"> </w:t>
      </w:r>
      <w:r>
        <w:t>self-determination,</w:t>
      </w:r>
      <w:r w:rsidR="00D63E48">
        <w:t xml:space="preserve"> </w:t>
      </w:r>
      <w:r>
        <w:t>enabling</w:t>
      </w:r>
      <w:r w:rsidR="00D63E48">
        <w:t xml:space="preserve"> </w:t>
      </w:r>
      <w:r>
        <w:t>business</w:t>
      </w:r>
      <w:r w:rsidR="00D63E48">
        <w:t xml:space="preserve"> </w:t>
      </w:r>
      <w:r>
        <w:t>growth</w:t>
      </w:r>
      <w:r w:rsidR="00D63E48">
        <w:t xml:space="preserve"> </w:t>
      </w:r>
      <w:r>
        <w:t>and</w:t>
      </w:r>
      <w:r w:rsidR="00D63E48">
        <w:t xml:space="preserve"> </w:t>
      </w:r>
      <w:r>
        <w:t>economic</w:t>
      </w:r>
      <w:r w:rsidR="00D63E48">
        <w:t xml:space="preserve"> </w:t>
      </w:r>
      <w:r>
        <w:t>inclusion.</w:t>
      </w:r>
    </w:p>
    <w:p w14:paraId="2DEF9D5A" w14:textId="1C9A121F" w:rsidR="001C4276" w:rsidRDefault="001C4276" w:rsidP="00D63E48">
      <w:r>
        <w:t>Grant</w:t>
      </w:r>
      <w:r w:rsidR="00D63E48">
        <w:t xml:space="preserve"> </w:t>
      </w:r>
      <w:r>
        <w:t>amounts</w:t>
      </w:r>
      <w:r w:rsidR="00D63E48">
        <w:t xml:space="preserve"> </w:t>
      </w:r>
      <w:r>
        <w:t>of</w:t>
      </w:r>
      <w:r w:rsidR="00D63E48">
        <w:t xml:space="preserve"> </w:t>
      </w:r>
      <w:r>
        <w:t>$10,000</w:t>
      </w:r>
      <w:r w:rsidR="00D63E48">
        <w:t xml:space="preserve"> </w:t>
      </w:r>
      <w:r>
        <w:t>up</w:t>
      </w:r>
      <w:r w:rsidR="00D63E48">
        <w:t xml:space="preserve"> </w:t>
      </w:r>
      <w:r>
        <w:t>to</w:t>
      </w:r>
      <w:r w:rsidR="00D63E48">
        <w:t xml:space="preserve"> </w:t>
      </w:r>
      <w:r>
        <w:t>$100,000</w:t>
      </w:r>
      <w:r w:rsidR="00D63E48">
        <w:t xml:space="preserve"> </w:t>
      </w:r>
      <w:r>
        <w:t>(excl.</w:t>
      </w:r>
      <w:r w:rsidR="00D63E48">
        <w:t xml:space="preserve"> </w:t>
      </w:r>
      <w:r>
        <w:t>GST)</w:t>
      </w:r>
      <w:r w:rsidR="00D63E48">
        <w:t xml:space="preserve"> </w:t>
      </w:r>
      <w:r>
        <w:t>are</w:t>
      </w:r>
      <w:r w:rsidR="00D63E48">
        <w:t xml:space="preserve"> </w:t>
      </w:r>
      <w:r>
        <w:t>available</w:t>
      </w:r>
      <w:r w:rsidR="00D63E48">
        <w:t xml:space="preserve"> </w:t>
      </w:r>
      <w:r>
        <w:t>to</w:t>
      </w:r>
      <w:r w:rsidR="00D63E48">
        <w:t xml:space="preserve"> </w:t>
      </w:r>
      <w:r>
        <w:t>successful</w:t>
      </w:r>
      <w:r w:rsidR="00D63E48">
        <w:t xml:space="preserve"> </w:t>
      </w:r>
      <w:r>
        <w:t>applicants.</w:t>
      </w:r>
    </w:p>
    <w:p w14:paraId="5C744C34" w14:textId="29155850" w:rsidR="001C4276" w:rsidRDefault="001C4276" w:rsidP="00D63E48">
      <w:pPr>
        <w:pStyle w:val="Heading2"/>
      </w:pPr>
      <w:bookmarkStart w:id="2" w:name="_Toc172543592"/>
      <w:r>
        <w:t>Program</w:t>
      </w:r>
      <w:r w:rsidR="00D63E48">
        <w:t xml:space="preserve"> </w:t>
      </w:r>
      <w:r>
        <w:t>Objectives</w:t>
      </w:r>
      <w:bookmarkEnd w:id="2"/>
    </w:p>
    <w:p w14:paraId="749C3DCE" w14:textId="1C4F45DA" w:rsidR="001C4276" w:rsidRDefault="001C4276" w:rsidP="00D63E48">
      <w:pPr>
        <w:pStyle w:val="Normalbeforebullets"/>
      </w:pPr>
      <w:r>
        <w:t>The</w:t>
      </w:r>
      <w:r w:rsidR="00D63E48">
        <w:t xml:space="preserve"> </w:t>
      </w:r>
      <w:r>
        <w:t>objectives</w:t>
      </w:r>
      <w:r w:rsidR="00D63E48">
        <w:t xml:space="preserve"> </w:t>
      </w:r>
      <w:r>
        <w:t>of</w:t>
      </w:r>
      <w:r w:rsidR="00D63E48">
        <w:t xml:space="preserve"> </w:t>
      </w:r>
      <w:r>
        <w:t>this</w:t>
      </w:r>
      <w:r w:rsidR="00D63E48">
        <w:t xml:space="preserve"> </w:t>
      </w:r>
      <w:r>
        <w:t>program</w:t>
      </w:r>
      <w:r w:rsidR="00D63E48">
        <w:t xml:space="preserve"> </w:t>
      </w:r>
      <w:r>
        <w:t>are</w:t>
      </w:r>
      <w:r w:rsidR="00D63E48">
        <w:t xml:space="preserve"> </w:t>
      </w:r>
      <w:r>
        <w:t>to:</w:t>
      </w:r>
    </w:p>
    <w:p w14:paraId="28FBFCA7" w14:textId="76171B9E" w:rsidR="001C4276" w:rsidRDefault="001C4276" w:rsidP="00D63E48">
      <w:pPr>
        <w:pStyle w:val="Bullet"/>
      </w:pPr>
      <w:r>
        <w:t>support</w:t>
      </w:r>
      <w:r w:rsidR="00D63E48">
        <w:t xml:space="preserve"> </w:t>
      </w:r>
      <w:r>
        <w:t>Aboriginal</w:t>
      </w:r>
      <w:r w:rsidR="00D63E48">
        <w:t xml:space="preserve"> </w:t>
      </w:r>
      <w:r>
        <w:t>businesses</w:t>
      </w:r>
      <w:r w:rsidR="00D63E48">
        <w:t xml:space="preserve"> </w:t>
      </w:r>
      <w:r>
        <w:t>to</w:t>
      </w:r>
      <w:r w:rsidR="00D63E48">
        <w:t xml:space="preserve"> </w:t>
      </w:r>
      <w:r>
        <w:t>access</w:t>
      </w:r>
      <w:r w:rsidR="00D63E48">
        <w:t xml:space="preserve"> </w:t>
      </w:r>
      <w:r>
        <w:t>needed</w:t>
      </w:r>
      <w:r w:rsidR="00D63E48">
        <w:t xml:space="preserve"> </w:t>
      </w:r>
      <w:r>
        <w:t>capital</w:t>
      </w:r>
      <w:r w:rsidR="00D63E48">
        <w:t xml:space="preserve"> </w:t>
      </w:r>
      <w:r>
        <w:t>and</w:t>
      </w:r>
      <w:r w:rsidR="00D63E48">
        <w:t xml:space="preserve"> </w:t>
      </w:r>
      <w:r>
        <w:t>expertise</w:t>
      </w:r>
    </w:p>
    <w:p w14:paraId="66184D09" w14:textId="38E67194" w:rsidR="001C4276" w:rsidRDefault="001C4276" w:rsidP="00D63E48">
      <w:pPr>
        <w:pStyle w:val="Bullet"/>
      </w:pPr>
      <w:r>
        <w:t>support</w:t>
      </w:r>
      <w:r w:rsidR="00D63E48">
        <w:t xml:space="preserve"> </w:t>
      </w:r>
      <w:r>
        <w:t>business</w:t>
      </w:r>
      <w:r w:rsidR="00D63E48">
        <w:t xml:space="preserve"> </w:t>
      </w:r>
      <w:r>
        <w:t>improvements</w:t>
      </w:r>
      <w:r w:rsidR="00D63E48">
        <w:t xml:space="preserve"> </w:t>
      </w:r>
      <w:r>
        <w:t>that</w:t>
      </w:r>
      <w:r w:rsidR="00D63E48">
        <w:t xml:space="preserve"> </w:t>
      </w:r>
      <w:r>
        <w:t>contribute</w:t>
      </w:r>
      <w:r w:rsidR="00D63E48">
        <w:t xml:space="preserve"> </w:t>
      </w:r>
      <w:r>
        <w:t>to</w:t>
      </w:r>
      <w:r w:rsidR="00D63E48">
        <w:t xml:space="preserve"> </w:t>
      </w:r>
      <w:r>
        <w:t>the</w:t>
      </w:r>
      <w:r w:rsidR="00D63E48">
        <w:t xml:space="preserve"> </w:t>
      </w:r>
      <w:r>
        <w:t>overall</w:t>
      </w:r>
      <w:r w:rsidR="00D63E48">
        <w:t xml:space="preserve"> </w:t>
      </w:r>
      <w:r>
        <w:t>sustainability</w:t>
      </w:r>
      <w:r w:rsidR="00D63E48">
        <w:t xml:space="preserve"> </w:t>
      </w:r>
      <w:r>
        <w:t>and</w:t>
      </w:r>
      <w:r w:rsidR="00D63E48">
        <w:t xml:space="preserve"> </w:t>
      </w:r>
      <w:r>
        <w:t>competitiveness</w:t>
      </w:r>
      <w:r w:rsidR="00D63E48">
        <w:t xml:space="preserve"> </w:t>
      </w:r>
      <w:r>
        <w:t>of</w:t>
      </w:r>
      <w:r w:rsidR="00D63E48">
        <w:t xml:space="preserve"> </w:t>
      </w:r>
      <w:r>
        <w:t>Aboriginal</w:t>
      </w:r>
      <w:r w:rsidR="00D63E48">
        <w:t xml:space="preserve"> </w:t>
      </w:r>
      <w:r>
        <w:t>businesses</w:t>
      </w:r>
    </w:p>
    <w:p w14:paraId="4D503F37" w14:textId="7DEFA4EA" w:rsidR="001C4276" w:rsidRDefault="001C4276" w:rsidP="00D63E48">
      <w:pPr>
        <w:pStyle w:val="Bullet"/>
      </w:pPr>
      <w:r>
        <w:t>resource</w:t>
      </w:r>
      <w:r w:rsidR="00D63E48">
        <w:t xml:space="preserve"> </w:t>
      </w:r>
      <w:r>
        <w:t>Aboriginal</w:t>
      </w:r>
      <w:r w:rsidR="00D63E48">
        <w:t xml:space="preserve"> </w:t>
      </w:r>
      <w:r>
        <w:t>enterprises</w:t>
      </w:r>
      <w:r w:rsidR="00D63E48">
        <w:t xml:space="preserve"> </w:t>
      </w:r>
      <w:r>
        <w:t>to</w:t>
      </w:r>
      <w:r w:rsidR="00D63E48">
        <w:t xml:space="preserve"> </w:t>
      </w:r>
      <w:r>
        <w:t>realise</w:t>
      </w:r>
      <w:r w:rsidR="00D63E48">
        <w:t xml:space="preserve"> </w:t>
      </w:r>
      <w:r>
        <w:t>their</w:t>
      </w:r>
      <w:r w:rsidR="00D63E48">
        <w:t xml:space="preserve"> </w:t>
      </w:r>
      <w:r>
        <w:t>economic</w:t>
      </w:r>
      <w:r w:rsidR="00D63E48">
        <w:t xml:space="preserve"> </w:t>
      </w:r>
      <w:r>
        <w:t>development</w:t>
      </w:r>
      <w:r w:rsidR="00D63E48">
        <w:t xml:space="preserve"> </w:t>
      </w:r>
      <w:r>
        <w:t>objectives</w:t>
      </w:r>
    </w:p>
    <w:p w14:paraId="1A95FEDE" w14:textId="7DDA7341" w:rsidR="001C4276" w:rsidRDefault="001C4276" w:rsidP="00D63E48">
      <w:pPr>
        <w:pStyle w:val="Bulletlast"/>
      </w:pPr>
      <w:r>
        <w:lastRenderedPageBreak/>
        <w:t>support</w:t>
      </w:r>
      <w:r w:rsidR="00D63E48">
        <w:t xml:space="preserve"> </w:t>
      </w:r>
      <w:r>
        <w:t>the</w:t>
      </w:r>
      <w:r w:rsidR="00D63E48">
        <w:t xml:space="preserve"> </w:t>
      </w:r>
      <w:r>
        <w:t>ability</w:t>
      </w:r>
      <w:r w:rsidR="00D63E48">
        <w:t xml:space="preserve"> </w:t>
      </w:r>
      <w:r>
        <w:t>of</w:t>
      </w:r>
      <w:r w:rsidR="00D63E48">
        <w:t xml:space="preserve"> </w:t>
      </w:r>
      <w:r>
        <w:t>Aboriginal</w:t>
      </w:r>
      <w:r w:rsidR="00D63E48">
        <w:t xml:space="preserve"> </w:t>
      </w:r>
      <w:r>
        <w:t>enterprises</w:t>
      </w:r>
      <w:r w:rsidR="00D63E48">
        <w:t xml:space="preserve"> </w:t>
      </w:r>
      <w:r>
        <w:t>to</w:t>
      </w:r>
      <w:r w:rsidR="00D63E48">
        <w:t xml:space="preserve"> </w:t>
      </w:r>
      <w:r>
        <w:t>build,</w:t>
      </w:r>
      <w:r w:rsidR="00D63E48">
        <w:t xml:space="preserve"> </w:t>
      </w:r>
      <w:r>
        <w:t>retain</w:t>
      </w:r>
      <w:r w:rsidR="00D63E48">
        <w:t xml:space="preserve"> </w:t>
      </w:r>
      <w:r>
        <w:t>and</w:t>
      </w:r>
      <w:r w:rsidR="00D63E48">
        <w:t xml:space="preserve"> </w:t>
      </w:r>
      <w:r>
        <w:t>develop</w:t>
      </w:r>
      <w:r w:rsidR="00D63E48">
        <w:t xml:space="preserve"> </w:t>
      </w:r>
      <w:r>
        <w:t>their</w:t>
      </w:r>
      <w:r w:rsidR="00D63E48">
        <w:t xml:space="preserve"> </w:t>
      </w:r>
      <w:r>
        <w:t>workforce.</w:t>
      </w:r>
    </w:p>
    <w:p w14:paraId="075F54FB" w14:textId="3871E5E1" w:rsidR="001C4276" w:rsidRDefault="001C4276" w:rsidP="00D63E48">
      <w:pPr>
        <w:pStyle w:val="Heading2"/>
      </w:pPr>
      <w:bookmarkStart w:id="3" w:name="_Toc172543593"/>
      <w:r>
        <w:t>Program</w:t>
      </w:r>
      <w:r w:rsidR="00D63E48">
        <w:t xml:space="preserve"> </w:t>
      </w:r>
      <w:r>
        <w:t>Outcomes</w:t>
      </w:r>
      <w:bookmarkEnd w:id="3"/>
    </w:p>
    <w:p w14:paraId="6F4BDBDA" w14:textId="737A1626" w:rsidR="001C4276" w:rsidRDefault="001C4276" w:rsidP="00D63E48">
      <w:pPr>
        <w:pStyle w:val="Normalbeforebullets"/>
      </w:pPr>
      <w:r>
        <w:t>The</w:t>
      </w:r>
      <w:r w:rsidR="00D63E48">
        <w:t xml:space="preserve"> </w:t>
      </w:r>
      <w:r>
        <w:t>intended</w:t>
      </w:r>
      <w:r w:rsidR="00D63E48">
        <w:t xml:space="preserve"> </w:t>
      </w:r>
      <w:r>
        <w:t>outcomes</w:t>
      </w:r>
      <w:r w:rsidR="00D63E48">
        <w:t xml:space="preserve"> </w:t>
      </w:r>
      <w:r>
        <w:t>of</w:t>
      </w:r>
      <w:r w:rsidR="00D63E48">
        <w:t xml:space="preserve"> </w:t>
      </w:r>
      <w:r>
        <w:t>this</w:t>
      </w:r>
      <w:r w:rsidR="00D63E48">
        <w:t xml:space="preserve"> </w:t>
      </w:r>
      <w:r>
        <w:t>program</w:t>
      </w:r>
      <w:r w:rsidR="00D63E48">
        <w:t xml:space="preserve"> </w:t>
      </w:r>
      <w:r>
        <w:t>are:</w:t>
      </w:r>
    </w:p>
    <w:p w14:paraId="4C3E1CA7" w14:textId="33E71E10" w:rsidR="001C4276" w:rsidRDefault="001C4276" w:rsidP="00D63E48">
      <w:pPr>
        <w:pStyle w:val="Bullet"/>
      </w:pPr>
      <w:r>
        <w:t>Aboriginal</w:t>
      </w:r>
      <w:r w:rsidR="00D63E48">
        <w:t xml:space="preserve"> </w:t>
      </w:r>
      <w:r>
        <w:t>business</w:t>
      </w:r>
      <w:r w:rsidR="00D63E48">
        <w:t xml:space="preserve"> </w:t>
      </w:r>
      <w:r>
        <w:t>owners</w:t>
      </w:r>
      <w:r w:rsidR="00D63E48">
        <w:t xml:space="preserve"> </w:t>
      </w:r>
      <w:r>
        <w:t>have</w:t>
      </w:r>
      <w:r w:rsidR="00D63E48">
        <w:t xml:space="preserve"> </w:t>
      </w:r>
      <w:r>
        <w:t>increased</w:t>
      </w:r>
      <w:r w:rsidR="00D63E48">
        <w:t xml:space="preserve"> </w:t>
      </w:r>
      <w:r>
        <w:t>business</w:t>
      </w:r>
      <w:r w:rsidR="00D63E48">
        <w:t xml:space="preserve"> </w:t>
      </w:r>
      <w:r>
        <w:t>capability</w:t>
      </w:r>
    </w:p>
    <w:p w14:paraId="05DE0039" w14:textId="45B77788" w:rsidR="001C4276" w:rsidRDefault="001C4276" w:rsidP="00D63E48">
      <w:pPr>
        <w:pStyle w:val="Bullet"/>
      </w:pPr>
      <w:r>
        <w:t>Aboriginal</w:t>
      </w:r>
      <w:r w:rsidR="00D63E48">
        <w:t xml:space="preserve"> </w:t>
      </w:r>
      <w:r>
        <w:t>businesses</w:t>
      </w:r>
      <w:r w:rsidR="00D63E48">
        <w:t xml:space="preserve"> </w:t>
      </w:r>
      <w:r>
        <w:t>have</w:t>
      </w:r>
      <w:r w:rsidR="00D63E48">
        <w:t xml:space="preserve"> </w:t>
      </w:r>
      <w:r>
        <w:t>more</w:t>
      </w:r>
      <w:r w:rsidR="00D63E48">
        <w:t xml:space="preserve"> </w:t>
      </w:r>
      <w:r>
        <w:t>resources</w:t>
      </w:r>
      <w:r w:rsidR="00D63E48">
        <w:t xml:space="preserve"> </w:t>
      </w:r>
      <w:r>
        <w:t>to</w:t>
      </w:r>
      <w:r w:rsidR="00D63E48">
        <w:t xml:space="preserve"> </w:t>
      </w:r>
      <w:r>
        <w:t>support</w:t>
      </w:r>
      <w:r w:rsidR="00D63E48">
        <w:t xml:space="preserve"> </w:t>
      </w:r>
      <w:r>
        <w:t>business</w:t>
      </w:r>
      <w:r w:rsidR="00D63E48">
        <w:t xml:space="preserve"> </w:t>
      </w:r>
      <w:r>
        <w:t>growth</w:t>
      </w:r>
    </w:p>
    <w:p w14:paraId="30BB3E1C" w14:textId="2574AD4F" w:rsidR="001C4276" w:rsidRDefault="001C4276" w:rsidP="00D63E48">
      <w:pPr>
        <w:pStyle w:val="Bullet"/>
      </w:pPr>
      <w:r>
        <w:t>more</w:t>
      </w:r>
      <w:r w:rsidR="00D63E48">
        <w:t xml:space="preserve"> </w:t>
      </w:r>
      <w:r>
        <w:t>Aboriginal</w:t>
      </w:r>
      <w:r w:rsidR="00D63E48">
        <w:t xml:space="preserve"> </w:t>
      </w:r>
      <w:r>
        <w:t>people</w:t>
      </w:r>
      <w:r w:rsidR="00D63E48">
        <w:t xml:space="preserve"> </w:t>
      </w:r>
      <w:r>
        <w:t>are</w:t>
      </w:r>
      <w:r w:rsidR="00D63E48">
        <w:t xml:space="preserve"> </w:t>
      </w:r>
      <w:r>
        <w:t>economically</w:t>
      </w:r>
      <w:r w:rsidR="00D63E48">
        <w:t xml:space="preserve"> </w:t>
      </w:r>
      <w:r>
        <w:t>independent</w:t>
      </w:r>
    </w:p>
    <w:p w14:paraId="1A4A82E1" w14:textId="2BC81294" w:rsidR="001C4276" w:rsidRDefault="001C4276" w:rsidP="00D63E48">
      <w:pPr>
        <w:pStyle w:val="Bullet"/>
        <w:rPr>
          <w:spacing w:val="-4"/>
        </w:rPr>
      </w:pPr>
      <w:r>
        <w:t>Aboriginal</w:t>
      </w:r>
      <w:r w:rsidR="00D63E48">
        <w:t xml:space="preserve"> </w:t>
      </w:r>
      <w:r>
        <w:t>community</w:t>
      </w:r>
      <w:r w:rsidR="00D63E48">
        <w:t xml:space="preserve"> </w:t>
      </w:r>
      <w:r>
        <w:t>enterprises</w:t>
      </w:r>
      <w:r w:rsidR="00D63E48">
        <w:t xml:space="preserve"> </w:t>
      </w:r>
      <w:r>
        <w:t>have</w:t>
      </w:r>
      <w:r w:rsidR="00D63E48">
        <w:t xml:space="preserve"> </w:t>
      </w:r>
      <w:r>
        <w:rPr>
          <w:spacing w:val="-4"/>
        </w:rPr>
        <w:t>increased</w:t>
      </w:r>
      <w:r w:rsidR="00D63E48">
        <w:rPr>
          <w:spacing w:val="-4"/>
        </w:rPr>
        <w:t xml:space="preserve"> </w:t>
      </w:r>
      <w:r>
        <w:rPr>
          <w:spacing w:val="-4"/>
        </w:rPr>
        <w:t>ability</w:t>
      </w:r>
      <w:r w:rsidR="00D63E48">
        <w:rPr>
          <w:spacing w:val="-4"/>
        </w:rPr>
        <w:t xml:space="preserve"> </w:t>
      </w:r>
      <w:r>
        <w:rPr>
          <w:spacing w:val="-4"/>
        </w:rPr>
        <w:t>to</w:t>
      </w:r>
      <w:r w:rsidR="00D63E48">
        <w:rPr>
          <w:spacing w:val="-4"/>
        </w:rPr>
        <w:t xml:space="preserve"> </w:t>
      </w:r>
      <w:r>
        <w:rPr>
          <w:spacing w:val="-4"/>
        </w:rPr>
        <w:t>attract</w:t>
      </w:r>
      <w:r w:rsidR="00D63E48">
        <w:rPr>
          <w:spacing w:val="-4"/>
        </w:rPr>
        <w:t xml:space="preserve"> </w:t>
      </w:r>
      <w:r>
        <w:rPr>
          <w:spacing w:val="-4"/>
        </w:rPr>
        <w:t>more</w:t>
      </w:r>
      <w:r w:rsidR="00D63E48">
        <w:rPr>
          <w:spacing w:val="-4"/>
        </w:rPr>
        <w:t xml:space="preserve"> </w:t>
      </w:r>
      <w:r>
        <w:rPr>
          <w:spacing w:val="-4"/>
        </w:rPr>
        <w:t>investment</w:t>
      </w:r>
    </w:p>
    <w:p w14:paraId="378BA8E3" w14:textId="425EB86E" w:rsidR="001C4276" w:rsidRDefault="001C4276" w:rsidP="00D63E48">
      <w:pPr>
        <w:pStyle w:val="Bulletlast"/>
      </w:pPr>
      <w:r>
        <w:t>Aboriginal</w:t>
      </w:r>
      <w:r w:rsidR="00D63E48">
        <w:t xml:space="preserve"> </w:t>
      </w:r>
      <w:r>
        <w:t>people</w:t>
      </w:r>
      <w:r w:rsidR="00D63E48">
        <w:t xml:space="preserve"> </w:t>
      </w:r>
      <w:r>
        <w:t>have</w:t>
      </w:r>
      <w:r w:rsidR="00D63E48">
        <w:t xml:space="preserve"> </w:t>
      </w:r>
      <w:r>
        <w:t>more</w:t>
      </w:r>
      <w:r w:rsidR="00D63E48">
        <w:t xml:space="preserve"> </w:t>
      </w:r>
      <w:r>
        <w:t>opportunities</w:t>
      </w:r>
      <w:r w:rsidR="00D63E48">
        <w:t xml:space="preserve"> </w:t>
      </w:r>
      <w:r>
        <w:t>to</w:t>
      </w:r>
      <w:r w:rsidR="00D63E48">
        <w:t xml:space="preserve"> </w:t>
      </w:r>
      <w:r>
        <w:t>participate</w:t>
      </w:r>
      <w:r w:rsidR="00D63E48">
        <w:t xml:space="preserve"> </w:t>
      </w:r>
      <w:r>
        <w:t>in</w:t>
      </w:r>
      <w:r w:rsidR="00D63E48">
        <w:t xml:space="preserve"> </w:t>
      </w:r>
      <w:r>
        <w:t>economic</w:t>
      </w:r>
      <w:r w:rsidR="00D63E48">
        <w:t xml:space="preserve"> </w:t>
      </w:r>
      <w:r>
        <w:t>activity.</w:t>
      </w:r>
    </w:p>
    <w:p w14:paraId="03DADA52" w14:textId="21012AA6" w:rsidR="001C4276" w:rsidRDefault="001C4276" w:rsidP="00D63E48">
      <w:pPr>
        <w:pStyle w:val="Heading1"/>
      </w:pPr>
      <w:bookmarkStart w:id="4" w:name="_Toc172543594"/>
      <w:r>
        <w:t>Applicant</w:t>
      </w:r>
      <w:r w:rsidR="00D63E48">
        <w:t xml:space="preserve"> </w:t>
      </w:r>
      <w:r>
        <w:t>Eligibility</w:t>
      </w:r>
      <w:bookmarkEnd w:id="4"/>
    </w:p>
    <w:p w14:paraId="7DF624B2" w14:textId="28D11CD8" w:rsidR="001C4276" w:rsidRDefault="001C4276" w:rsidP="00D63E48">
      <w:pPr>
        <w:pStyle w:val="Heading2"/>
      </w:pPr>
      <w:bookmarkStart w:id="5" w:name="_Toc172543595"/>
      <w:r>
        <w:t>Eligible</w:t>
      </w:r>
      <w:r w:rsidR="00D63E48">
        <w:t xml:space="preserve"> </w:t>
      </w:r>
      <w:r>
        <w:t>Applicants</w:t>
      </w:r>
      <w:bookmarkEnd w:id="5"/>
    </w:p>
    <w:p w14:paraId="66EAC79C" w14:textId="1BB682C5" w:rsidR="001C4276" w:rsidRDefault="001C4276" w:rsidP="00D63E48">
      <w:pPr>
        <w:pStyle w:val="Normalbeforebullets"/>
      </w:pPr>
      <w:r>
        <w:t>Applicants</w:t>
      </w:r>
      <w:r w:rsidR="00D63E48">
        <w:t xml:space="preserve"> </w:t>
      </w:r>
      <w:r>
        <w:t>applying</w:t>
      </w:r>
      <w:r w:rsidR="00D63E48">
        <w:t xml:space="preserve"> </w:t>
      </w:r>
      <w:r>
        <w:t>to</w:t>
      </w:r>
      <w:r w:rsidR="00D63E48">
        <w:t xml:space="preserve"> </w:t>
      </w:r>
      <w:r>
        <w:t>this</w:t>
      </w:r>
      <w:r w:rsidR="00D63E48">
        <w:t xml:space="preserve"> </w:t>
      </w:r>
      <w:r>
        <w:t>program</w:t>
      </w:r>
      <w:r w:rsidR="00D63E48">
        <w:t xml:space="preserve"> </w:t>
      </w:r>
      <w:r>
        <w:t>must</w:t>
      </w:r>
      <w:r w:rsidR="00D63E48">
        <w:t xml:space="preserve"> </w:t>
      </w:r>
      <w:r>
        <w:t>meet</w:t>
      </w:r>
      <w:r w:rsidR="00D63E48">
        <w:t xml:space="preserve"> </w:t>
      </w:r>
      <w:r>
        <w:t>all</w:t>
      </w:r>
      <w:r w:rsidR="00D63E48">
        <w:t xml:space="preserve"> </w:t>
      </w:r>
      <w:r>
        <w:t>of</w:t>
      </w:r>
      <w:r w:rsidR="00D63E48">
        <w:t xml:space="preserve"> </w:t>
      </w:r>
      <w:r>
        <w:t>the</w:t>
      </w:r>
      <w:r w:rsidR="00D63E48">
        <w:t xml:space="preserve"> </w:t>
      </w:r>
      <w:r>
        <w:t>following</w:t>
      </w:r>
      <w:r w:rsidR="00D63E48">
        <w:t xml:space="preserve"> </w:t>
      </w:r>
      <w:r>
        <w:t>criteria:</w:t>
      </w:r>
    </w:p>
    <w:p w14:paraId="57F88AC1" w14:textId="17E8372E" w:rsidR="001C4276" w:rsidRDefault="001C4276" w:rsidP="00D63E48">
      <w:pPr>
        <w:pStyle w:val="ListParagraph"/>
        <w:keepNext/>
        <w:numPr>
          <w:ilvl w:val="0"/>
          <w:numId w:val="8"/>
        </w:numPr>
      </w:pPr>
      <w:r>
        <w:t>be</w:t>
      </w:r>
      <w:r w:rsidR="00D63E48">
        <w:t xml:space="preserve"> </w:t>
      </w:r>
      <w:r>
        <w:t>an</w:t>
      </w:r>
      <w:r w:rsidR="00D63E48">
        <w:t xml:space="preserve"> </w:t>
      </w:r>
      <w:r>
        <w:t>Aboriginal</w:t>
      </w:r>
      <w:r w:rsidR="00D63E48">
        <w:t xml:space="preserve"> </w:t>
      </w:r>
      <w:r>
        <w:t>owned</w:t>
      </w:r>
      <w:r w:rsidR="00D63E48">
        <w:t xml:space="preserve"> </w:t>
      </w:r>
      <w:r>
        <w:t>and</w:t>
      </w:r>
      <w:r w:rsidR="00D63E48">
        <w:t xml:space="preserve"> </w:t>
      </w:r>
      <w:r>
        <w:t>operated</w:t>
      </w:r>
      <w:r w:rsidR="00D63E48">
        <w:t xml:space="preserve"> </w:t>
      </w:r>
      <w:r>
        <w:t>business</w:t>
      </w:r>
      <w:r>
        <w:rPr>
          <w:vertAlign w:val="superscript"/>
        </w:rPr>
        <w:footnoteReference w:id="1"/>
      </w:r>
    </w:p>
    <w:p w14:paraId="74EFFB35" w14:textId="14B58705" w:rsidR="001C4276" w:rsidRDefault="001C4276" w:rsidP="00D63E48">
      <w:pPr>
        <w:pStyle w:val="ListParagraph"/>
        <w:numPr>
          <w:ilvl w:val="0"/>
          <w:numId w:val="8"/>
        </w:numPr>
      </w:pPr>
      <w:r>
        <w:t>be</w:t>
      </w:r>
      <w:r w:rsidR="00D63E48">
        <w:t xml:space="preserve"> </w:t>
      </w:r>
      <w:r>
        <w:t>based</w:t>
      </w:r>
      <w:r w:rsidR="00D63E48">
        <w:t xml:space="preserve"> </w:t>
      </w:r>
      <w:r>
        <w:t>in</w:t>
      </w:r>
      <w:r w:rsidR="00D63E48">
        <w:t xml:space="preserve"> </w:t>
      </w:r>
      <w:r>
        <w:t>Victoria</w:t>
      </w:r>
      <w:r w:rsidR="00D63E48">
        <w:t xml:space="preserve"> </w:t>
      </w:r>
      <w:r>
        <w:t>and</w:t>
      </w:r>
      <w:r w:rsidR="00D63E48">
        <w:t xml:space="preserve"> </w:t>
      </w:r>
      <w:r>
        <w:t>have</w:t>
      </w:r>
      <w:r w:rsidR="00D63E48">
        <w:t xml:space="preserve"> </w:t>
      </w:r>
      <w:r>
        <w:t>an</w:t>
      </w:r>
      <w:r w:rsidR="00D63E48">
        <w:t xml:space="preserve"> </w:t>
      </w:r>
      <w:r>
        <w:t>economic</w:t>
      </w:r>
      <w:r w:rsidR="00D63E48">
        <w:t xml:space="preserve"> </w:t>
      </w:r>
      <w:r>
        <w:t>connection</w:t>
      </w:r>
      <w:r w:rsidR="00D63E48">
        <w:t xml:space="preserve"> </w:t>
      </w:r>
      <w:r>
        <w:t>to</w:t>
      </w:r>
      <w:r w:rsidR="00D63E48">
        <w:t xml:space="preserve"> </w:t>
      </w:r>
      <w:r>
        <w:t>regional</w:t>
      </w:r>
      <w:r w:rsidR="00D63E48">
        <w:t xml:space="preserve"> </w:t>
      </w:r>
      <w:r>
        <w:t>Victoria</w:t>
      </w:r>
      <w:r>
        <w:rPr>
          <w:vertAlign w:val="superscript"/>
        </w:rPr>
        <w:footnoteReference w:id="2"/>
      </w:r>
    </w:p>
    <w:p w14:paraId="35850C14" w14:textId="27DB069E" w:rsidR="001C4276" w:rsidRDefault="001C4276" w:rsidP="00D63E48">
      <w:pPr>
        <w:pStyle w:val="ListParagraph"/>
        <w:numPr>
          <w:ilvl w:val="0"/>
          <w:numId w:val="8"/>
        </w:numPr>
      </w:pPr>
      <w:r>
        <w:t>hold</w:t>
      </w:r>
      <w:r w:rsidR="00D63E48">
        <w:t xml:space="preserve"> </w:t>
      </w:r>
      <w:r>
        <w:t>a</w:t>
      </w:r>
      <w:r w:rsidR="00D63E48">
        <w:t xml:space="preserve"> </w:t>
      </w:r>
      <w:r>
        <w:t>current</w:t>
      </w:r>
      <w:r w:rsidR="00D63E48">
        <w:t xml:space="preserve"> </w:t>
      </w:r>
      <w:r>
        <w:t>Australian</w:t>
      </w:r>
      <w:r w:rsidR="00D63E48">
        <w:t xml:space="preserve"> </w:t>
      </w:r>
      <w:r>
        <w:t>Business</w:t>
      </w:r>
      <w:r w:rsidR="00D63E48">
        <w:t xml:space="preserve"> </w:t>
      </w:r>
      <w:r>
        <w:t>Number</w:t>
      </w:r>
      <w:r w:rsidR="00D63E48">
        <w:t xml:space="preserve"> </w:t>
      </w:r>
      <w:r>
        <w:t>(ABN)</w:t>
      </w:r>
      <w:r w:rsidR="00D63E48">
        <w:t xml:space="preserve"> </w:t>
      </w:r>
    </w:p>
    <w:p w14:paraId="4C2D1D6D" w14:textId="35681139" w:rsidR="001C4276" w:rsidRDefault="001C4276" w:rsidP="00D63E48">
      <w:pPr>
        <w:pStyle w:val="ListParagraph"/>
        <w:numPr>
          <w:ilvl w:val="0"/>
          <w:numId w:val="8"/>
        </w:numPr>
      </w:pPr>
      <w:r>
        <w:t>be</w:t>
      </w:r>
      <w:r w:rsidR="00D63E48">
        <w:t xml:space="preserve"> </w:t>
      </w:r>
      <w:r>
        <w:t>registered</w:t>
      </w:r>
      <w:r w:rsidR="00D63E48">
        <w:t xml:space="preserve"> </w:t>
      </w:r>
      <w:r>
        <w:t>for</w:t>
      </w:r>
      <w:r w:rsidR="00D63E48">
        <w:t xml:space="preserve"> </w:t>
      </w:r>
      <w:r>
        <w:t>GST</w:t>
      </w:r>
    </w:p>
    <w:p w14:paraId="79CEC758" w14:textId="682211B3" w:rsidR="001C4276" w:rsidRDefault="001C4276" w:rsidP="00D63E48">
      <w:pPr>
        <w:pStyle w:val="ListParagraph"/>
        <w:numPr>
          <w:ilvl w:val="0"/>
          <w:numId w:val="8"/>
        </w:numPr>
      </w:pPr>
      <w:r>
        <w:t>be</w:t>
      </w:r>
      <w:r w:rsidR="00D63E48">
        <w:t xml:space="preserve"> </w:t>
      </w:r>
      <w:r>
        <w:t>registered</w:t>
      </w:r>
      <w:r w:rsidR="00D63E48">
        <w:t xml:space="preserve"> </w:t>
      </w:r>
      <w:r>
        <w:t>with</w:t>
      </w:r>
      <w:r w:rsidR="00D63E48">
        <w:t xml:space="preserve"> </w:t>
      </w:r>
      <w:r>
        <w:t>the</w:t>
      </w:r>
      <w:r w:rsidR="00D63E48">
        <w:t xml:space="preserve"> </w:t>
      </w:r>
      <w:r>
        <w:t>responsible</w:t>
      </w:r>
      <w:r w:rsidR="00D63E48">
        <w:t xml:space="preserve"> </w:t>
      </w:r>
      <w:r>
        <w:t>federal</w:t>
      </w:r>
      <w:r w:rsidR="00D63E48">
        <w:t xml:space="preserve"> </w:t>
      </w:r>
      <w:r>
        <w:t>or</w:t>
      </w:r>
      <w:r w:rsidR="00D63E48">
        <w:t xml:space="preserve"> </w:t>
      </w:r>
      <w:r>
        <w:t>state</w:t>
      </w:r>
      <w:r w:rsidR="00D63E48">
        <w:t xml:space="preserve"> </w:t>
      </w:r>
      <w:r>
        <w:t>regulator</w:t>
      </w:r>
      <w:r>
        <w:rPr>
          <w:vertAlign w:val="superscript"/>
        </w:rPr>
        <w:footnoteReference w:id="3"/>
      </w:r>
      <w:r>
        <w:t>.</w:t>
      </w:r>
    </w:p>
    <w:p w14:paraId="0CC278A0" w14:textId="74FBA4DA" w:rsidR="001C4276" w:rsidRDefault="001C4276" w:rsidP="00D63E48">
      <w:pPr>
        <w:pStyle w:val="Heading2"/>
      </w:pPr>
      <w:bookmarkStart w:id="6" w:name="_Toc172543596"/>
      <w:r>
        <w:lastRenderedPageBreak/>
        <w:t>Ineligible</w:t>
      </w:r>
      <w:r w:rsidR="00D63E48">
        <w:t xml:space="preserve"> </w:t>
      </w:r>
      <w:r>
        <w:t>Applicants</w:t>
      </w:r>
      <w:bookmarkEnd w:id="6"/>
    </w:p>
    <w:p w14:paraId="1B9A5D21" w14:textId="214A1264" w:rsidR="001C4276" w:rsidRDefault="001C4276" w:rsidP="00D63E48">
      <w:pPr>
        <w:pStyle w:val="Normalbeforebullets"/>
      </w:pPr>
      <w:r>
        <w:t>The</w:t>
      </w:r>
      <w:r w:rsidR="00D63E48">
        <w:t xml:space="preserve"> </w:t>
      </w:r>
      <w:r>
        <w:t>following</w:t>
      </w:r>
      <w:r w:rsidR="00D63E48">
        <w:t xml:space="preserve"> </w:t>
      </w:r>
      <w:r>
        <w:t>are</w:t>
      </w:r>
      <w:r w:rsidR="00D63E48">
        <w:t xml:space="preserve"> </w:t>
      </w:r>
      <w:r>
        <w:t>not</w:t>
      </w:r>
      <w:r w:rsidR="00D63E48">
        <w:t xml:space="preserve"> </w:t>
      </w:r>
      <w:r>
        <w:t>eligible</w:t>
      </w:r>
      <w:r w:rsidR="00D63E48">
        <w:t xml:space="preserve"> </w:t>
      </w:r>
      <w:r>
        <w:t>to</w:t>
      </w:r>
      <w:r w:rsidR="00D63E48">
        <w:t xml:space="preserve"> </w:t>
      </w:r>
      <w:r>
        <w:t>apply:</w:t>
      </w:r>
    </w:p>
    <w:p w14:paraId="0BF38E03" w14:textId="5A574177" w:rsidR="001C4276" w:rsidRDefault="001C4276" w:rsidP="00D63E48">
      <w:pPr>
        <w:pStyle w:val="Bullet"/>
      </w:pPr>
      <w:r>
        <w:t>not-for-profit</w:t>
      </w:r>
      <w:r w:rsidR="00D63E48">
        <w:t xml:space="preserve"> </w:t>
      </w:r>
      <w:r>
        <w:t>organisation,</w:t>
      </w:r>
      <w:r w:rsidR="00D63E48">
        <w:t xml:space="preserve"> </w:t>
      </w:r>
      <w:r>
        <w:t>unless</w:t>
      </w:r>
      <w:r w:rsidR="00D63E48">
        <w:t xml:space="preserve"> </w:t>
      </w:r>
      <w:r>
        <w:t>otherwise</w:t>
      </w:r>
      <w:r w:rsidR="00D63E48">
        <w:t xml:space="preserve"> </w:t>
      </w:r>
      <w:r>
        <w:t>agreed</w:t>
      </w:r>
      <w:r w:rsidR="00D63E48">
        <w:t xml:space="preserve"> </w:t>
      </w:r>
      <w:r>
        <w:t>in</w:t>
      </w:r>
      <w:r w:rsidR="00D63E48">
        <w:t xml:space="preserve"> </w:t>
      </w:r>
      <w:r>
        <w:t>writing</w:t>
      </w:r>
      <w:r w:rsidR="00D63E48">
        <w:t xml:space="preserve"> </w:t>
      </w:r>
      <w:r>
        <w:t>by</w:t>
      </w:r>
      <w:r w:rsidR="00D63E48">
        <w:t xml:space="preserve"> </w:t>
      </w:r>
      <w:r>
        <w:t>the</w:t>
      </w:r>
      <w:r w:rsidR="00D63E48">
        <w:t xml:space="preserve"> </w:t>
      </w:r>
      <w:r>
        <w:t>Department</w:t>
      </w:r>
      <w:r w:rsidR="00D63E48">
        <w:t xml:space="preserve"> </w:t>
      </w:r>
      <w:r>
        <w:t>prior</w:t>
      </w:r>
      <w:r w:rsidR="00D63E48">
        <w:t xml:space="preserve"> </w:t>
      </w:r>
      <w:r>
        <w:t>to</w:t>
      </w:r>
      <w:r w:rsidR="00D63E48">
        <w:t xml:space="preserve"> </w:t>
      </w:r>
      <w:r>
        <w:t>an</w:t>
      </w:r>
      <w:r w:rsidR="00D63E48">
        <w:t xml:space="preserve"> </w:t>
      </w:r>
      <w:r>
        <w:t>application</w:t>
      </w:r>
      <w:r w:rsidR="00D63E48">
        <w:t xml:space="preserve"> </w:t>
      </w:r>
      <w:r>
        <w:t>being</w:t>
      </w:r>
      <w:r w:rsidR="00D63E48">
        <w:t xml:space="preserve"> </w:t>
      </w:r>
      <w:r>
        <w:t>made</w:t>
      </w:r>
      <w:r w:rsidR="00D63E48">
        <w:t xml:space="preserve"> </w:t>
      </w:r>
      <w:r>
        <w:t>for</w:t>
      </w:r>
      <w:r w:rsidR="00D63E48">
        <w:t xml:space="preserve"> </w:t>
      </w:r>
      <w:r>
        <w:t>support</w:t>
      </w:r>
      <w:r w:rsidR="00D63E48">
        <w:t xml:space="preserve"> </w:t>
      </w:r>
      <w:r>
        <w:t>under</w:t>
      </w:r>
      <w:r w:rsidR="00D63E48">
        <w:t xml:space="preserve"> </w:t>
      </w:r>
      <w:r>
        <w:t>this</w:t>
      </w:r>
      <w:r w:rsidR="00D63E48">
        <w:t xml:space="preserve"> </w:t>
      </w:r>
      <w:r>
        <w:t>program</w:t>
      </w:r>
    </w:p>
    <w:p w14:paraId="199BC675" w14:textId="5B3366DF" w:rsidR="001C4276" w:rsidRDefault="001C4276" w:rsidP="00D63E48">
      <w:pPr>
        <w:pStyle w:val="Bullet"/>
      </w:pPr>
      <w:r>
        <w:t>a</w:t>
      </w:r>
      <w:r w:rsidR="00D63E48">
        <w:t xml:space="preserve"> </w:t>
      </w:r>
      <w:r>
        <w:t>Commonwealth,</w:t>
      </w:r>
      <w:r w:rsidR="00D63E48">
        <w:t xml:space="preserve"> </w:t>
      </w:r>
      <w:r>
        <w:t>state</w:t>
      </w:r>
      <w:r w:rsidR="00D63E48">
        <w:t xml:space="preserve"> </w:t>
      </w:r>
      <w:r>
        <w:t>or</w:t>
      </w:r>
      <w:r w:rsidR="00D63E48">
        <w:t xml:space="preserve"> </w:t>
      </w:r>
      <w:r>
        <w:t>local</w:t>
      </w:r>
      <w:r w:rsidR="00D63E48">
        <w:t xml:space="preserve"> </w:t>
      </w:r>
      <w:r>
        <w:t>government</w:t>
      </w:r>
      <w:r w:rsidR="00D63E48">
        <w:t xml:space="preserve"> </w:t>
      </w:r>
      <w:r>
        <w:t>agency</w:t>
      </w:r>
      <w:r w:rsidR="00D63E48">
        <w:t xml:space="preserve"> </w:t>
      </w:r>
      <w:r>
        <w:t>or</w:t>
      </w:r>
      <w:r w:rsidR="00D63E48">
        <w:t xml:space="preserve"> </w:t>
      </w:r>
      <w:r>
        <w:t>body</w:t>
      </w:r>
    </w:p>
    <w:p w14:paraId="08194748" w14:textId="73F43E37" w:rsidR="001C4276" w:rsidRDefault="001C4276" w:rsidP="006405D0">
      <w:pPr>
        <w:pStyle w:val="Bullet"/>
        <w:keepNext/>
      </w:pPr>
      <w:r>
        <w:t>a</w:t>
      </w:r>
      <w:r w:rsidR="00D63E48">
        <w:t xml:space="preserve"> </w:t>
      </w:r>
      <w:r>
        <w:t>company</w:t>
      </w:r>
      <w:r w:rsidR="00D63E48">
        <w:t xml:space="preserve"> </w:t>
      </w:r>
      <w:r>
        <w:t>not</w:t>
      </w:r>
      <w:r w:rsidR="00D63E48">
        <w:t xml:space="preserve"> </w:t>
      </w:r>
      <w:r>
        <w:t>incorporated</w:t>
      </w:r>
      <w:r w:rsidR="00D63E48">
        <w:t xml:space="preserve"> </w:t>
      </w:r>
      <w:r>
        <w:t>in</w:t>
      </w:r>
      <w:r w:rsidR="00D63E48">
        <w:t xml:space="preserve"> </w:t>
      </w:r>
      <w:r>
        <w:t>Australia</w:t>
      </w:r>
    </w:p>
    <w:p w14:paraId="4CD0414A" w14:textId="1B1483AF" w:rsidR="001C4276" w:rsidRDefault="001C4276" w:rsidP="00D63E48">
      <w:pPr>
        <w:pStyle w:val="Bulletlast"/>
      </w:pPr>
      <w:r>
        <w:t>an</w:t>
      </w:r>
      <w:r w:rsidR="00D63E48">
        <w:t xml:space="preserve"> </w:t>
      </w:r>
      <w:r>
        <w:t>unincorporated</w:t>
      </w:r>
      <w:r w:rsidR="00D63E48">
        <w:t xml:space="preserve"> </w:t>
      </w:r>
      <w:r>
        <w:t>association.</w:t>
      </w:r>
    </w:p>
    <w:p w14:paraId="6C658D32" w14:textId="65076ED3" w:rsidR="001C4276" w:rsidRDefault="001C4276" w:rsidP="00D63E48">
      <w:pPr>
        <w:pStyle w:val="Heading1"/>
      </w:pPr>
      <w:bookmarkStart w:id="7" w:name="_Toc172543597"/>
      <w:r>
        <w:t>Program</w:t>
      </w:r>
      <w:r w:rsidR="00D63E48">
        <w:t xml:space="preserve"> </w:t>
      </w:r>
      <w:r>
        <w:t>Timeline</w:t>
      </w:r>
      <w:bookmarkEnd w:id="7"/>
    </w:p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3543"/>
      </w:tblGrid>
      <w:tr w:rsidR="00A64AB9" w14:paraId="2F4936AB" w14:textId="77777777" w:rsidTr="006405D0">
        <w:trPr>
          <w:cantSplit/>
        </w:trPr>
        <w:tc>
          <w:tcPr>
            <w:tcW w:w="4390" w:type="dxa"/>
          </w:tcPr>
          <w:p w14:paraId="0EE6A4CA" w14:textId="2E67C9C7" w:rsidR="001C4276" w:rsidRPr="00382F65" w:rsidRDefault="001C4276" w:rsidP="00D63E48">
            <w:pPr>
              <w:pStyle w:val="TableCopy"/>
              <w:rPr>
                <w:b/>
                <w:bCs/>
              </w:rPr>
            </w:pPr>
            <w:r w:rsidRPr="00382F65">
              <w:rPr>
                <w:b/>
                <w:bCs/>
              </w:rPr>
              <w:t>Applications</w:t>
            </w:r>
            <w:r w:rsidR="00D63E48" w:rsidRPr="00382F65">
              <w:rPr>
                <w:b/>
                <w:bCs/>
              </w:rPr>
              <w:t xml:space="preserve"> </w:t>
            </w:r>
            <w:r w:rsidRPr="00382F65">
              <w:rPr>
                <w:b/>
                <w:bCs/>
              </w:rPr>
              <w:t>Open</w:t>
            </w:r>
            <w:r w:rsidR="00D63E48" w:rsidRPr="00382F65">
              <w:rPr>
                <w:b/>
                <w:bCs/>
              </w:rPr>
              <w:t xml:space="preserve"> </w:t>
            </w:r>
            <w:r w:rsidRPr="00382F65">
              <w:rPr>
                <w:b/>
                <w:bCs/>
              </w:rPr>
              <w:t>and</w:t>
            </w:r>
            <w:r w:rsidR="00D63E48" w:rsidRPr="00382F65">
              <w:rPr>
                <w:b/>
                <w:bCs/>
              </w:rPr>
              <w:t xml:space="preserve"> </w:t>
            </w:r>
            <w:r w:rsidRPr="00382F65">
              <w:rPr>
                <w:b/>
                <w:bCs/>
              </w:rPr>
              <w:t>Close</w:t>
            </w:r>
            <w:r w:rsidR="00D63E48" w:rsidRPr="00382F65">
              <w:rPr>
                <w:b/>
                <w:bCs/>
              </w:rPr>
              <w:t xml:space="preserve"> </w:t>
            </w:r>
            <w:r w:rsidRPr="00382F65">
              <w:rPr>
                <w:b/>
                <w:bCs/>
              </w:rPr>
              <w:t>dates</w:t>
            </w:r>
          </w:p>
        </w:tc>
        <w:tc>
          <w:tcPr>
            <w:tcW w:w="3543" w:type="dxa"/>
          </w:tcPr>
          <w:p w14:paraId="414C82F8" w14:textId="0CA2244E" w:rsidR="001C4276" w:rsidRDefault="001C4276" w:rsidP="00D63E48">
            <w:pPr>
              <w:pStyle w:val="TableCopy"/>
            </w:pPr>
            <w:r>
              <w:t>22</w:t>
            </w:r>
            <w:r w:rsidR="00D63E48">
              <w:t xml:space="preserve"> </w:t>
            </w:r>
            <w:r>
              <w:t>July</w:t>
            </w:r>
            <w:r w:rsidR="00D63E48">
              <w:t xml:space="preserve"> </w:t>
            </w:r>
            <w:r>
              <w:t>to</w:t>
            </w:r>
            <w:r w:rsidR="00D63E48">
              <w:t xml:space="preserve"> </w:t>
            </w:r>
            <w:r>
              <w:t>6</w:t>
            </w:r>
            <w:r w:rsidR="00D63E48">
              <w:t xml:space="preserve"> </w:t>
            </w:r>
            <w:r>
              <w:t>September</w:t>
            </w:r>
            <w:r w:rsidR="00D63E48">
              <w:t xml:space="preserve"> </w:t>
            </w:r>
            <w:r>
              <w:t>(5.00pm)</w:t>
            </w:r>
          </w:p>
        </w:tc>
      </w:tr>
      <w:tr w:rsidR="00A64AB9" w14:paraId="7B10C599" w14:textId="77777777" w:rsidTr="006405D0">
        <w:trPr>
          <w:trHeight w:val="680"/>
        </w:trPr>
        <w:tc>
          <w:tcPr>
            <w:tcW w:w="4390" w:type="dxa"/>
          </w:tcPr>
          <w:p w14:paraId="26C2F80B" w14:textId="758901AF" w:rsidR="001C4276" w:rsidRPr="00382F65" w:rsidRDefault="001C4276" w:rsidP="00D63E48">
            <w:pPr>
              <w:pStyle w:val="TableCopy"/>
              <w:rPr>
                <w:b/>
                <w:bCs/>
              </w:rPr>
            </w:pPr>
            <w:r w:rsidRPr="00382F65">
              <w:rPr>
                <w:b/>
                <w:bCs/>
              </w:rPr>
              <w:t>Outcomes</w:t>
            </w:r>
            <w:r w:rsidR="00D63E48" w:rsidRPr="00382F65">
              <w:rPr>
                <w:b/>
                <w:bCs/>
              </w:rPr>
              <w:t xml:space="preserve"> </w:t>
            </w:r>
            <w:r w:rsidRPr="00382F65">
              <w:rPr>
                <w:b/>
                <w:bCs/>
              </w:rPr>
              <w:t>Announced</w:t>
            </w:r>
            <w:r w:rsidR="00D63E48" w:rsidRPr="00382F65">
              <w:rPr>
                <w:b/>
                <w:bCs/>
              </w:rPr>
              <w:t xml:space="preserve"> </w:t>
            </w:r>
          </w:p>
        </w:tc>
        <w:tc>
          <w:tcPr>
            <w:tcW w:w="3543" w:type="dxa"/>
          </w:tcPr>
          <w:p w14:paraId="20B28122" w14:textId="72748ADA" w:rsidR="001C4276" w:rsidRDefault="001C4276" w:rsidP="00D63E48">
            <w:pPr>
              <w:pStyle w:val="TableCopy"/>
            </w:pPr>
            <w:r>
              <w:t>October</w:t>
            </w:r>
            <w:r w:rsidR="00D63E48">
              <w:t xml:space="preserve"> </w:t>
            </w:r>
            <w:r>
              <w:t>2024</w:t>
            </w:r>
            <w:r w:rsidR="00D63E48">
              <w:t xml:space="preserve"> </w:t>
            </w:r>
            <w:r>
              <w:t>onwards</w:t>
            </w:r>
          </w:p>
        </w:tc>
      </w:tr>
      <w:tr w:rsidR="00A64AB9" w14:paraId="4AA03558" w14:textId="77777777" w:rsidTr="006405D0">
        <w:trPr>
          <w:trHeight w:val="680"/>
        </w:trPr>
        <w:tc>
          <w:tcPr>
            <w:tcW w:w="4390" w:type="dxa"/>
          </w:tcPr>
          <w:p w14:paraId="4D796D07" w14:textId="5A63D058" w:rsidR="001C4276" w:rsidRPr="00382F65" w:rsidRDefault="001C4276" w:rsidP="00D63E48">
            <w:pPr>
              <w:pStyle w:val="TableCopy"/>
              <w:rPr>
                <w:b/>
                <w:bCs/>
              </w:rPr>
            </w:pPr>
            <w:r w:rsidRPr="00382F65">
              <w:rPr>
                <w:b/>
                <w:bCs/>
              </w:rPr>
              <w:t>Grant</w:t>
            </w:r>
            <w:r w:rsidR="00D63E48" w:rsidRPr="00382F65">
              <w:rPr>
                <w:b/>
                <w:bCs/>
              </w:rPr>
              <w:t xml:space="preserve"> </w:t>
            </w:r>
            <w:r w:rsidRPr="00382F65">
              <w:rPr>
                <w:b/>
                <w:bCs/>
              </w:rPr>
              <w:t>Agreements</w:t>
            </w:r>
            <w:r w:rsidR="00D63E48" w:rsidRPr="00382F65">
              <w:rPr>
                <w:b/>
                <w:bCs/>
              </w:rPr>
              <w:t xml:space="preserve"> </w:t>
            </w:r>
            <w:r w:rsidRPr="00382F65">
              <w:rPr>
                <w:b/>
                <w:bCs/>
              </w:rPr>
              <w:t>Executed</w:t>
            </w:r>
          </w:p>
        </w:tc>
        <w:tc>
          <w:tcPr>
            <w:tcW w:w="3543" w:type="dxa"/>
          </w:tcPr>
          <w:p w14:paraId="4658757E" w14:textId="72F7BBFA" w:rsidR="001C4276" w:rsidRDefault="001C4276" w:rsidP="00D63E48">
            <w:pPr>
              <w:pStyle w:val="TableCopy"/>
            </w:pPr>
            <w:r>
              <w:t>October</w:t>
            </w:r>
            <w:r w:rsidR="00D63E48">
              <w:t xml:space="preserve"> </w:t>
            </w:r>
            <w:r>
              <w:t>2024</w:t>
            </w:r>
            <w:r w:rsidR="00D63E48">
              <w:t xml:space="preserve"> </w:t>
            </w:r>
            <w:r>
              <w:t>onwards</w:t>
            </w:r>
          </w:p>
        </w:tc>
      </w:tr>
      <w:tr w:rsidR="00A64AB9" w14:paraId="0C25AF00" w14:textId="77777777" w:rsidTr="006405D0">
        <w:trPr>
          <w:trHeight w:val="680"/>
        </w:trPr>
        <w:tc>
          <w:tcPr>
            <w:tcW w:w="4390" w:type="dxa"/>
          </w:tcPr>
          <w:p w14:paraId="7F2B5140" w14:textId="77777777" w:rsidR="001C4276" w:rsidRPr="00382F65" w:rsidRDefault="001C4276" w:rsidP="00D63E48">
            <w:pPr>
              <w:pStyle w:val="TableCopy"/>
              <w:rPr>
                <w:b/>
                <w:bCs/>
              </w:rPr>
            </w:pPr>
            <w:r w:rsidRPr="00382F65">
              <w:rPr>
                <w:b/>
                <w:bCs/>
              </w:rPr>
              <w:t>Completion</w:t>
            </w:r>
          </w:p>
        </w:tc>
        <w:tc>
          <w:tcPr>
            <w:tcW w:w="3543" w:type="dxa"/>
          </w:tcPr>
          <w:p w14:paraId="3BD8EDC0" w14:textId="1AFC7019" w:rsidR="001C4276" w:rsidRDefault="001C4276" w:rsidP="00D63E48">
            <w:pPr>
              <w:pStyle w:val="TableCopy"/>
            </w:pPr>
            <w:r>
              <w:t>All</w:t>
            </w:r>
            <w:r w:rsidR="00D63E48">
              <w:t xml:space="preserve"> </w:t>
            </w:r>
            <w:r>
              <w:t>projects</w:t>
            </w:r>
            <w:r w:rsidR="00D63E48">
              <w:t xml:space="preserve"> </w:t>
            </w:r>
            <w:r>
              <w:t>must</w:t>
            </w:r>
            <w:r w:rsidR="00D63E48">
              <w:t xml:space="preserve"> </w:t>
            </w:r>
            <w:r>
              <w:t>be</w:t>
            </w:r>
            <w:r w:rsidR="00D63E48">
              <w:t xml:space="preserve"> </w:t>
            </w:r>
            <w:r>
              <w:t>completed</w:t>
            </w:r>
            <w:r w:rsidR="00D63E48">
              <w:t xml:space="preserve"> </w:t>
            </w:r>
            <w:r>
              <w:t>by</w:t>
            </w:r>
            <w:r w:rsidR="00D63E48">
              <w:t xml:space="preserve"> </w:t>
            </w:r>
            <w:r>
              <w:t>31</w:t>
            </w:r>
            <w:r w:rsidR="00D63E48">
              <w:t xml:space="preserve"> </w:t>
            </w:r>
            <w:r>
              <w:t>May</w:t>
            </w:r>
            <w:r w:rsidR="00D63E48">
              <w:t xml:space="preserve"> </w:t>
            </w:r>
            <w:r>
              <w:t>2025</w:t>
            </w:r>
            <w:r w:rsidR="00D63E48">
              <w:t xml:space="preserve"> </w:t>
            </w:r>
          </w:p>
        </w:tc>
      </w:tr>
    </w:tbl>
    <w:p w14:paraId="1CB75B15" w14:textId="77777777" w:rsidR="001C4276" w:rsidRDefault="001C4276" w:rsidP="00382F65"/>
    <w:p w14:paraId="412E046E" w14:textId="01A365D7" w:rsidR="001C4276" w:rsidRDefault="001C4276" w:rsidP="00382F65">
      <w:pPr>
        <w:pStyle w:val="Heading1"/>
      </w:pPr>
      <w:bookmarkStart w:id="8" w:name="_Toc172543598"/>
      <w:r>
        <w:t>Available</w:t>
      </w:r>
      <w:r w:rsidR="00D63E48">
        <w:t xml:space="preserve"> </w:t>
      </w:r>
      <w:r>
        <w:t>Funding</w:t>
      </w:r>
      <w:bookmarkEnd w:id="8"/>
    </w:p>
    <w:p w14:paraId="1D6CB499" w14:textId="6DAA6D23" w:rsidR="001C4276" w:rsidRDefault="001C4276" w:rsidP="00382F65">
      <w:r>
        <w:t>Grant</w:t>
      </w:r>
      <w:r w:rsidR="00D63E48">
        <w:t xml:space="preserve"> </w:t>
      </w:r>
      <w:r>
        <w:t>amounts</w:t>
      </w:r>
      <w:r w:rsidR="00D63E48">
        <w:t xml:space="preserve"> </w:t>
      </w:r>
      <w:r>
        <w:t>of</w:t>
      </w:r>
      <w:r w:rsidR="00D63E48">
        <w:t xml:space="preserve"> </w:t>
      </w:r>
      <w:r>
        <w:t>$10,000</w:t>
      </w:r>
      <w:r w:rsidR="00D63E48">
        <w:t xml:space="preserve"> </w:t>
      </w:r>
      <w:r>
        <w:t>to</w:t>
      </w:r>
      <w:r w:rsidR="00D63E48">
        <w:t xml:space="preserve"> </w:t>
      </w:r>
      <w:r>
        <w:t>up</w:t>
      </w:r>
      <w:r w:rsidR="00D63E48">
        <w:t xml:space="preserve"> </w:t>
      </w:r>
      <w:r>
        <w:t>to</w:t>
      </w:r>
      <w:r w:rsidR="00D63E48">
        <w:t xml:space="preserve"> </w:t>
      </w:r>
      <w:r>
        <w:t>$100,000</w:t>
      </w:r>
      <w:r w:rsidR="00D63E48">
        <w:t xml:space="preserve"> </w:t>
      </w:r>
      <w:r>
        <w:t>(ex</w:t>
      </w:r>
      <w:r w:rsidR="00D63E48">
        <w:t xml:space="preserve"> </w:t>
      </w:r>
      <w:r>
        <w:t>GST)</w:t>
      </w:r>
      <w:r w:rsidR="00D63E48">
        <w:t xml:space="preserve"> </w:t>
      </w:r>
      <w:r>
        <w:t>are</w:t>
      </w:r>
      <w:r w:rsidR="00D63E48">
        <w:t xml:space="preserve"> </w:t>
      </w:r>
      <w:r>
        <w:t>available</w:t>
      </w:r>
      <w:r w:rsidR="00D63E48">
        <w:t xml:space="preserve"> </w:t>
      </w:r>
      <w:r>
        <w:t>to</w:t>
      </w:r>
      <w:r w:rsidR="00D63E48">
        <w:t xml:space="preserve"> </w:t>
      </w:r>
      <w:r>
        <w:t>eligible</w:t>
      </w:r>
      <w:r w:rsidR="00D63E48">
        <w:t xml:space="preserve"> </w:t>
      </w:r>
      <w:r>
        <w:t>applicants.</w:t>
      </w:r>
      <w:r w:rsidR="00D63E48">
        <w:t xml:space="preserve"> </w:t>
      </w:r>
    </w:p>
    <w:p w14:paraId="6E5913BE" w14:textId="04F84F13" w:rsidR="001C4276" w:rsidRDefault="001C4276" w:rsidP="00382F65">
      <w:r>
        <w:t>Applicants</w:t>
      </w:r>
      <w:r w:rsidR="00D63E48">
        <w:t xml:space="preserve"> </w:t>
      </w:r>
      <w:r>
        <w:t>may</w:t>
      </w:r>
      <w:r w:rsidR="00D63E48">
        <w:t xml:space="preserve"> </w:t>
      </w:r>
      <w:r>
        <w:t>apply</w:t>
      </w:r>
      <w:r w:rsidR="00D63E48">
        <w:t xml:space="preserve"> </w:t>
      </w:r>
      <w:r>
        <w:t>for</w:t>
      </w:r>
      <w:r w:rsidR="00D63E48">
        <w:t xml:space="preserve"> </w:t>
      </w:r>
      <w:r>
        <w:t>one</w:t>
      </w:r>
      <w:r w:rsidR="00D63E48">
        <w:t xml:space="preserve"> </w:t>
      </w:r>
      <w:r>
        <w:t>grant</w:t>
      </w:r>
      <w:r w:rsidR="00D63E48">
        <w:t xml:space="preserve"> </w:t>
      </w:r>
      <w:r>
        <w:t>under</w:t>
      </w:r>
      <w:r w:rsidR="00D63E48">
        <w:t xml:space="preserve"> </w:t>
      </w:r>
      <w:r>
        <w:t>this</w:t>
      </w:r>
      <w:r w:rsidR="00D63E48">
        <w:t xml:space="preserve"> </w:t>
      </w:r>
      <w:r>
        <w:t>Program</w:t>
      </w:r>
      <w:r w:rsidR="00D63E48">
        <w:t xml:space="preserve"> </w:t>
      </w:r>
      <w:r>
        <w:t>per</w:t>
      </w:r>
      <w:r w:rsidR="00D63E48">
        <w:t xml:space="preserve"> </w:t>
      </w:r>
      <w:r>
        <w:t>ABN.</w:t>
      </w:r>
    </w:p>
    <w:p w14:paraId="6A5748C5" w14:textId="3E3A2325" w:rsidR="001C4276" w:rsidRDefault="001C4276" w:rsidP="00382F65">
      <w:r>
        <w:t>Applicants</w:t>
      </w:r>
      <w:r w:rsidR="00D63E48">
        <w:t xml:space="preserve"> </w:t>
      </w:r>
      <w:r>
        <w:t>that</w:t>
      </w:r>
      <w:r w:rsidR="00D63E48">
        <w:t xml:space="preserve"> </w:t>
      </w:r>
      <w:r>
        <w:t>have</w:t>
      </w:r>
      <w:r w:rsidR="00D63E48">
        <w:t xml:space="preserve"> </w:t>
      </w:r>
      <w:r>
        <w:t>applied</w:t>
      </w:r>
      <w:r w:rsidR="00D63E48">
        <w:t xml:space="preserve"> </w:t>
      </w:r>
      <w:r>
        <w:t>for</w:t>
      </w:r>
      <w:r w:rsidR="00D63E48">
        <w:t xml:space="preserve"> </w:t>
      </w:r>
      <w:r>
        <w:t>funding</w:t>
      </w:r>
      <w:r w:rsidR="00D63E48">
        <w:t xml:space="preserve"> </w:t>
      </w:r>
      <w:r>
        <w:t>from</w:t>
      </w:r>
      <w:r w:rsidR="00D63E48">
        <w:t xml:space="preserve"> </w:t>
      </w:r>
      <w:r>
        <w:t>the</w:t>
      </w:r>
      <w:r w:rsidR="00D63E48">
        <w:t xml:space="preserve"> </w:t>
      </w:r>
      <w:r>
        <w:t>Victorian</w:t>
      </w:r>
      <w:r w:rsidR="00D63E48">
        <w:t xml:space="preserve"> </w:t>
      </w:r>
      <w:r>
        <w:t>Aboriginal</w:t>
      </w:r>
      <w:r w:rsidR="00D63E48">
        <w:t xml:space="preserve"> </w:t>
      </w:r>
      <w:r>
        <w:t>Support</w:t>
      </w:r>
      <w:r w:rsidR="00D63E48">
        <w:t xml:space="preserve"> </w:t>
      </w:r>
      <w:r>
        <w:t>Program</w:t>
      </w:r>
      <w:r w:rsidR="00D63E48">
        <w:t xml:space="preserve"> </w:t>
      </w:r>
      <w:r>
        <w:t>may</w:t>
      </w:r>
      <w:r w:rsidR="00D63E48">
        <w:t xml:space="preserve"> </w:t>
      </w:r>
      <w:r>
        <w:t>also</w:t>
      </w:r>
      <w:r w:rsidR="00D63E48">
        <w:t xml:space="preserve"> </w:t>
      </w:r>
      <w:r>
        <w:t>apply</w:t>
      </w:r>
      <w:r w:rsidR="00D63E48">
        <w:t xml:space="preserve"> </w:t>
      </w:r>
      <w:r>
        <w:t>to</w:t>
      </w:r>
      <w:r w:rsidR="00D63E48">
        <w:t xml:space="preserve"> </w:t>
      </w:r>
      <w:r>
        <w:t>this</w:t>
      </w:r>
      <w:r w:rsidR="00D63E48">
        <w:t xml:space="preserve"> </w:t>
      </w:r>
      <w:r>
        <w:t>Program.</w:t>
      </w:r>
    </w:p>
    <w:p w14:paraId="318FAB5F" w14:textId="64E42757" w:rsidR="001C4276" w:rsidRDefault="001C4276" w:rsidP="00382F65">
      <w:pPr>
        <w:pStyle w:val="Heading1"/>
      </w:pPr>
      <w:bookmarkStart w:id="9" w:name="_Toc172543599"/>
      <w:r>
        <w:t>Project</w:t>
      </w:r>
      <w:r w:rsidR="00D63E48">
        <w:t xml:space="preserve"> </w:t>
      </w:r>
      <w:r>
        <w:t>Eligibility</w:t>
      </w:r>
      <w:r w:rsidR="00D63E48">
        <w:t xml:space="preserve"> </w:t>
      </w:r>
      <w:r>
        <w:t>–</w:t>
      </w:r>
      <w:r w:rsidR="00D63E48">
        <w:t xml:space="preserve"> </w:t>
      </w:r>
      <w:r>
        <w:t>what</w:t>
      </w:r>
      <w:r w:rsidR="00D63E48">
        <w:t xml:space="preserve"> </w:t>
      </w:r>
      <w:r>
        <w:t>will</w:t>
      </w:r>
      <w:r w:rsidR="00D63E48">
        <w:t xml:space="preserve"> </w:t>
      </w:r>
      <w:r>
        <w:t>be</w:t>
      </w:r>
      <w:r w:rsidR="00D63E48">
        <w:t xml:space="preserve"> </w:t>
      </w:r>
      <w:r>
        <w:t>funded</w:t>
      </w:r>
      <w:bookmarkEnd w:id="9"/>
    </w:p>
    <w:p w14:paraId="6FAE3460" w14:textId="70007BC6" w:rsidR="001C4276" w:rsidRDefault="001C4276" w:rsidP="00382F65">
      <w:r>
        <w:t>Applicants</w:t>
      </w:r>
      <w:r w:rsidR="00D63E48">
        <w:t xml:space="preserve"> </w:t>
      </w:r>
      <w:r>
        <w:t>must</w:t>
      </w:r>
      <w:r w:rsidR="00D63E48">
        <w:t xml:space="preserve"> </w:t>
      </w:r>
      <w:r>
        <w:t>propose</w:t>
      </w:r>
      <w:r w:rsidR="00D63E48">
        <w:t xml:space="preserve"> </w:t>
      </w:r>
      <w:r>
        <w:t>a</w:t>
      </w:r>
      <w:r w:rsidR="00D63E48">
        <w:t xml:space="preserve"> </w:t>
      </w:r>
      <w:r>
        <w:t>project</w:t>
      </w:r>
      <w:r w:rsidR="00D63E48">
        <w:t xml:space="preserve"> </w:t>
      </w:r>
      <w:r>
        <w:t>that</w:t>
      </w:r>
      <w:r w:rsidR="00D63E48">
        <w:t xml:space="preserve"> </w:t>
      </w:r>
      <w:r>
        <w:t>will</w:t>
      </w:r>
      <w:r w:rsidR="00D63E48">
        <w:t xml:space="preserve"> </w:t>
      </w:r>
      <w:r>
        <w:t>support</w:t>
      </w:r>
      <w:r w:rsidR="00D63E48">
        <w:t xml:space="preserve"> </w:t>
      </w:r>
      <w:r>
        <w:t>the</w:t>
      </w:r>
      <w:r w:rsidR="00D63E48">
        <w:t xml:space="preserve"> </w:t>
      </w:r>
      <w:r>
        <w:t>business</w:t>
      </w:r>
      <w:r w:rsidR="00D63E48">
        <w:t xml:space="preserve"> </w:t>
      </w:r>
      <w:r>
        <w:t>to</w:t>
      </w:r>
      <w:r w:rsidR="00D63E48">
        <w:t xml:space="preserve"> </w:t>
      </w:r>
      <w:r>
        <w:t>improve</w:t>
      </w:r>
      <w:r w:rsidR="00D63E48">
        <w:t xml:space="preserve"> </w:t>
      </w:r>
      <w:r>
        <w:t>and</w:t>
      </w:r>
      <w:r w:rsidR="00D63E48">
        <w:t xml:space="preserve"> </w:t>
      </w:r>
      <w:r>
        <w:t>grow</w:t>
      </w:r>
      <w:r w:rsidR="00D63E48">
        <w:t xml:space="preserve"> </w:t>
      </w:r>
      <w:r>
        <w:t>by</w:t>
      </w:r>
      <w:r w:rsidR="00D63E48">
        <w:t xml:space="preserve"> </w:t>
      </w:r>
      <w:r>
        <w:t>funding</w:t>
      </w:r>
      <w:r w:rsidR="00D63E48">
        <w:t xml:space="preserve"> </w:t>
      </w:r>
      <w:r>
        <w:t>operational</w:t>
      </w:r>
      <w:r w:rsidR="00D63E48">
        <w:t xml:space="preserve"> </w:t>
      </w:r>
      <w:r>
        <w:t>and</w:t>
      </w:r>
      <w:r w:rsidR="00D63E48">
        <w:t xml:space="preserve"> </w:t>
      </w:r>
      <w:r>
        <w:t>development</w:t>
      </w:r>
      <w:r w:rsidR="00D63E48">
        <w:t xml:space="preserve"> </w:t>
      </w:r>
      <w:r>
        <w:t>initiatives.</w:t>
      </w:r>
    </w:p>
    <w:p w14:paraId="091C310D" w14:textId="0951C820" w:rsidR="001C4276" w:rsidRDefault="001C4276" w:rsidP="00382F65">
      <w:pPr>
        <w:pStyle w:val="Normalbeforebullets"/>
      </w:pPr>
      <w:r>
        <w:rPr>
          <w:spacing w:val="-4"/>
        </w:rPr>
        <w:lastRenderedPageBreak/>
        <w:t>Applicants</w:t>
      </w:r>
      <w:r w:rsidR="00D63E48">
        <w:rPr>
          <w:spacing w:val="-4"/>
        </w:rPr>
        <w:t xml:space="preserve"> </w:t>
      </w:r>
      <w:r>
        <w:rPr>
          <w:spacing w:val="-4"/>
        </w:rPr>
        <w:t>must</w:t>
      </w:r>
      <w:r w:rsidR="00D63E48">
        <w:rPr>
          <w:spacing w:val="-4"/>
        </w:rPr>
        <w:t xml:space="preserve"> </w:t>
      </w:r>
      <w:r>
        <w:rPr>
          <w:spacing w:val="-4"/>
        </w:rPr>
        <w:t>be</w:t>
      </w:r>
      <w:r w:rsidR="00D63E48">
        <w:rPr>
          <w:spacing w:val="-4"/>
        </w:rPr>
        <w:t xml:space="preserve"> </w:t>
      </w:r>
      <w:r>
        <w:rPr>
          <w:spacing w:val="-4"/>
        </w:rPr>
        <w:t>able</w:t>
      </w:r>
      <w:r w:rsidR="00D63E48">
        <w:rPr>
          <w:spacing w:val="-4"/>
        </w:rPr>
        <w:t xml:space="preserve"> </w:t>
      </w:r>
      <w:r>
        <w:rPr>
          <w:spacing w:val="-4"/>
        </w:rPr>
        <w:t>to</w:t>
      </w:r>
      <w:r w:rsidR="00D63E48">
        <w:rPr>
          <w:spacing w:val="-4"/>
        </w:rPr>
        <w:t xml:space="preserve"> </w:t>
      </w:r>
      <w:r>
        <w:rPr>
          <w:spacing w:val="-4"/>
        </w:rPr>
        <w:t>explain</w:t>
      </w:r>
      <w:r w:rsidR="00D63E48">
        <w:rPr>
          <w:spacing w:val="-4"/>
        </w:rPr>
        <w:t xml:space="preserve"> </w:t>
      </w:r>
      <w:r>
        <w:rPr>
          <w:spacing w:val="-4"/>
        </w:rPr>
        <w:t>how</w:t>
      </w:r>
      <w:r w:rsidR="00D63E48">
        <w:rPr>
          <w:spacing w:val="-4"/>
        </w:rPr>
        <w:t xml:space="preserve"> </w:t>
      </w:r>
      <w:r>
        <w:rPr>
          <w:spacing w:val="-4"/>
        </w:rPr>
        <w:t>the</w:t>
      </w:r>
      <w:r w:rsidR="00D63E48">
        <w:rPr>
          <w:spacing w:val="-4"/>
        </w:rPr>
        <w:t xml:space="preserve"> </w:t>
      </w:r>
      <w:r>
        <w:rPr>
          <w:spacing w:val="-4"/>
        </w:rPr>
        <w:t>proposed</w:t>
      </w:r>
      <w:r w:rsidR="00D63E48">
        <w:rPr>
          <w:spacing w:val="-4"/>
        </w:rPr>
        <w:t xml:space="preserve"> </w:t>
      </w:r>
      <w:r>
        <w:t>project</w:t>
      </w:r>
      <w:r w:rsidR="00D63E48">
        <w:t xml:space="preserve"> </w:t>
      </w:r>
      <w:r>
        <w:t>will</w:t>
      </w:r>
      <w:r w:rsidR="00D63E48">
        <w:t xml:space="preserve"> </w:t>
      </w:r>
      <w:r>
        <w:t>enable</w:t>
      </w:r>
      <w:r w:rsidR="00D63E48">
        <w:t xml:space="preserve"> </w:t>
      </w:r>
      <w:r>
        <w:t>the</w:t>
      </w:r>
      <w:r w:rsidR="00D63E48">
        <w:t xml:space="preserve"> </w:t>
      </w:r>
      <w:r>
        <w:t>organisation</w:t>
      </w:r>
      <w:r w:rsidR="00D63E48">
        <w:t xml:space="preserve"> </w:t>
      </w:r>
      <w:r>
        <w:t>to</w:t>
      </w:r>
      <w:r w:rsidR="00D63E48">
        <w:t xml:space="preserve"> </w:t>
      </w:r>
      <w:r>
        <w:t>improve</w:t>
      </w:r>
      <w:r w:rsidR="00D63E48">
        <w:t xml:space="preserve"> </w:t>
      </w:r>
      <w:r>
        <w:t>and</w:t>
      </w:r>
      <w:r w:rsidR="00D63E48">
        <w:t xml:space="preserve"> </w:t>
      </w:r>
      <w:r>
        <w:t>grow,</w:t>
      </w:r>
      <w:r w:rsidR="00D63E48">
        <w:t xml:space="preserve"> </w:t>
      </w:r>
      <w:r>
        <w:t>for</w:t>
      </w:r>
      <w:r w:rsidR="00D63E48">
        <w:t xml:space="preserve"> </w:t>
      </w:r>
      <w:r>
        <w:t>example,</w:t>
      </w:r>
      <w:r w:rsidR="00D63E48">
        <w:t xml:space="preserve"> </w:t>
      </w:r>
      <w:r>
        <w:t>by:</w:t>
      </w:r>
    </w:p>
    <w:p w14:paraId="19928209" w14:textId="55BD693C" w:rsidR="001C4276" w:rsidRDefault="001C4276" w:rsidP="00382F65">
      <w:pPr>
        <w:pStyle w:val="Bullet"/>
      </w:pPr>
      <w:r>
        <w:t>investing</w:t>
      </w:r>
      <w:r w:rsidR="00D63E48">
        <w:t xml:space="preserve"> </w:t>
      </w:r>
      <w:r>
        <w:t>in</w:t>
      </w:r>
      <w:r w:rsidR="00D63E48">
        <w:t xml:space="preserve"> </w:t>
      </w:r>
      <w:r>
        <w:t>new</w:t>
      </w:r>
      <w:r w:rsidR="00D63E48">
        <w:t xml:space="preserve"> </w:t>
      </w:r>
      <w:r>
        <w:t>equipment</w:t>
      </w:r>
      <w:r w:rsidR="00D63E48">
        <w:t xml:space="preserve"> </w:t>
      </w:r>
      <w:r>
        <w:t>and</w:t>
      </w:r>
      <w:r w:rsidR="00D63E48">
        <w:t xml:space="preserve"> </w:t>
      </w:r>
      <w:r>
        <w:t>assets</w:t>
      </w:r>
      <w:r w:rsidR="00D63E48">
        <w:t xml:space="preserve"> </w:t>
      </w:r>
      <w:r>
        <w:t>that</w:t>
      </w:r>
      <w:r w:rsidR="00D63E48">
        <w:t xml:space="preserve"> </w:t>
      </w:r>
      <w:r>
        <w:t>enable</w:t>
      </w:r>
      <w:r w:rsidR="00D63E48">
        <w:t xml:space="preserve"> </w:t>
      </w:r>
      <w:r>
        <w:t>increased</w:t>
      </w:r>
      <w:r w:rsidR="00D63E48">
        <w:t xml:space="preserve"> </w:t>
      </w:r>
      <w:r>
        <w:t>business</w:t>
      </w:r>
      <w:r w:rsidR="00D63E48">
        <w:t xml:space="preserve"> </w:t>
      </w:r>
      <w:r>
        <w:t>income</w:t>
      </w:r>
      <w:r w:rsidR="00D63E48">
        <w:t xml:space="preserve"> </w:t>
      </w:r>
      <w:r>
        <w:t>generation</w:t>
      </w:r>
    </w:p>
    <w:p w14:paraId="24936398" w14:textId="6E277CCA" w:rsidR="001C4276" w:rsidRDefault="001C4276" w:rsidP="00382F65">
      <w:pPr>
        <w:pStyle w:val="Bullet"/>
      </w:pPr>
      <w:r>
        <w:t>increasing</w:t>
      </w:r>
      <w:r w:rsidR="00D63E48">
        <w:t xml:space="preserve"> </w:t>
      </w:r>
      <w:r>
        <w:t>the</w:t>
      </w:r>
      <w:r w:rsidR="00D63E48">
        <w:t xml:space="preserve"> </w:t>
      </w:r>
      <w:r>
        <w:t>efficiency</w:t>
      </w:r>
      <w:r w:rsidR="00D63E48">
        <w:t xml:space="preserve"> </w:t>
      </w:r>
      <w:r>
        <w:t>of</w:t>
      </w:r>
      <w:r w:rsidR="00D63E48">
        <w:t xml:space="preserve"> </w:t>
      </w:r>
      <w:r>
        <w:t>business</w:t>
      </w:r>
      <w:r w:rsidR="00D63E48">
        <w:t xml:space="preserve"> </w:t>
      </w:r>
      <w:r>
        <w:t>processes</w:t>
      </w:r>
      <w:r w:rsidR="00D63E48">
        <w:t xml:space="preserve"> </w:t>
      </w:r>
      <w:r>
        <w:t>and</w:t>
      </w:r>
      <w:r w:rsidR="00D63E48">
        <w:t xml:space="preserve"> </w:t>
      </w:r>
      <w:r>
        <w:t>operational</w:t>
      </w:r>
      <w:r w:rsidR="00D63E48">
        <w:t xml:space="preserve"> </w:t>
      </w:r>
      <w:r>
        <w:t>procedures</w:t>
      </w:r>
      <w:r w:rsidR="00D63E48">
        <w:t xml:space="preserve"> </w:t>
      </w:r>
      <w:r>
        <w:t>e.g.</w:t>
      </w:r>
      <w:r w:rsidR="00D63E48">
        <w:t xml:space="preserve"> </w:t>
      </w:r>
      <w:r>
        <w:t>new</w:t>
      </w:r>
      <w:r w:rsidR="00D63E48">
        <w:t xml:space="preserve"> </w:t>
      </w:r>
      <w:r>
        <w:t>software</w:t>
      </w:r>
      <w:r w:rsidR="00D63E48">
        <w:t xml:space="preserve"> </w:t>
      </w:r>
      <w:r>
        <w:t>and</w:t>
      </w:r>
      <w:r w:rsidR="00D63E48">
        <w:t xml:space="preserve"> </w:t>
      </w:r>
      <w:r>
        <w:t>systems</w:t>
      </w:r>
      <w:r w:rsidR="00D63E48">
        <w:t xml:space="preserve"> </w:t>
      </w:r>
      <w:r>
        <w:t>or</w:t>
      </w:r>
      <w:r w:rsidR="00D63E48">
        <w:t xml:space="preserve"> </w:t>
      </w:r>
      <w:r>
        <w:t>strategic</w:t>
      </w:r>
      <w:r w:rsidR="00D63E48">
        <w:t xml:space="preserve"> </w:t>
      </w:r>
      <w:r>
        <w:t>planning</w:t>
      </w:r>
      <w:r w:rsidR="00D63E48">
        <w:t xml:space="preserve"> </w:t>
      </w:r>
      <w:r>
        <w:t>advice</w:t>
      </w:r>
    </w:p>
    <w:p w14:paraId="45608D45" w14:textId="57C0C560" w:rsidR="001C4276" w:rsidRDefault="001C4276" w:rsidP="00382F65">
      <w:pPr>
        <w:pStyle w:val="Bullet"/>
      </w:pPr>
      <w:r>
        <w:rPr>
          <w:spacing w:val="-4"/>
        </w:rPr>
        <w:t>developing</w:t>
      </w:r>
      <w:r w:rsidR="00D63E48">
        <w:rPr>
          <w:spacing w:val="-4"/>
        </w:rPr>
        <w:t xml:space="preserve"> </w:t>
      </w:r>
      <w:r>
        <w:rPr>
          <w:spacing w:val="-4"/>
        </w:rPr>
        <w:t>the</w:t>
      </w:r>
      <w:r w:rsidR="00D63E48">
        <w:rPr>
          <w:spacing w:val="-4"/>
        </w:rPr>
        <w:t xml:space="preserve"> </w:t>
      </w:r>
      <w:r>
        <w:rPr>
          <w:spacing w:val="-4"/>
        </w:rPr>
        <w:t>businesses’</w:t>
      </w:r>
      <w:r w:rsidR="00D63E48">
        <w:rPr>
          <w:spacing w:val="-4"/>
        </w:rPr>
        <w:t xml:space="preserve"> </w:t>
      </w:r>
      <w:r>
        <w:rPr>
          <w:spacing w:val="-4"/>
        </w:rPr>
        <w:t>products</w:t>
      </w:r>
      <w:r w:rsidR="00D63E48">
        <w:rPr>
          <w:spacing w:val="-4"/>
        </w:rPr>
        <w:t xml:space="preserve"> </w:t>
      </w:r>
      <w:r>
        <w:rPr>
          <w:spacing w:val="-4"/>
        </w:rPr>
        <w:t>or</w:t>
      </w:r>
      <w:r w:rsidR="00D63E48">
        <w:rPr>
          <w:spacing w:val="-4"/>
        </w:rPr>
        <w:t xml:space="preserve"> </w:t>
      </w:r>
      <w:r>
        <w:rPr>
          <w:spacing w:val="-4"/>
        </w:rPr>
        <w:t>enhancing</w:t>
      </w:r>
      <w:r w:rsidR="00D63E48">
        <w:rPr>
          <w:spacing w:val="-4"/>
        </w:rPr>
        <w:t xml:space="preserve"> </w:t>
      </w:r>
      <w:r>
        <w:t>the</w:t>
      </w:r>
      <w:r w:rsidR="00D63E48">
        <w:t xml:space="preserve"> </w:t>
      </w:r>
      <w:r>
        <w:t>service</w:t>
      </w:r>
      <w:r w:rsidR="00D63E48">
        <w:t xml:space="preserve"> </w:t>
      </w:r>
      <w:r>
        <w:t>offering</w:t>
      </w:r>
    </w:p>
    <w:p w14:paraId="24185BBF" w14:textId="23448BE5" w:rsidR="001C4276" w:rsidRDefault="001C4276" w:rsidP="006405D0">
      <w:pPr>
        <w:pStyle w:val="Bullet"/>
        <w:keepNext/>
      </w:pPr>
      <w:r>
        <w:t>enhancing</w:t>
      </w:r>
      <w:r w:rsidR="00D63E48">
        <w:t xml:space="preserve"> </w:t>
      </w:r>
      <w:r>
        <w:t>the</w:t>
      </w:r>
      <w:r w:rsidR="00D63E48">
        <w:t xml:space="preserve"> </w:t>
      </w:r>
      <w:r>
        <w:t>capability</w:t>
      </w:r>
      <w:r w:rsidR="00D63E48">
        <w:t xml:space="preserve"> </w:t>
      </w:r>
      <w:r>
        <w:t>of</w:t>
      </w:r>
      <w:r w:rsidR="00D63E48">
        <w:t xml:space="preserve"> </w:t>
      </w:r>
      <w:r>
        <w:t>business</w:t>
      </w:r>
      <w:r w:rsidR="00D63E48">
        <w:t xml:space="preserve"> </w:t>
      </w:r>
      <w:r>
        <w:t>owners</w:t>
      </w:r>
      <w:r w:rsidR="00D63E48">
        <w:t xml:space="preserve"> </w:t>
      </w:r>
      <w:r>
        <w:t>and</w:t>
      </w:r>
      <w:r w:rsidR="00D63E48">
        <w:t xml:space="preserve"> </w:t>
      </w:r>
      <w:r>
        <w:t>their</w:t>
      </w:r>
      <w:r w:rsidR="00D63E48">
        <w:t xml:space="preserve"> </w:t>
      </w:r>
      <w:r>
        <w:t>staff</w:t>
      </w:r>
    </w:p>
    <w:p w14:paraId="55847365" w14:textId="3B9D8637" w:rsidR="001C4276" w:rsidRDefault="001C4276" w:rsidP="00382F65">
      <w:pPr>
        <w:pStyle w:val="Bulletlast"/>
      </w:pPr>
      <w:r>
        <w:t>supporting</w:t>
      </w:r>
      <w:r w:rsidR="00D63E48">
        <w:t xml:space="preserve"> </w:t>
      </w:r>
      <w:r>
        <w:t>market</w:t>
      </w:r>
      <w:r w:rsidR="00D63E48">
        <w:t xml:space="preserve"> </w:t>
      </w:r>
      <w:r>
        <w:t>expansion</w:t>
      </w:r>
      <w:r w:rsidR="00D63E48">
        <w:t xml:space="preserve"> </w:t>
      </w:r>
      <w:r>
        <w:t>(e.g.</w:t>
      </w:r>
      <w:r w:rsidR="00D63E48">
        <w:t xml:space="preserve"> </w:t>
      </w:r>
      <w:r>
        <w:t>access</w:t>
      </w:r>
      <w:r w:rsidR="00D63E48">
        <w:t xml:space="preserve"> </w:t>
      </w:r>
      <w:r>
        <w:t>new</w:t>
      </w:r>
      <w:r w:rsidR="00D63E48">
        <w:t xml:space="preserve"> </w:t>
      </w:r>
      <w:r>
        <w:t>markets</w:t>
      </w:r>
      <w:r w:rsidR="00D63E48">
        <w:t xml:space="preserve"> </w:t>
      </w:r>
      <w:r>
        <w:t>or</w:t>
      </w:r>
      <w:r w:rsidR="00D63E48">
        <w:t xml:space="preserve"> </w:t>
      </w:r>
      <w:r>
        <w:t>to</w:t>
      </w:r>
      <w:r w:rsidR="00D63E48">
        <w:t xml:space="preserve"> </w:t>
      </w:r>
      <w:r>
        <w:t>use</w:t>
      </w:r>
      <w:r w:rsidR="00D63E48">
        <w:t xml:space="preserve"> </w:t>
      </w:r>
      <w:r>
        <w:t>new</w:t>
      </w:r>
      <w:r w:rsidR="00D63E48">
        <w:t xml:space="preserve"> </w:t>
      </w:r>
      <w:r>
        <w:t>platforms</w:t>
      </w:r>
      <w:r w:rsidR="00D63E48">
        <w:t xml:space="preserve"> </w:t>
      </w:r>
      <w:r>
        <w:t>to</w:t>
      </w:r>
      <w:r w:rsidR="00D63E48">
        <w:t xml:space="preserve"> </w:t>
      </w:r>
      <w:r>
        <w:t>reach</w:t>
      </w:r>
      <w:r w:rsidR="00D63E48">
        <w:t xml:space="preserve"> </w:t>
      </w:r>
      <w:r>
        <w:t>new</w:t>
      </w:r>
      <w:r w:rsidR="00D63E48">
        <w:t xml:space="preserve"> </w:t>
      </w:r>
      <w:r>
        <w:t>customers).</w:t>
      </w:r>
    </w:p>
    <w:p w14:paraId="554BCEB2" w14:textId="4A925D7D" w:rsidR="001C4276" w:rsidRDefault="001C4276" w:rsidP="00382F65">
      <w:r>
        <w:t>Ideally</w:t>
      </w:r>
      <w:r w:rsidR="00D63E48">
        <w:t xml:space="preserve"> </w:t>
      </w:r>
      <w:r>
        <w:t>the</w:t>
      </w:r>
      <w:r w:rsidR="00D63E48">
        <w:t xml:space="preserve"> </w:t>
      </w:r>
      <w:r>
        <w:t>project</w:t>
      </w:r>
      <w:r w:rsidR="00D63E48">
        <w:t xml:space="preserve"> </w:t>
      </w:r>
      <w:r>
        <w:t>should</w:t>
      </w:r>
      <w:r w:rsidR="00D63E48">
        <w:t xml:space="preserve"> </w:t>
      </w:r>
      <w:r>
        <w:t>be</w:t>
      </w:r>
      <w:r w:rsidR="00D63E48">
        <w:t xml:space="preserve"> </w:t>
      </w:r>
      <w:r>
        <w:t>supported</w:t>
      </w:r>
      <w:r w:rsidR="00D63E48">
        <w:t xml:space="preserve"> </w:t>
      </w:r>
      <w:r>
        <w:t>by</w:t>
      </w:r>
      <w:r w:rsidR="00D63E48">
        <w:t xml:space="preserve"> </w:t>
      </w:r>
      <w:r>
        <w:t>an</w:t>
      </w:r>
      <w:r w:rsidR="00D63E48">
        <w:t xml:space="preserve"> </w:t>
      </w:r>
      <w:r>
        <w:t>implementation</w:t>
      </w:r>
      <w:r w:rsidR="00D63E48">
        <w:t xml:space="preserve"> </w:t>
      </w:r>
      <w:r>
        <w:t>strategy</w:t>
      </w:r>
      <w:r w:rsidR="00D63E48">
        <w:t xml:space="preserve"> </w:t>
      </w:r>
      <w:r>
        <w:t>that</w:t>
      </w:r>
      <w:r w:rsidR="00D63E48">
        <w:t xml:space="preserve"> </w:t>
      </w:r>
      <w:r>
        <w:t>makes</w:t>
      </w:r>
      <w:r w:rsidR="00D63E48">
        <w:t xml:space="preserve"> </w:t>
      </w:r>
      <w:r>
        <w:t>clear</w:t>
      </w:r>
      <w:r w:rsidR="00D63E48">
        <w:t xml:space="preserve"> </w:t>
      </w:r>
      <w:r>
        <w:t>the</w:t>
      </w:r>
      <w:r w:rsidR="00D63E48">
        <w:t xml:space="preserve"> </w:t>
      </w:r>
      <w:r>
        <w:t>way</w:t>
      </w:r>
      <w:r w:rsidR="00D63E48">
        <w:t xml:space="preserve"> </w:t>
      </w:r>
      <w:r>
        <w:t>the</w:t>
      </w:r>
      <w:r w:rsidR="00D63E48">
        <w:t xml:space="preserve"> </w:t>
      </w:r>
      <w:r>
        <w:t>investment</w:t>
      </w:r>
      <w:r w:rsidR="00D63E48">
        <w:t xml:space="preserve"> </w:t>
      </w:r>
      <w:r>
        <w:t>will</w:t>
      </w:r>
      <w:r w:rsidR="00D63E48">
        <w:t xml:space="preserve"> </w:t>
      </w:r>
      <w:r>
        <w:t>enable</w:t>
      </w:r>
      <w:r w:rsidR="00D63E48">
        <w:t xml:space="preserve"> </w:t>
      </w:r>
      <w:r>
        <w:t>business</w:t>
      </w:r>
      <w:r w:rsidR="00D63E48">
        <w:t xml:space="preserve"> </w:t>
      </w:r>
      <w:r>
        <w:t>growth</w:t>
      </w:r>
      <w:r w:rsidR="00D63E48">
        <w:t xml:space="preserve"> </w:t>
      </w:r>
      <w:r>
        <w:t>and/or</w:t>
      </w:r>
      <w:r w:rsidR="00D63E48">
        <w:t xml:space="preserve"> </w:t>
      </w:r>
      <w:r>
        <w:t>development,</w:t>
      </w:r>
      <w:r w:rsidR="00D63E48">
        <w:t xml:space="preserve"> </w:t>
      </w:r>
      <w:r>
        <w:t>including</w:t>
      </w:r>
      <w:r w:rsidR="00D63E48">
        <w:t xml:space="preserve"> </w:t>
      </w:r>
      <w:r>
        <w:t>relevant</w:t>
      </w:r>
      <w:r w:rsidR="00D63E48">
        <w:t xml:space="preserve"> </w:t>
      </w:r>
      <w:r>
        <w:t>supporting</w:t>
      </w:r>
      <w:r w:rsidR="00D63E48">
        <w:t xml:space="preserve"> </w:t>
      </w:r>
      <w:r>
        <w:t>evidence.</w:t>
      </w:r>
    </w:p>
    <w:p w14:paraId="584556CF" w14:textId="1D5244D3" w:rsidR="001C4276" w:rsidRDefault="001C4276" w:rsidP="00382F65">
      <w:r>
        <w:t>Projects</w:t>
      </w:r>
      <w:r w:rsidR="00D63E48">
        <w:t xml:space="preserve"> </w:t>
      </w:r>
      <w:r>
        <w:t>that</w:t>
      </w:r>
      <w:r w:rsidR="00D63E48">
        <w:t xml:space="preserve"> </w:t>
      </w:r>
      <w:r>
        <w:t>support</w:t>
      </w:r>
      <w:r w:rsidR="00D63E48">
        <w:t xml:space="preserve"> </w:t>
      </w:r>
      <w:r>
        <w:t>future</w:t>
      </w:r>
      <w:r w:rsidR="00D63E48">
        <w:t xml:space="preserve"> </w:t>
      </w:r>
      <w:r>
        <w:t>new</w:t>
      </w:r>
      <w:r w:rsidR="00D63E48">
        <w:t xml:space="preserve"> </w:t>
      </w:r>
      <w:r>
        <w:t>employment</w:t>
      </w:r>
      <w:r w:rsidR="00D63E48">
        <w:t xml:space="preserve"> </w:t>
      </w:r>
      <w:r>
        <w:t>opportunities</w:t>
      </w:r>
      <w:r w:rsidR="00D63E48">
        <w:t xml:space="preserve"> </w:t>
      </w:r>
      <w:r>
        <w:t>for</w:t>
      </w:r>
      <w:r w:rsidR="00D63E48">
        <w:t xml:space="preserve"> </w:t>
      </w:r>
      <w:r>
        <w:t>Aboriginal</w:t>
      </w:r>
      <w:r w:rsidR="00D63E48">
        <w:t xml:space="preserve"> </w:t>
      </w:r>
      <w:r>
        <w:t>people</w:t>
      </w:r>
      <w:r w:rsidR="00D63E48">
        <w:t xml:space="preserve"> </w:t>
      </w:r>
      <w:r>
        <w:t>are</w:t>
      </w:r>
      <w:r w:rsidR="00D63E48">
        <w:t xml:space="preserve"> </w:t>
      </w:r>
      <w:r>
        <w:t>encouraged.</w:t>
      </w:r>
    </w:p>
    <w:p w14:paraId="77201C5C" w14:textId="6FA4DBBF" w:rsidR="001C4276" w:rsidRDefault="001C4276" w:rsidP="00382F65">
      <w:pPr>
        <w:pStyle w:val="Heading2"/>
      </w:pPr>
      <w:bookmarkStart w:id="10" w:name="_Toc172543600"/>
      <w:r>
        <w:t>Eligible</w:t>
      </w:r>
      <w:r w:rsidR="00D63E48">
        <w:t xml:space="preserve"> </w:t>
      </w:r>
      <w:r>
        <w:t>Activities</w:t>
      </w:r>
      <w:r w:rsidR="00D63E48">
        <w:t xml:space="preserve"> </w:t>
      </w:r>
      <w:r w:rsidR="00382F65">
        <w:t>and</w:t>
      </w:r>
      <w:r w:rsidR="00D63E48">
        <w:t xml:space="preserve"> </w:t>
      </w:r>
      <w:r>
        <w:t>Expenses</w:t>
      </w:r>
      <w:bookmarkEnd w:id="10"/>
    </w:p>
    <w:p w14:paraId="25ECFB78" w14:textId="76184542" w:rsidR="001C4276" w:rsidRDefault="001C4276" w:rsidP="00382F65">
      <w:pPr>
        <w:pStyle w:val="Normalbeforebullets"/>
      </w:pPr>
      <w:r>
        <w:t>Eligible</w:t>
      </w:r>
      <w:r w:rsidR="00D63E48">
        <w:t xml:space="preserve"> </w:t>
      </w:r>
      <w:r>
        <w:t>activities</w:t>
      </w:r>
      <w:r w:rsidR="00D63E48">
        <w:t xml:space="preserve"> </w:t>
      </w:r>
      <w:r>
        <w:t>and</w:t>
      </w:r>
      <w:r w:rsidR="00D63E48">
        <w:t xml:space="preserve"> </w:t>
      </w:r>
      <w:r>
        <w:t>expenses</w:t>
      </w:r>
      <w:r w:rsidR="00D63E48">
        <w:t xml:space="preserve"> </w:t>
      </w:r>
      <w:r>
        <w:t>may</w:t>
      </w:r>
      <w:r w:rsidR="00D63E48">
        <w:t xml:space="preserve"> </w:t>
      </w:r>
      <w:r>
        <w:t>include:</w:t>
      </w:r>
      <w:r w:rsidR="00D63E48">
        <w:t xml:space="preserve"> </w:t>
      </w:r>
    </w:p>
    <w:p w14:paraId="0F7802CA" w14:textId="1C851C75" w:rsidR="001C4276" w:rsidRDefault="001C4276" w:rsidP="00382F65">
      <w:pPr>
        <w:pStyle w:val="Bullet"/>
      </w:pPr>
      <w:r>
        <w:t>asset,</w:t>
      </w:r>
      <w:r w:rsidR="00D63E48">
        <w:t xml:space="preserve"> </w:t>
      </w:r>
      <w:r>
        <w:t>equipment</w:t>
      </w:r>
      <w:r w:rsidR="00D63E48">
        <w:t xml:space="preserve"> </w:t>
      </w:r>
      <w:r>
        <w:t>and</w:t>
      </w:r>
      <w:r w:rsidR="00D63E48">
        <w:t xml:space="preserve"> </w:t>
      </w:r>
      <w:r>
        <w:t>machinery</w:t>
      </w:r>
      <w:r w:rsidR="00D63E48">
        <w:t xml:space="preserve"> </w:t>
      </w:r>
      <w:r>
        <w:t>acquisition</w:t>
      </w:r>
    </w:p>
    <w:p w14:paraId="0A0FAAD8" w14:textId="11003F95" w:rsidR="001C4276" w:rsidRDefault="001C4276" w:rsidP="00382F65">
      <w:pPr>
        <w:pStyle w:val="Bullet"/>
      </w:pPr>
      <w:r>
        <w:t>business</w:t>
      </w:r>
      <w:r w:rsidR="00D63E48">
        <w:t xml:space="preserve"> </w:t>
      </w:r>
      <w:r>
        <w:t>case</w:t>
      </w:r>
      <w:r w:rsidR="00D63E48">
        <w:t xml:space="preserve"> </w:t>
      </w:r>
      <w:r>
        <w:t>development</w:t>
      </w:r>
      <w:r w:rsidR="00D63E48">
        <w:t xml:space="preserve"> </w:t>
      </w:r>
      <w:r>
        <w:t>and</w:t>
      </w:r>
      <w:r w:rsidR="00D63E48">
        <w:t xml:space="preserve"> </w:t>
      </w:r>
      <w:r>
        <w:t>delivery</w:t>
      </w:r>
    </w:p>
    <w:p w14:paraId="1619E16F" w14:textId="339062FD" w:rsidR="001C4276" w:rsidRDefault="001C4276" w:rsidP="00382F65">
      <w:pPr>
        <w:pStyle w:val="Bullet"/>
      </w:pPr>
      <w:r>
        <w:t>feasibility</w:t>
      </w:r>
      <w:r w:rsidR="00D63E48">
        <w:t xml:space="preserve"> </w:t>
      </w:r>
      <w:r>
        <w:t>studies</w:t>
      </w:r>
    </w:p>
    <w:p w14:paraId="79EA254E" w14:textId="5DE4318C" w:rsidR="001C4276" w:rsidRDefault="001C4276" w:rsidP="00382F65">
      <w:pPr>
        <w:pStyle w:val="Bullet"/>
      </w:pPr>
      <w:r>
        <w:t>site</w:t>
      </w:r>
      <w:r w:rsidR="00D63E48">
        <w:t xml:space="preserve"> </w:t>
      </w:r>
      <w:r>
        <w:t>analysis</w:t>
      </w:r>
      <w:r w:rsidR="00D63E48">
        <w:t xml:space="preserve"> </w:t>
      </w:r>
    </w:p>
    <w:p w14:paraId="26A61434" w14:textId="351E0979" w:rsidR="001C4276" w:rsidRDefault="001C4276" w:rsidP="00382F65">
      <w:pPr>
        <w:pStyle w:val="Bullet"/>
      </w:pPr>
      <w:r>
        <w:t>minor</w:t>
      </w:r>
      <w:r w:rsidR="00D63E48">
        <w:t xml:space="preserve"> </w:t>
      </w:r>
      <w:r>
        <w:t>building</w:t>
      </w:r>
      <w:r w:rsidR="00D63E48">
        <w:t xml:space="preserve"> </w:t>
      </w:r>
      <w:r>
        <w:t>alterations</w:t>
      </w:r>
      <w:r w:rsidR="00D63E48">
        <w:t xml:space="preserve"> </w:t>
      </w:r>
      <w:r>
        <w:t>and</w:t>
      </w:r>
      <w:r w:rsidR="00D63E48">
        <w:t xml:space="preserve"> </w:t>
      </w:r>
      <w:r>
        <w:t>fit</w:t>
      </w:r>
      <w:r w:rsidR="00D63E48">
        <w:t xml:space="preserve"> </w:t>
      </w:r>
      <w:r>
        <w:t>out</w:t>
      </w:r>
      <w:r w:rsidR="00D63E48">
        <w:t xml:space="preserve"> </w:t>
      </w:r>
      <w:r>
        <w:t>costs</w:t>
      </w:r>
    </w:p>
    <w:p w14:paraId="4C61D3E6" w14:textId="08125993" w:rsidR="001C4276" w:rsidRDefault="001C4276" w:rsidP="00382F65">
      <w:pPr>
        <w:pStyle w:val="Bullet"/>
      </w:pPr>
      <w:r>
        <w:t>labour</w:t>
      </w:r>
      <w:r w:rsidR="00D63E48">
        <w:t xml:space="preserve"> </w:t>
      </w:r>
      <w:r>
        <w:t>and</w:t>
      </w:r>
      <w:r w:rsidR="00D63E48">
        <w:t xml:space="preserve"> </w:t>
      </w:r>
      <w:r>
        <w:t>contractors</w:t>
      </w:r>
      <w:r w:rsidR="00D63E48">
        <w:t xml:space="preserve"> </w:t>
      </w:r>
      <w:r>
        <w:t>related</w:t>
      </w:r>
      <w:r w:rsidR="00D63E48">
        <w:t xml:space="preserve"> </w:t>
      </w:r>
      <w:r>
        <w:t>to</w:t>
      </w:r>
      <w:r w:rsidR="00D63E48">
        <w:t xml:space="preserve"> </w:t>
      </w:r>
      <w:r>
        <w:t>projects</w:t>
      </w:r>
    </w:p>
    <w:p w14:paraId="600B038E" w14:textId="1BE0314D" w:rsidR="001C4276" w:rsidRDefault="001C4276" w:rsidP="00382F65">
      <w:pPr>
        <w:pStyle w:val="Bullet"/>
      </w:pPr>
      <w:r>
        <w:t>business</w:t>
      </w:r>
      <w:r w:rsidR="00D63E48">
        <w:t xml:space="preserve"> </w:t>
      </w:r>
      <w:r>
        <w:t>and</w:t>
      </w:r>
      <w:r w:rsidR="00D63E48">
        <w:t xml:space="preserve"> </w:t>
      </w:r>
      <w:r>
        <w:t>process</w:t>
      </w:r>
      <w:r w:rsidR="00D63E48">
        <w:t xml:space="preserve"> </w:t>
      </w:r>
      <w:r>
        <w:t>improvement</w:t>
      </w:r>
      <w:r w:rsidR="00D63E48">
        <w:t xml:space="preserve"> </w:t>
      </w:r>
      <w:r>
        <w:t>activities</w:t>
      </w:r>
      <w:r w:rsidR="00D63E48">
        <w:t xml:space="preserve"> </w:t>
      </w:r>
    </w:p>
    <w:p w14:paraId="21945919" w14:textId="45747B0E" w:rsidR="001C4276" w:rsidRDefault="001C4276" w:rsidP="00382F65">
      <w:pPr>
        <w:pStyle w:val="Bullet"/>
      </w:pPr>
      <w:r>
        <w:t>technical</w:t>
      </w:r>
      <w:r w:rsidR="00D63E48">
        <w:t xml:space="preserve"> </w:t>
      </w:r>
      <w:r>
        <w:t>and</w:t>
      </w:r>
      <w:r w:rsidR="00D63E48">
        <w:t xml:space="preserve"> </w:t>
      </w:r>
      <w:r>
        <w:t>specialist</w:t>
      </w:r>
      <w:r w:rsidR="00D63E48">
        <w:t xml:space="preserve"> </w:t>
      </w:r>
      <w:r>
        <w:t>training</w:t>
      </w:r>
    </w:p>
    <w:p w14:paraId="532AC6E2" w14:textId="537E8D1F" w:rsidR="001C4276" w:rsidRDefault="001C4276" w:rsidP="00382F65">
      <w:pPr>
        <w:pStyle w:val="Bulletlast"/>
      </w:pPr>
      <w:r>
        <w:t>targeted</w:t>
      </w:r>
      <w:r w:rsidR="00D63E48">
        <w:t xml:space="preserve"> </w:t>
      </w:r>
      <w:r>
        <w:t>professional</w:t>
      </w:r>
      <w:r w:rsidR="00D63E48">
        <w:t xml:space="preserve"> </w:t>
      </w:r>
      <w:r>
        <w:t>development</w:t>
      </w:r>
      <w:r w:rsidR="00D63E48">
        <w:t xml:space="preserve"> </w:t>
      </w:r>
      <w:r>
        <w:t>and</w:t>
      </w:r>
      <w:r w:rsidR="00D63E48">
        <w:t xml:space="preserve"> </w:t>
      </w:r>
      <w:r>
        <w:t>mentoring.</w:t>
      </w:r>
    </w:p>
    <w:p w14:paraId="2B1CABC9" w14:textId="698085F2" w:rsidR="001C4276" w:rsidRDefault="001C4276" w:rsidP="00382F65">
      <w:r>
        <w:t>The</w:t>
      </w:r>
      <w:r w:rsidR="00D63E48">
        <w:t xml:space="preserve"> </w:t>
      </w:r>
      <w:r>
        <w:t>project</w:t>
      </w:r>
      <w:r w:rsidR="00D63E48">
        <w:t xml:space="preserve"> </w:t>
      </w:r>
      <w:r>
        <w:t>may</w:t>
      </w:r>
      <w:r w:rsidR="00D63E48">
        <w:t xml:space="preserve"> </w:t>
      </w:r>
      <w:r>
        <w:t>be</w:t>
      </w:r>
      <w:r w:rsidR="00D63E48">
        <w:t xml:space="preserve"> </w:t>
      </w:r>
      <w:r>
        <w:t>made</w:t>
      </w:r>
      <w:r w:rsidR="00D63E48">
        <w:t xml:space="preserve"> </w:t>
      </w:r>
      <w:r>
        <w:t>up</w:t>
      </w:r>
      <w:r w:rsidR="00D63E48">
        <w:t xml:space="preserve"> </w:t>
      </w:r>
      <w:r>
        <w:t>of</w:t>
      </w:r>
      <w:r w:rsidR="00D63E48">
        <w:t xml:space="preserve"> </w:t>
      </w:r>
      <w:r>
        <w:t>one</w:t>
      </w:r>
      <w:r w:rsidR="00D63E48">
        <w:t xml:space="preserve"> </w:t>
      </w:r>
      <w:r>
        <w:t>or</w:t>
      </w:r>
      <w:r w:rsidR="00D63E48">
        <w:t xml:space="preserve"> </w:t>
      </w:r>
      <w:r>
        <w:t>more</w:t>
      </w:r>
      <w:r w:rsidR="00D63E48">
        <w:t xml:space="preserve"> </w:t>
      </w:r>
      <w:r>
        <w:t>activities</w:t>
      </w:r>
      <w:r w:rsidR="00D63E48">
        <w:t xml:space="preserve"> </w:t>
      </w:r>
      <w:r>
        <w:t>and</w:t>
      </w:r>
      <w:r w:rsidR="00D63E48">
        <w:t xml:space="preserve"> </w:t>
      </w:r>
      <w:r>
        <w:t>expenses.</w:t>
      </w:r>
    </w:p>
    <w:p w14:paraId="05F71624" w14:textId="4E693AE3" w:rsidR="001C4276" w:rsidRDefault="001C4276" w:rsidP="00382F65">
      <w:r>
        <w:t>The</w:t>
      </w:r>
      <w:r w:rsidR="00D63E48">
        <w:t xml:space="preserve"> </w:t>
      </w:r>
      <w:r>
        <w:t>department</w:t>
      </w:r>
      <w:r w:rsidR="00D63E48">
        <w:t xml:space="preserve"> </w:t>
      </w:r>
      <w:r>
        <w:t>reserves</w:t>
      </w:r>
      <w:r w:rsidR="00D63E48">
        <w:t xml:space="preserve"> </w:t>
      </w:r>
      <w:r>
        <w:t>the</w:t>
      </w:r>
      <w:r w:rsidR="00D63E48">
        <w:t xml:space="preserve"> </w:t>
      </w:r>
      <w:r>
        <w:t>right</w:t>
      </w:r>
      <w:r w:rsidR="00D63E48">
        <w:t xml:space="preserve"> </w:t>
      </w:r>
      <w:r>
        <w:t>to</w:t>
      </w:r>
      <w:r w:rsidR="00D63E48">
        <w:t xml:space="preserve"> </w:t>
      </w:r>
      <w:r>
        <w:t>determine</w:t>
      </w:r>
      <w:r w:rsidR="00D63E48">
        <w:t xml:space="preserve"> </w:t>
      </w:r>
      <w:r>
        <w:t>eligible</w:t>
      </w:r>
      <w:r w:rsidR="00D63E48">
        <w:t xml:space="preserve"> </w:t>
      </w:r>
      <w:r>
        <w:t>activities</w:t>
      </w:r>
      <w:r w:rsidR="00D63E48">
        <w:t xml:space="preserve"> </w:t>
      </w:r>
      <w:r>
        <w:t>and</w:t>
      </w:r>
      <w:r w:rsidR="00D63E48">
        <w:t xml:space="preserve"> </w:t>
      </w:r>
      <w:r>
        <w:t>expenditure</w:t>
      </w:r>
      <w:r w:rsidR="00D63E48">
        <w:t xml:space="preserve"> </w:t>
      </w:r>
      <w:r>
        <w:t>in</w:t>
      </w:r>
      <w:r w:rsidR="00D63E48">
        <w:t xml:space="preserve"> </w:t>
      </w:r>
      <w:r>
        <w:t>alignment</w:t>
      </w:r>
      <w:r w:rsidR="00D63E48">
        <w:t xml:space="preserve"> </w:t>
      </w:r>
      <w:r>
        <w:t>with</w:t>
      </w:r>
      <w:r w:rsidR="00D63E48">
        <w:t xml:space="preserve"> </w:t>
      </w:r>
      <w:r>
        <w:t>Program</w:t>
      </w:r>
      <w:r w:rsidR="00D63E48">
        <w:t xml:space="preserve"> </w:t>
      </w:r>
      <w:r>
        <w:t>objectives</w:t>
      </w:r>
      <w:r w:rsidR="00D63E48">
        <w:t xml:space="preserve"> </w:t>
      </w:r>
      <w:r>
        <w:t>and</w:t>
      </w:r>
      <w:r w:rsidR="00D63E48">
        <w:t xml:space="preserve"> </w:t>
      </w:r>
      <w:r>
        <w:t>outcomes.</w:t>
      </w:r>
    </w:p>
    <w:p w14:paraId="22443120" w14:textId="6A1AD6ED" w:rsidR="001C4276" w:rsidRDefault="001C4276" w:rsidP="00382F65">
      <w:pPr>
        <w:pStyle w:val="Heading2"/>
      </w:pPr>
      <w:bookmarkStart w:id="11" w:name="_Toc172543601"/>
      <w:r>
        <w:lastRenderedPageBreak/>
        <w:t>Ineligible</w:t>
      </w:r>
      <w:r w:rsidR="00D63E48">
        <w:t xml:space="preserve"> </w:t>
      </w:r>
      <w:r>
        <w:t>Activities</w:t>
      </w:r>
      <w:r w:rsidR="00D63E48">
        <w:t xml:space="preserve"> </w:t>
      </w:r>
      <w:r w:rsidR="00382F65">
        <w:t>and</w:t>
      </w:r>
      <w:r w:rsidR="00D63E48">
        <w:t xml:space="preserve"> </w:t>
      </w:r>
      <w:r>
        <w:t>Expenses</w:t>
      </w:r>
      <w:bookmarkEnd w:id="11"/>
    </w:p>
    <w:p w14:paraId="2D1D5E62" w14:textId="399167E4" w:rsidR="001C4276" w:rsidRDefault="001C4276" w:rsidP="00382F65">
      <w:pPr>
        <w:pStyle w:val="Normalbeforebullets"/>
      </w:pPr>
      <w:r>
        <w:t>The</w:t>
      </w:r>
      <w:r w:rsidR="00D63E48">
        <w:t xml:space="preserve"> </w:t>
      </w:r>
      <w:r>
        <w:t>grant</w:t>
      </w:r>
      <w:r w:rsidR="00D63E48">
        <w:t xml:space="preserve"> </w:t>
      </w:r>
      <w:r>
        <w:t>amount</w:t>
      </w:r>
      <w:r w:rsidR="00D63E48">
        <w:t xml:space="preserve"> </w:t>
      </w:r>
      <w:r>
        <w:t>may</w:t>
      </w:r>
      <w:r w:rsidR="00D63E48">
        <w:t xml:space="preserve"> </w:t>
      </w:r>
      <w:r>
        <w:t>not</w:t>
      </w:r>
      <w:r w:rsidR="00D63E48">
        <w:t xml:space="preserve"> </w:t>
      </w:r>
      <w:r>
        <w:t>be</w:t>
      </w:r>
      <w:r w:rsidR="00D63E48">
        <w:t xml:space="preserve"> </w:t>
      </w:r>
      <w:r>
        <w:t>spent</w:t>
      </w:r>
      <w:r w:rsidR="00D63E48">
        <w:t xml:space="preserve"> </w:t>
      </w:r>
      <w:r>
        <w:t>on</w:t>
      </w:r>
      <w:r w:rsidR="00D63E48">
        <w:t xml:space="preserve"> </w:t>
      </w:r>
      <w:r>
        <w:t>ineligible</w:t>
      </w:r>
      <w:r w:rsidR="00D63E48">
        <w:t xml:space="preserve"> </w:t>
      </w:r>
      <w:r>
        <w:t>activities</w:t>
      </w:r>
      <w:r w:rsidR="00D63E48">
        <w:t xml:space="preserve"> </w:t>
      </w:r>
      <w:r>
        <w:t>and</w:t>
      </w:r>
      <w:r w:rsidR="00D63E48">
        <w:t xml:space="preserve"> </w:t>
      </w:r>
      <w:r>
        <w:t>expenditure,</w:t>
      </w:r>
      <w:r w:rsidR="00D63E48">
        <w:t xml:space="preserve"> </w:t>
      </w:r>
      <w:r>
        <w:t>including:</w:t>
      </w:r>
    </w:p>
    <w:p w14:paraId="5ABAB38F" w14:textId="313CBA92" w:rsidR="001C4276" w:rsidRDefault="001C4276" w:rsidP="00382F65">
      <w:pPr>
        <w:pStyle w:val="Bullet"/>
      </w:pPr>
      <w:r>
        <w:t>activities</w:t>
      </w:r>
      <w:r w:rsidR="00D63E48">
        <w:t xml:space="preserve"> </w:t>
      </w:r>
      <w:r>
        <w:t>that</w:t>
      </w:r>
      <w:r w:rsidR="00D63E48">
        <w:t xml:space="preserve"> </w:t>
      </w:r>
      <w:r>
        <w:t>are</w:t>
      </w:r>
      <w:r w:rsidR="00D63E48">
        <w:t xml:space="preserve"> </w:t>
      </w:r>
      <w:r>
        <w:t>already</w:t>
      </w:r>
      <w:r w:rsidR="00D63E48">
        <w:t xml:space="preserve"> </w:t>
      </w:r>
      <w:r>
        <w:t>funded</w:t>
      </w:r>
      <w:r w:rsidR="00D63E48">
        <w:t xml:space="preserve"> </w:t>
      </w:r>
      <w:r>
        <w:t>or</w:t>
      </w:r>
      <w:r w:rsidR="00D63E48">
        <w:t xml:space="preserve"> </w:t>
      </w:r>
      <w:r>
        <w:t>partially</w:t>
      </w:r>
      <w:r w:rsidR="00D63E48">
        <w:t xml:space="preserve"> </w:t>
      </w:r>
      <w:r>
        <w:t>funded</w:t>
      </w:r>
      <w:r w:rsidR="00D63E48">
        <w:t xml:space="preserve"> </w:t>
      </w:r>
      <w:r>
        <w:t>by</w:t>
      </w:r>
      <w:r w:rsidR="00D63E48">
        <w:t xml:space="preserve"> </w:t>
      </w:r>
      <w:r>
        <w:t>other</w:t>
      </w:r>
      <w:r w:rsidR="00D63E48">
        <w:t xml:space="preserve"> </w:t>
      </w:r>
      <w:r>
        <w:t>government</w:t>
      </w:r>
      <w:r w:rsidR="00D63E48">
        <w:t xml:space="preserve"> </w:t>
      </w:r>
      <w:r>
        <w:t>funding</w:t>
      </w:r>
    </w:p>
    <w:p w14:paraId="47876C9C" w14:textId="09F0884B" w:rsidR="001C4276" w:rsidRDefault="001C4276" w:rsidP="00382F65">
      <w:pPr>
        <w:pStyle w:val="Bullet"/>
      </w:pPr>
      <w:r>
        <w:t>retrospective</w:t>
      </w:r>
      <w:r w:rsidR="00D63E48">
        <w:t xml:space="preserve"> </w:t>
      </w:r>
      <w:r>
        <w:t>funding</w:t>
      </w:r>
      <w:r w:rsidR="00D63E48">
        <w:t xml:space="preserve"> </w:t>
      </w:r>
      <w:r>
        <w:t>for</w:t>
      </w:r>
      <w:r w:rsidR="00D63E48">
        <w:t xml:space="preserve"> </w:t>
      </w:r>
      <w:r>
        <w:t>activities</w:t>
      </w:r>
      <w:r w:rsidR="00D63E48">
        <w:t xml:space="preserve"> </w:t>
      </w:r>
      <w:r>
        <w:t>that</w:t>
      </w:r>
      <w:r w:rsidR="00D63E48">
        <w:t xml:space="preserve"> </w:t>
      </w:r>
      <w:r>
        <w:t>have</w:t>
      </w:r>
      <w:r w:rsidR="00D63E48">
        <w:t xml:space="preserve"> </w:t>
      </w:r>
      <w:r>
        <w:t>already</w:t>
      </w:r>
      <w:r w:rsidR="00D63E48">
        <w:t xml:space="preserve"> </w:t>
      </w:r>
      <w:r>
        <w:t>begun</w:t>
      </w:r>
    </w:p>
    <w:p w14:paraId="315E7996" w14:textId="4AA1C8B6" w:rsidR="001C4276" w:rsidRDefault="001C4276" w:rsidP="00382F65">
      <w:pPr>
        <w:pStyle w:val="Bullet"/>
      </w:pPr>
      <w:r>
        <w:t>attending</w:t>
      </w:r>
      <w:r w:rsidR="00D63E48">
        <w:t xml:space="preserve"> </w:t>
      </w:r>
      <w:r>
        <w:t>overseas</w:t>
      </w:r>
      <w:r w:rsidR="00D63E48">
        <w:t xml:space="preserve"> </w:t>
      </w:r>
      <w:r>
        <w:t>events</w:t>
      </w:r>
      <w:r w:rsidR="00D63E48">
        <w:t xml:space="preserve"> </w:t>
      </w:r>
      <w:r>
        <w:t>and/or</w:t>
      </w:r>
      <w:r w:rsidR="00D63E48">
        <w:t xml:space="preserve"> </w:t>
      </w:r>
      <w:r>
        <w:t>travel</w:t>
      </w:r>
      <w:r w:rsidR="00D63E48">
        <w:t xml:space="preserve"> </w:t>
      </w:r>
      <w:r>
        <w:t>expenses</w:t>
      </w:r>
    </w:p>
    <w:p w14:paraId="106B2BF6" w14:textId="580657E0" w:rsidR="001C4276" w:rsidRDefault="001C4276" w:rsidP="00382F65">
      <w:pPr>
        <w:pStyle w:val="Bullet"/>
      </w:pPr>
      <w:r>
        <w:t>usual</w:t>
      </w:r>
      <w:r w:rsidR="00D63E48">
        <w:t xml:space="preserve"> </w:t>
      </w:r>
      <w:r>
        <w:t>operational</w:t>
      </w:r>
      <w:r w:rsidR="00D63E48">
        <w:t xml:space="preserve"> </w:t>
      </w:r>
      <w:r>
        <w:t>expenditure,</w:t>
      </w:r>
      <w:r w:rsidR="00D63E48">
        <w:t xml:space="preserve"> </w:t>
      </w:r>
      <w:r>
        <w:t>including</w:t>
      </w:r>
      <w:r w:rsidR="00D63E48">
        <w:t xml:space="preserve"> </w:t>
      </w:r>
      <w:r>
        <w:t>existing</w:t>
      </w:r>
      <w:r w:rsidR="00D63E48">
        <w:t xml:space="preserve"> </w:t>
      </w:r>
      <w:r>
        <w:t>staff</w:t>
      </w:r>
      <w:r w:rsidR="00D63E48">
        <w:t xml:space="preserve"> </w:t>
      </w:r>
      <w:r>
        <w:t>wages,</w:t>
      </w:r>
      <w:r w:rsidR="00D63E48">
        <w:t xml:space="preserve"> </w:t>
      </w:r>
      <w:r>
        <w:t>communications,</w:t>
      </w:r>
      <w:r w:rsidR="00D63E48">
        <w:t xml:space="preserve"> </w:t>
      </w:r>
      <w:r>
        <w:t>travel,</w:t>
      </w:r>
      <w:r w:rsidR="00D63E48">
        <w:t xml:space="preserve"> </w:t>
      </w:r>
      <w:r>
        <w:t>entertainment,</w:t>
      </w:r>
      <w:r w:rsidR="00D63E48">
        <w:t xml:space="preserve"> </w:t>
      </w:r>
      <w:r>
        <w:t>accommodation</w:t>
      </w:r>
      <w:r w:rsidR="00D63E48">
        <w:t xml:space="preserve"> </w:t>
      </w:r>
      <w:r>
        <w:t>and</w:t>
      </w:r>
      <w:r w:rsidR="00D63E48">
        <w:t xml:space="preserve"> </w:t>
      </w:r>
      <w:r>
        <w:t>vehicle</w:t>
      </w:r>
      <w:r w:rsidR="00D63E48">
        <w:t xml:space="preserve"> </w:t>
      </w:r>
      <w:r>
        <w:t>hire</w:t>
      </w:r>
    </w:p>
    <w:p w14:paraId="7A82463E" w14:textId="7B6B93FD" w:rsidR="001C4276" w:rsidRDefault="001C4276" w:rsidP="00382F65">
      <w:pPr>
        <w:pStyle w:val="Bulletlast"/>
      </w:pPr>
      <w:r>
        <w:t>routine</w:t>
      </w:r>
      <w:r w:rsidR="00D63E48">
        <w:t xml:space="preserve"> </w:t>
      </w:r>
      <w:r>
        <w:t>replacement</w:t>
      </w:r>
      <w:r w:rsidR="00D63E48">
        <w:t xml:space="preserve"> </w:t>
      </w:r>
      <w:r>
        <w:t>or</w:t>
      </w:r>
      <w:r w:rsidR="00D63E48">
        <w:t xml:space="preserve"> </w:t>
      </w:r>
      <w:r>
        <w:t>minor</w:t>
      </w:r>
      <w:r w:rsidR="00D63E48">
        <w:t xml:space="preserve"> </w:t>
      </w:r>
      <w:r>
        <w:t>upgrade</w:t>
      </w:r>
      <w:r w:rsidR="00D63E48">
        <w:t xml:space="preserve"> </w:t>
      </w:r>
      <w:r>
        <w:t>of</w:t>
      </w:r>
      <w:r w:rsidR="00D63E48">
        <w:t xml:space="preserve"> </w:t>
      </w:r>
      <w:r>
        <w:t>plant</w:t>
      </w:r>
      <w:r w:rsidR="00D63E48">
        <w:t xml:space="preserve"> </w:t>
      </w:r>
      <w:r>
        <w:t>and</w:t>
      </w:r>
      <w:r w:rsidR="00D63E48">
        <w:t xml:space="preserve"> </w:t>
      </w:r>
      <w:r>
        <w:t>equipment.</w:t>
      </w:r>
    </w:p>
    <w:p w14:paraId="72CDBC78" w14:textId="5D6D8E96" w:rsidR="001C4276" w:rsidRDefault="001C4276" w:rsidP="00382F65">
      <w:pPr>
        <w:pStyle w:val="Heading1"/>
      </w:pPr>
      <w:bookmarkStart w:id="12" w:name="_Toc172543602"/>
      <w:r>
        <w:t>How</w:t>
      </w:r>
      <w:r w:rsidR="00D63E48">
        <w:t xml:space="preserve"> </w:t>
      </w:r>
      <w:r>
        <w:t>to</w:t>
      </w:r>
      <w:r w:rsidR="00D63E48">
        <w:t xml:space="preserve"> </w:t>
      </w:r>
      <w:r>
        <w:t>apply</w:t>
      </w:r>
      <w:bookmarkEnd w:id="12"/>
    </w:p>
    <w:p w14:paraId="59C442D9" w14:textId="657BABC7" w:rsidR="001C4276" w:rsidRDefault="001C4276" w:rsidP="00382F65">
      <w:r>
        <w:t>Applications</w:t>
      </w:r>
      <w:r w:rsidR="00D63E48">
        <w:t xml:space="preserve"> </w:t>
      </w:r>
      <w:r>
        <w:t>must</w:t>
      </w:r>
      <w:r w:rsidR="00D63E48">
        <w:t xml:space="preserve"> </w:t>
      </w:r>
      <w:r>
        <w:t>be</w:t>
      </w:r>
      <w:r w:rsidR="00D63E48">
        <w:t xml:space="preserve"> </w:t>
      </w:r>
      <w:r>
        <w:t>submitted</w:t>
      </w:r>
      <w:r w:rsidR="00D63E48">
        <w:t xml:space="preserve"> </w:t>
      </w:r>
      <w:r>
        <w:t>no</w:t>
      </w:r>
      <w:r w:rsidR="00D63E48">
        <w:t xml:space="preserve"> </w:t>
      </w:r>
      <w:r>
        <w:t>later</w:t>
      </w:r>
      <w:r w:rsidR="00D63E48">
        <w:t xml:space="preserve"> </w:t>
      </w:r>
      <w:r>
        <w:t>than</w:t>
      </w:r>
      <w:r w:rsidR="00D63E48">
        <w:t xml:space="preserve"> </w:t>
      </w:r>
      <w:r>
        <w:t>5:00pm</w:t>
      </w:r>
      <w:r w:rsidR="00D63E48">
        <w:t xml:space="preserve"> </w:t>
      </w:r>
      <w:r>
        <w:t>on</w:t>
      </w:r>
      <w:r w:rsidR="00D63E48">
        <w:t xml:space="preserve"> </w:t>
      </w:r>
      <w:r>
        <w:t>6</w:t>
      </w:r>
      <w:r w:rsidR="00D63E48">
        <w:t xml:space="preserve"> </w:t>
      </w:r>
      <w:r>
        <w:t>September</w:t>
      </w:r>
      <w:r w:rsidR="00D63E48">
        <w:t xml:space="preserve"> </w:t>
      </w:r>
      <w:r>
        <w:t>2024.</w:t>
      </w:r>
      <w:r w:rsidR="00D63E48">
        <w:t xml:space="preserve"> </w:t>
      </w:r>
    </w:p>
    <w:p w14:paraId="59457764" w14:textId="421B9BAD" w:rsidR="001C4276" w:rsidRDefault="001C4276" w:rsidP="00382F65">
      <w:r>
        <w:t>Please</w:t>
      </w:r>
      <w:r w:rsidR="00D63E48">
        <w:t xml:space="preserve"> </w:t>
      </w:r>
      <w:r>
        <w:t>note</w:t>
      </w:r>
      <w:r w:rsidR="00D63E48">
        <w:t xml:space="preserve"> </w:t>
      </w:r>
      <w:r>
        <w:t>that</w:t>
      </w:r>
      <w:r w:rsidR="00D63E48">
        <w:t xml:space="preserve"> </w:t>
      </w:r>
      <w:r>
        <w:t>late</w:t>
      </w:r>
      <w:r w:rsidR="00D63E48">
        <w:t xml:space="preserve"> </w:t>
      </w:r>
      <w:r>
        <w:t>applications</w:t>
      </w:r>
      <w:r w:rsidR="00D63E48">
        <w:t xml:space="preserve"> </w:t>
      </w:r>
      <w:r>
        <w:t>will</w:t>
      </w:r>
      <w:r w:rsidR="00D63E48">
        <w:t xml:space="preserve"> </w:t>
      </w:r>
      <w:r>
        <w:t>not</w:t>
      </w:r>
      <w:r w:rsidR="00D63E48">
        <w:t xml:space="preserve"> </w:t>
      </w:r>
      <w:r>
        <w:t>be</w:t>
      </w:r>
      <w:r w:rsidR="00D63E48">
        <w:t xml:space="preserve"> </w:t>
      </w:r>
      <w:r>
        <w:t>accepted.</w:t>
      </w:r>
      <w:r w:rsidR="00D63E48">
        <w:t xml:space="preserve"> </w:t>
      </w:r>
      <w:r>
        <w:t>Applications</w:t>
      </w:r>
      <w:r w:rsidR="00D63E48">
        <w:t xml:space="preserve"> </w:t>
      </w:r>
      <w:r>
        <w:t>that</w:t>
      </w:r>
      <w:r w:rsidR="00D63E48">
        <w:t xml:space="preserve"> </w:t>
      </w:r>
      <w:r>
        <w:t>are</w:t>
      </w:r>
      <w:r w:rsidR="00D63E48">
        <w:t xml:space="preserve"> </w:t>
      </w:r>
      <w:r>
        <w:t>still</w:t>
      </w:r>
      <w:r w:rsidR="00D63E48">
        <w:t xml:space="preserve"> </w:t>
      </w:r>
      <w:r>
        <w:t>in</w:t>
      </w:r>
      <w:r w:rsidR="00D63E48">
        <w:t xml:space="preserve"> </w:t>
      </w:r>
      <w:r>
        <w:t>‘draft’</w:t>
      </w:r>
      <w:r w:rsidR="00D63E48">
        <w:t xml:space="preserve"> </w:t>
      </w:r>
      <w:r>
        <w:t>and</w:t>
      </w:r>
      <w:r w:rsidR="00D63E48">
        <w:t xml:space="preserve"> </w:t>
      </w:r>
      <w:r>
        <w:t>have</w:t>
      </w:r>
      <w:r w:rsidR="00D63E48">
        <w:t xml:space="preserve"> </w:t>
      </w:r>
      <w:r>
        <w:t>not</w:t>
      </w:r>
      <w:r w:rsidR="00D63E48">
        <w:t xml:space="preserve"> </w:t>
      </w:r>
      <w:r>
        <w:t>been</w:t>
      </w:r>
      <w:r w:rsidR="00D63E48">
        <w:t xml:space="preserve"> </w:t>
      </w:r>
      <w:r>
        <w:t>submitted</w:t>
      </w:r>
      <w:r w:rsidR="00D63E48">
        <w:t xml:space="preserve"> </w:t>
      </w:r>
      <w:r>
        <w:t>by</w:t>
      </w:r>
      <w:r w:rsidR="00D63E48">
        <w:t xml:space="preserve"> </w:t>
      </w:r>
      <w:r>
        <w:t>the</w:t>
      </w:r>
      <w:r w:rsidR="00D63E48">
        <w:t xml:space="preserve"> </w:t>
      </w:r>
      <w:r>
        <w:t>closing</w:t>
      </w:r>
      <w:r w:rsidR="00D63E48">
        <w:t xml:space="preserve"> </w:t>
      </w:r>
      <w:r>
        <w:t>date</w:t>
      </w:r>
      <w:r w:rsidR="00D63E48">
        <w:t xml:space="preserve"> </w:t>
      </w:r>
      <w:r>
        <w:t>will</w:t>
      </w:r>
      <w:r w:rsidR="00D63E48">
        <w:t xml:space="preserve"> </w:t>
      </w:r>
      <w:r>
        <w:t>not</w:t>
      </w:r>
      <w:r w:rsidR="00D63E48">
        <w:t xml:space="preserve"> </w:t>
      </w:r>
      <w:r>
        <w:t>be</w:t>
      </w:r>
      <w:r w:rsidR="00D63E48">
        <w:t xml:space="preserve"> </w:t>
      </w:r>
      <w:r>
        <w:t>assessed.</w:t>
      </w:r>
    </w:p>
    <w:p w14:paraId="59021B22" w14:textId="14CE8EF4" w:rsidR="001C4276" w:rsidRDefault="001C4276" w:rsidP="00382F65">
      <w:pPr>
        <w:pStyle w:val="Heading2"/>
      </w:pPr>
      <w:bookmarkStart w:id="13" w:name="_Toc172543603"/>
      <w:r>
        <w:t>Preparing</w:t>
      </w:r>
      <w:r w:rsidR="00D63E48">
        <w:t xml:space="preserve"> </w:t>
      </w:r>
      <w:r>
        <w:t>an</w:t>
      </w:r>
      <w:r w:rsidR="00D63E48">
        <w:t xml:space="preserve"> </w:t>
      </w:r>
      <w:r>
        <w:t>application</w:t>
      </w:r>
      <w:bookmarkEnd w:id="13"/>
    </w:p>
    <w:p w14:paraId="40D7BF18" w14:textId="56253BAA" w:rsidR="001C4276" w:rsidRDefault="001C4276" w:rsidP="00382F65">
      <w:pPr>
        <w:pStyle w:val="Bullet"/>
      </w:pPr>
      <w:r>
        <w:t>Carefully</w:t>
      </w:r>
      <w:r w:rsidR="00D63E48">
        <w:t xml:space="preserve"> </w:t>
      </w:r>
      <w:r>
        <w:t>read</w:t>
      </w:r>
      <w:r w:rsidR="00D63E48">
        <w:t xml:space="preserve"> </w:t>
      </w:r>
      <w:r>
        <w:t>these</w:t>
      </w:r>
      <w:r w:rsidR="00D63E48">
        <w:t xml:space="preserve"> </w:t>
      </w:r>
      <w:r>
        <w:t>Program</w:t>
      </w:r>
      <w:r w:rsidR="00D63E48">
        <w:t xml:space="preserve"> </w:t>
      </w:r>
      <w:r>
        <w:t>Guidelines</w:t>
      </w:r>
      <w:r w:rsidR="00D63E48">
        <w:t xml:space="preserve"> </w:t>
      </w:r>
      <w:r>
        <w:t>(and</w:t>
      </w:r>
      <w:r w:rsidR="00D63E48">
        <w:t xml:space="preserve"> </w:t>
      </w:r>
      <w:r>
        <w:t>‘Frequently</w:t>
      </w:r>
      <w:r w:rsidR="00D63E48">
        <w:t xml:space="preserve"> </w:t>
      </w:r>
      <w:r>
        <w:t>Asked</w:t>
      </w:r>
      <w:r w:rsidR="00D63E48">
        <w:t xml:space="preserve"> </w:t>
      </w:r>
      <w:r>
        <w:t>Questions’</w:t>
      </w:r>
      <w:r w:rsidR="00D63E48">
        <w:t xml:space="preserve"> </w:t>
      </w:r>
      <w:r>
        <w:t>for</w:t>
      </w:r>
      <w:r w:rsidR="00D63E48">
        <w:t xml:space="preserve"> </w:t>
      </w:r>
      <w:r>
        <w:t>the</w:t>
      </w:r>
      <w:r w:rsidR="00D63E48">
        <w:t xml:space="preserve"> </w:t>
      </w:r>
      <w:r>
        <w:t>Aboriginal</w:t>
      </w:r>
      <w:r w:rsidR="00D63E48">
        <w:t xml:space="preserve"> </w:t>
      </w:r>
      <w:r>
        <w:t>Business</w:t>
      </w:r>
      <w:r w:rsidR="00D63E48">
        <w:t xml:space="preserve"> </w:t>
      </w:r>
      <w:r>
        <w:t>Growth</w:t>
      </w:r>
      <w:r w:rsidR="00D63E48">
        <w:t xml:space="preserve"> </w:t>
      </w:r>
      <w:r>
        <w:t>Program).</w:t>
      </w:r>
      <w:r w:rsidR="00D63E48">
        <w:t xml:space="preserve"> </w:t>
      </w:r>
    </w:p>
    <w:p w14:paraId="2FCACA18" w14:textId="68C489AF" w:rsidR="001C4276" w:rsidRDefault="001C4276" w:rsidP="00382F65">
      <w:pPr>
        <w:pStyle w:val="Bullet"/>
      </w:pPr>
      <w:r>
        <w:t>Compile</w:t>
      </w:r>
      <w:r w:rsidR="00D63E48">
        <w:t xml:space="preserve"> </w:t>
      </w:r>
      <w:r>
        <w:t>necessary</w:t>
      </w:r>
      <w:r w:rsidR="00D63E48">
        <w:t xml:space="preserve"> </w:t>
      </w:r>
      <w:r>
        <w:t>supporting</w:t>
      </w:r>
      <w:r w:rsidR="00D63E48">
        <w:t xml:space="preserve"> </w:t>
      </w:r>
      <w:r>
        <w:t>documents</w:t>
      </w:r>
      <w:r w:rsidR="00D63E48">
        <w:t xml:space="preserve"> </w:t>
      </w:r>
      <w:r>
        <w:t>to</w:t>
      </w:r>
      <w:r w:rsidR="00D63E48">
        <w:t xml:space="preserve"> </w:t>
      </w:r>
      <w:r>
        <w:t>apply</w:t>
      </w:r>
      <w:r w:rsidR="00D63E48">
        <w:t xml:space="preserve"> </w:t>
      </w:r>
      <w:r>
        <w:t>as</w:t>
      </w:r>
      <w:r w:rsidR="00D63E48">
        <w:t xml:space="preserve"> </w:t>
      </w:r>
      <w:r>
        <w:t>detailed</w:t>
      </w:r>
      <w:r w:rsidR="00D63E48">
        <w:t xml:space="preserve"> </w:t>
      </w:r>
      <w:r>
        <w:t>in</w:t>
      </w:r>
      <w:r w:rsidR="00D63E48">
        <w:t xml:space="preserve"> </w:t>
      </w:r>
      <w:r>
        <w:t>the</w:t>
      </w:r>
      <w:r w:rsidR="00D63E48">
        <w:t xml:space="preserve"> </w:t>
      </w:r>
      <w:r>
        <w:t>‘Documentation</w:t>
      </w:r>
      <w:r w:rsidR="00D63E48">
        <w:t xml:space="preserve"> </w:t>
      </w:r>
      <w:r>
        <w:t>and</w:t>
      </w:r>
      <w:r w:rsidR="00D63E48">
        <w:t xml:space="preserve"> </w:t>
      </w:r>
      <w:r>
        <w:t>Information</w:t>
      </w:r>
      <w:r w:rsidR="00D63E48">
        <w:t xml:space="preserve"> </w:t>
      </w:r>
      <w:r>
        <w:t>Requirements’</w:t>
      </w:r>
      <w:r w:rsidR="00D63E48">
        <w:t xml:space="preserve"> </w:t>
      </w:r>
      <w:r>
        <w:t>below.</w:t>
      </w:r>
      <w:r w:rsidR="00D63E48">
        <w:t xml:space="preserve"> </w:t>
      </w:r>
    </w:p>
    <w:p w14:paraId="11B7D469" w14:textId="70686CD9" w:rsidR="001C4276" w:rsidRDefault="001C4276" w:rsidP="00382F65">
      <w:pPr>
        <w:pStyle w:val="Bullet"/>
      </w:pPr>
      <w:r>
        <w:t>Submit</w:t>
      </w:r>
      <w:r w:rsidR="00D63E48">
        <w:t xml:space="preserve"> </w:t>
      </w:r>
      <w:r>
        <w:t>an</w:t>
      </w:r>
      <w:r w:rsidR="00D63E48">
        <w:t xml:space="preserve"> </w:t>
      </w:r>
      <w:r>
        <w:t>application</w:t>
      </w:r>
      <w:r w:rsidR="00D63E48">
        <w:t xml:space="preserve"> </w:t>
      </w:r>
      <w:r>
        <w:t>online</w:t>
      </w:r>
      <w:r w:rsidR="00D63E48">
        <w:t xml:space="preserve"> </w:t>
      </w:r>
      <w:r>
        <w:t>via</w:t>
      </w:r>
      <w:r w:rsidR="00D63E48">
        <w:t xml:space="preserve"> </w:t>
      </w:r>
      <w:r>
        <w:t>the</w:t>
      </w:r>
      <w:r w:rsidR="00D63E48">
        <w:t xml:space="preserve"> </w:t>
      </w:r>
      <w:r>
        <w:t>Victorian</w:t>
      </w:r>
      <w:r w:rsidR="00D63E48">
        <w:t xml:space="preserve"> </w:t>
      </w:r>
      <w:r>
        <w:t>Aboriginal</w:t>
      </w:r>
      <w:r w:rsidR="00D63E48">
        <w:t xml:space="preserve"> </w:t>
      </w:r>
      <w:r>
        <w:t>Business</w:t>
      </w:r>
      <w:r w:rsidR="00D63E48">
        <w:t xml:space="preserve"> </w:t>
      </w:r>
      <w:r>
        <w:t>Investment</w:t>
      </w:r>
      <w:r w:rsidR="00D63E48">
        <w:t xml:space="preserve"> </w:t>
      </w:r>
      <w:r>
        <w:t>Program</w:t>
      </w:r>
      <w:r w:rsidR="00D63E48">
        <w:t xml:space="preserve"> </w:t>
      </w:r>
      <w:r>
        <w:t>webpage</w:t>
      </w:r>
      <w:r w:rsidR="00D63E48">
        <w:t xml:space="preserve"> </w:t>
      </w:r>
      <w:r>
        <w:t>on</w:t>
      </w:r>
      <w:r w:rsidR="00D63E48">
        <w:t xml:space="preserve"> </w:t>
      </w:r>
      <w:r>
        <w:t>the</w:t>
      </w:r>
      <w:r w:rsidR="00D63E48">
        <w:t xml:space="preserve"> </w:t>
      </w:r>
      <w:r>
        <w:t>Business</w:t>
      </w:r>
      <w:r w:rsidR="00D63E48">
        <w:t xml:space="preserve"> </w:t>
      </w:r>
      <w:r>
        <w:t>Victoria</w:t>
      </w:r>
      <w:r w:rsidR="00D63E48">
        <w:t xml:space="preserve"> </w:t>
      </w:r>
      <w:r>
        <w:t>website.</w:t>
      </w:r>
    </w:p>
    <w:p w14:paraId="545C83E1" w14:textId="22B43E68" w:rsidR="001C4276" w:rsidRDefault="001C4276" w:rsidP="00382F65">
      <w:pPr>
        <w:pStyle w:val="Bullet"/>
      </w:pPr>
      <w:r>
        <w:t>Confirm</w:t>
      </w:r>
      <w:r w:rsidR="00D63E48">
        <w:t xml:space="preserve"> </w:t>
      </w:r>
      <w:r>
        <w:t>submission</w:t>
      </w:r>
      <w:r w:rsidR="00D63E48">
        <w:t xml:space="preserve"> </w:t>
      </w:r>
      <w:r>
        <w:t>of</w:t>
      </w:r>
      <w:r w:rsidR="00D63E48">
        <w:t xml:space="preserve"> </w:t>
      </w:r>
      <w:r>
        <w:t>the</w:t>
      </w:r>
      <w:r w:rsidR="00D63E48">
        <w:t xml:space="preserve"> </w:t>
      </w:r>
      <w:r>
        <w:t>application</w:t>
      </w:r>
      <w:r w:rsidR="00D63E48">
        <w:t xml:space="preserve"> </w:t>
      </w:r>
      <w:r>
        <w:t>by</w:t>
      </w:r>
      <w:r w:rsidR="00D63E48">
        <w:t xml:space="preserve"> </w:t>
      </w:r>
      <w:r>
        <w:t>checking</w:t>
      </w:r>
      <w:r w:rsidR="00D63E48">
        <w:t xml:space="preserve"> </w:t>
      </w:r>
      <w:r>
        <w:t>your</w:t>
      </w:r>
      <w:r w:rsidR="00D63E48">
        <w:t xml:space="preserve"> </w:t>
      </w:r>
      <w:r>
        <w:t>nominated</w:t>
      </w:r>
      <w:r w:rsidR="00D63E48">
        <w:t xml:space="preserve"> </w:t>
      </w:r>
      <w:r>
        <w:t>email</w:t>
      </w:r>
      <w:r w:rsidR="00D63E48">
        <w:t xml:space="preserve"> </w:t>
      </w:r>
      <w:r>
        <w:t>address</w:t>
      </w:r>
      <w:r w:rsidR="00D63E48">
        <w:t xml:space="preserve"> </w:t>
      </w:r>
      <w:r>
        <w:t>(or</w:t>
      </w:r>
      <w:r w:rsidR="00D63E48">
        <w:t xml:space="preserve"> </w:t>
      </w:r>
      <w:r>
        <w:t>spam/junk</w:t>
      </w:r>
      <w:r w:rsidR="00D63E48">
        <w:t xml:space="preserve"> </w:t>
      </w:r>
      <w:r>
        <w:t>mail).</w:t>
      </w:r>
      <w:r w:rsidR="00D63E48">
        <w:t xml:space="preserve"> </w:t>
      </w:r>
    </w:p>
    <w:p w14:paraId="7C3C305E" w14:textId="5524BB57" w:rsidR="001C4276" w:rsidRDefault="001C4276" w:rsidP="00382F65">
      <w:pPr>
        <w:pStyle w:val="Bulletlast"/>
      </w:pPr>
      <w:r>
        <w:t>Applicants</w:t>
      </w:r>
      <w:r w:rsidR="00D63E48">
        <w:t xml:space="preserve"> </w:t>
      </w:r>
      <w:r>
        <w:t>are</w:t>
      </w:r>
      <w:r w:rsidR="00D63E48">
        <w:t xml:space="preserve"> </w:t>
      </w:r>
      <w:r>
        <w:t>encouraged</w:t>
      </w:r>
      <w:r w:rsidR="00D63E48">
        <w:t xml:space="preserve"> </w:t>
      </w:r>
      <w:r>
        <w:t>to</w:t>
      </w:r>
      <w:r w:rsidR="00D63E48">
        <w:t xml:space="preserve"> </w:t>
      </w:r>
      <w:r>
        <w:t>contact</w:t>
      </w:r>
      <w:r w:rsidR="00D63E48">
        <w:t xml:space="preserve"> </w:t>
      </w:r>
      <w:r>
        <w:t>their</w:t>
      </w:r>
      <w:r w:rsidR="00D63E48">
        <w:t xml:space="preserve"> </w:t>
      </w:r>
      <w:r>
        <w:rPr>
          <w:spacing w:val="-5"/>
        </w:rPr>
        <w:t>relevant</w:t>
      </w:r>
      <w:r w:rsidR="00D63E48">
        <w:rPr>
          <w:spacing w:val="-5"/>
        </w:rPr>
        <w:t xml:space="preserve"> </w:t>
      </w:r>
      <w:r>
        <w:rPr>
          <w:spacing w:val="-5"/>
        </w:rPr>
        <w:t>Aboriginal</w:t>
      </w:r>
      <w:r w:rsidR="00D63E48">
        <w:rPr>
          <w:spacing w:val="-5"/>
        </w:rPr>
        <w:t xml:space="preserve"> </w:t>
      </w:r>
      <w:r>
        <w:rPr>
          <w:spacing w:val="-5"/>
        </w:rPr>
        <w:t>business</w:t>
      </w:r>
      <w:r w:rsidR="00D63E48">
        <w:rPr>
          <w:spacing w:val="-5"/>
        </w:rPr>
        <w:t xml:space="preserve"> </w:t>
      </w:r>
      <w:r>
        <w:rPr>
          <w:spacing w:val="-5"/>
        </w:rPr>
        <w:t>support</w:t>
      </w:r>
      <w:r w:rsidR="00D63E48">
        <w:rPr>
          <w:spacing w:val="-5"/>
        </w:rPr>
        <w:t xml:space="preserve"> </w:t>
      </w:r>
      <w:r>
        <w:rPr>
          <w:spacing w:val="-5"/>
        </w:rPr>
        <w:t>organisation</w:t>
      </w:r>
      <w:r w:rsidR="00D63E48">
        <w:rPr>
          <w:spacing w:val="-5"/>
        </w:rPr>
        <w:t xml:space="preserve"> </w:t>
      </w:r>
      <w:r>
        <w:t>or</w:t>
      </w:r>
      <w:r w:rsidR="00D63E48">
        <w:t xml:space="preserve"> </w:t>
      </w:r>
      <w:r>
        <w:t>Aboriginal</w:t>
      </w:r>
      <w:r w:rsidR="00D63E48">
        <w:t xml:space="preserve"> </w:t>
      </w:r>
      <w:r>
        <w:t>Economic</w:t>
      </w:r>
      <w:r w:rsidR="00D63E48">
        <w:t xml:space="preserve"> </w:t>
      </w:r>
      <w:r>
        <w:t>Development</w:t>
      </w:r>
      <w:r w:rsidR="00D63E48">
        <w:t xml:space="preserve"> </w:t>
      </w:r>
      <w:r>
        <w:t>in</w:t>
      </w:r>
      <w:r w:rsidR="00D63E48">
        <w:t xml:space="preserve"> </w:t>
      </w:r>
      <w:r>
        <w:t>the</w:t>
      </w:r>
      <w:r w:rsidR="00D63E48">
        <w:t xml:space="preserve"> </w:t>
      </w:r>
      <w:r>
        <w:t>Department</w:t>
      </w:r>
      <w:r w:rsidR="00D63E48">
        <w:t xml:space="preserve"> </w:t>
      </w:r>
      <w:r>
        <w:t>of</w:t>
      </w:r>
      <w:r w:rsidR="00D63E48">
        <w:t xml:space="preserve"> </w:t>
      </w:r>
      <w:r>
        <w:t>Jobs,</w:t>
      </w:r>
      <w:r w:rsidR="00D63E48">
        <w:t xml:space="preserve"> </w:t>
      </w:r>
      <w:r>
        <w:t>Skills,</w:t>
      </w:r>
      <w:r w:rsidR="00D63E48">
        <w:t xml:space="preserve"> </w:t>
      </w:r>
      <w:r>
        <w:t>Industry</w:t>
      </w:r>
      <w:r w:rsidR="00D63E48">
        <w:t xml:space="preserve"> </w:t>
      </w:r>
      <w:r>
        <w:t>and</w:t>
      </w:r>
      <w:r w:rsidR="00D63E48">
        <w:t xml:space="preserve"> </w:t>
      </w:r>
      <w:r>
        <w:t>Regions,</w:t>
      </w:r>
      <w:r w:rsidR="00D63E48">
        <w:t xml:space="preserve"> </w:t>
      </w:r>
      <w:r>
        <w:t>to</w:t>
      </w:r>
      <w:r w:rsidR="00D63E48">
        <w:t xml:space="preserve"> </w:t>
      </w:r>
      <w:r>
        <w:t>discuss</w:t>
      </w:r>
      <w:r w:rsidR="00D63E48">
        <w:t xml:space="preserve"> </w:t>
      </w:r>
      <w:r>
        <w:t>their</w:t>
      </w:r>
      <w:r w:rsidR="00D63E48">
        <w:t xml:space="preserve"> </w:t>
      </w:r>
      <w:r>
        <w:t>project</w:t>
      </w:r>
      <w:r w:rsidR="00D63E48">
        <w:t xml:space="preserve"> </w:t>
      </w:r>
      <w:r>
        <w:t>if</w:t>
      </w:r>
      <w:r w:rsidR="00D63E48">
        <w:t xml:space="preserve"> </w:t>
      </w:r>
      <w:r>
        <w:t>needed.</w:t>
      </w:r>
    </w:p>
    <w:p w14:paraId="2C1879FD" w14:textId="7DDC6864" w:rsidR="001C4276" w:rsidRDefault="001C4276" w:rsidP="00382F65">
      <w:pPr>
        <w:pStyle w:val="Heading2"/>
      </w:pPr>
      <w:bookmarkStart w:id="14" w:name="_Toc172543604"/>
      <w:r>
        <w:t>Documentation</w:t>
      </w:r>
      <w:r w:rsidR="00D63E48">
        <w:t xml:space="preserve"> </w:t>
      </w:r>
      <w:r>
        <w:t>and</w:t>
      </w:r>
      <w:r w:rsidR="00D63E48">
        <w:t xml:space="preserve"> </w:t>
      </w:r>
      <w:r>
        <w:t>Information</w:t>
      </w:r>
      <w:r w:rsidR="00D63E48">
        <w:t xml:space="preserve"> </w:t>
      </w:r>
      <w:r>
        <w:t>Requirements</w:t>
      </w:r>
      <w:bookmarkEnd w:id="14"/>
    </w:p>
    <w:p w14:paraId="420CB1DB" w14:textId="410294BB" w:rsidR="001C4276" w:rsidRDefault="001C4276" w:rsidP="00382F65">
      <w:pPr>
        <w:pStyle w:val="Normalbeforebullets"/>
      </w:pPr>
      <w:r>
        <w:t>The</w:t>
      </w:r>
      <w:r w:rsidR="00D63E48">
        <w:t xml:space="preserve"> </w:t>
      </w:r>
      <w:r>
        <w:t>application</w:t>
      </w:r>
      <w:r w:rsidR="00D63E48">
        <w:t xml:space="preserve"> </w:t>
      </w:r>
      <w:r>
        <w:t>form</w:t>
      </w:r>
      <w:r w:rsidR="00D63E48">
        <w:t xml:space="preserve"> </w:t>
      </w:r>
      <w:r>
        <w:t>will</w:t>
      </w:r>
      <w:r w:rsidR="00D63E48">
        <w:t xml:space="preserve"> </w:t>
      </w:r>
      <w:r>
        <w:t>ask</w:t>
      </w:r>
      <w:r w:rsidR="00D63E48">
        <w:t xml:space="preserve"> </w:t>
      </w:r>
      <w:r>
        <w:t>you</w:t>
      </w:r>
      <w:r w:rsidR="00D63E48">
        <w:t xml:space="preserve"> </w:t>
      </w:r>
      <w:r>
        <w:t>to</w:t>
      </w:r>
      <w:r w:rsidR="00D63E48">
        <w:t xml:space="preserve"> </w:t>
      </w:r>
      <w:r>
        <w:t>provide</w:t>
      </w:r>
      <w:r w:rsidR="00D63E48">
        <w:t xml:space="preserve"> </w:t>
      </w:r>
      <w:r>
        <w:t>information</w:t>
      </w:r>
      <w:r w:rsidR="00D63E48">
        <w:t xml:space="preserve"> </w:t>
      </w:r>
      <w:r>
        <w:t>and</w:t>
      </w:r>
      <w:r w:rsidR="00D63E48">
        <w:t xml:space="preserve"> </w:t>
      </w:r>
      <w:r>
        <w:t>enable</w:t>
      </w:r>
      <w:r w:rsidR="00D63E48">
        <w:t xml:space="preserve"> </w:t>
      </w:r>
      <w:r>
        <w:t>you</w:t>
      </w:r>
      <w:r w:rsidR="00D63E48">
        <w:t xml:space="preserve"> </w:t>
      </w:r>
      <w:r>
        <w:t>to</w:t>
      </w:r>
      <w:r w:rsidR="00D63E48">
        <w:t xml:space="preserve"> </w:t>
      </w:r>
      <w:r>
        <w:t>add</w:t>
      </w:r>
      <w:r w:rsidR="00D63E48">
        <w:t xml:space="preserve"> </w:t>
      </w:r>
      <w:r>
        <w:t>supporting</w:t>
      </w:r>
      <w:r w:rsidR="00D63E48">
        <w:t xml:space="preserve"> </w:t>
      </w:r>
      <w:r>
        <w:t>documents</w:t>
      </w:r>
      <w:r w:rsidR="00D63E48">
        <w:t xml:space="preserve"> </w:t>
      </w:r>
      <w:r>
        <w:t>and</w:t>
      </w:r>
      <w:r w:rsidR="00D63E48">
        <w:t xml:space="preserve"> </w:t>
      </w:r>
      <w:r>
        <w:t>material:</w:t>
      </w:r>
    </w:p>
    <w:p w14:paraId="7C0FFB51" w14:textId="6F60BF20" w:rsidR="001C4276" w:rsidRDefault="001C4276" w:rsidP="00382F65">
      <w:pPr>
        <w:pStyle w:val="Bullet"/>
      </w:pPr>
      <w:r>
        <w:t>You</w:t>
      </w:r>
      <w:r w:rsidR="00D63E48">
        <w:t xml:space="preserve"> </w:t>
      </w:r>
      <w:r>
        <w:t>can</w:t>
      </w:r>
      <w:r w:rsidR="00D63E48">
        <w:t xml:space="preserve"> </w:t>
      </w:r>
      <w:r>
        <w:t>upload</w:t>
      </w:r>
      <w:r w:rsidR="00D63E48">
        <w:t xml:space="preserve"> </w:t>
      </w:r>
      <w:r>
        <w:t>and</w:t>
      </w:r>
      <w:r w:rsidR="00D63E48">
        <w:t xml:space="preserve"> </w:t>
      </w:r>
      <w:r>
        <w:t>submit</w:t>
      </w:r>
      <w:r w:rsidR="00D63E48">
        <w:t xml:space="preserve"> </w:t>
      </w:r>
      <w:r>
        <w:t>up</w:t>
      </w:r>
      <w:r w:rsidR="00D63E48">
        <w:t xml:space="preserve"> </w:t>
      </w:r>
      <w:r>
        <w:t>to</w:t>
      </w:r>
      <w:r w:rsidR="00D63E48">
        <w:t xml:space="preserve"> </w:t>
      </w:r>
      <w:r>
        <w:t>5</w:t>
      </w:r>
      <w:r w:rsidR="00D63E48">
        <w:t xml:space="preserve"> </w:t>
      </w:r>
      <w:r>
        <w:t>files</w:t>
      </w:r>
      <w:r w:rsidR="00D63E48">
        <w:t xml:space="preserve"> </w:t>
      </w:r>
      <w:r>
        <w:t>and/or</w:t>
      </w:r>
      <w:r w:rsidR="00D63E48">
        <w:t xml:space="preserve"> </w:t>
      </w:r>
      <w:r>
        <w:t>5</w:t>
      </w:r>
      <w:r w:rsidR="00D63E48">
        <w:t xml:space="preserve"> </w:t>
      </w:r>
      <w:r>
        <w:t>URLs</w:t>
      </w:r>
      <w:r w:rsidR="00D63E48">
        <w:t xml:space="preserve"> </w:t>
      </w:r>
      <w:r>
        <w:t>(external</w:t>
      </w:r>
      <w:r w:rsidR="00D63E48">
        <w:t xml:space="preserve"> </w:t>
      </w:r>
      <w:r>
        <w:t>links).</w:t>
      </w:r>
    </w:p>
    <w:p w14:paraId="0C294DB0" w14:textId="4FDE2538" w:rsidR="001C4276" w:rsidRDefault="001C4276" w:rsidP="00382F65">
      <w:pPr>
        <w:pStyle w:val="Bullet"/>
      </w:pPr>
      <w:r>
        <w:t>Attached</w:t>
      </w:r>
      <w:r w:rsidR="00D63E48">
        <w:t xml:space="preserve"> </w:t>
      </w:r>
      <w:r>
        <w:t>files</w:t>
      </w:r>
      <w:r w:rsidR="00D63E48">
        <w:t xml:space="preserve"> </w:t>
      </w:r>
      <w:r>
        <w:t>can</w:t>
      </w:r>
      <w:r w:rsidR="00D63E48">
        <w:t xml:space="preserve"> </w:t>
      </w:r>
      <w:r>
        <w:t>be</w:t>
      </w:r>
      <w:r w:rsidR="00D63E48">
        <w:t xml:space="preserve"> </w:t>
      </w:r>
      <w:r>
        <w:t>no</w:t>
      </w:r>
      <w:r w:rsidR="00D63E48">
        <w:t xml:space="preserve"> </w:t>
      </w:r>
      <w:r>
        <w:t>more</w:t>
      </w:r>
      <w:r w:rsidR="00D63E48">
        <w:t xml:space="preserve"> </w:t>
      </w:r>
      <w:r>
        <w:t>than</w:t>
      </w:r>
      <w:r w:rsidR="00D63E48">
        <w:t xml:space="preserve"> </w:t>
      </w:r>
      <w:r>
        <w:t>25MB</w:t>
      </w:r>
      <w:r w:rsidR="00D63E48">
        <w:t xml:space="preserve"> </w:t>
      </w:r>
      <w:r>
        <w:t>in</w:t>
      </w:r>
      <w:r w:rsidR="00D63E48">
        <w:t xml:space="preserve"> </w:t>
      </w:r>
      <w:r>
        <w:t>size</w:t>
      </w:r>
      <w:r w:rsidR="00D63E48">
        <w:t xml:space="preserve"> </w:t>
      </w:r>
      <w:r>
        <w:t>each.</w:t>
      </w:r>
    </w:p>
    <w:p w14:paraId="279604C6" w14:textId="0E1648E0" w:rsidR="001C4276" w:rsidRDefault="001C4276" w:rsidP="00382F65">
      <w:pPr>
        <w:pStyle w:val="Bulletlast"/>
      </w:pPr>
      <w:r>
        <w:lastRenderedPageBreak/>
        <w:t>You</w:t>
      </w:r>
      <w:r w:rsidR="00D63E48">
        <w:t xml:space="preserve"> </w:t>
      </w:r>
      <w:r>
        <w:t>may</w:t>
      </w:r>
      <w:r w:rsidR="00D63E48">
        <w:t xml:space="preserve"> </w:t>
      </w:r>
      <w:r>
        <w:t>need</w:t>
      </w:r>
      <w:r w:rsidR="00D63E48">
        <w:t xml:space="preserve"> </w:t>
      </w:r>
      <w:r>
        <w:t>to</w:t>
      </w:r>
      <w:r w:rsidR="00D63E48">
        <w:t xml:space="preserve"> </w:t>
      </w:r>
      <w:r>
        <w:t>combine</w:t>
      </w:r>
      <w:r w:rsidR="00D63E48">
        <w:t xml:space="preserve"> </w:t>
      </w:r>
      <w:r>
        <w:t>documents</w:t>
      </w:r>
      <w:r w:rsidR="00D63E48">
        <w:t xml:space="preserve"> </w:t>
      </w:r>
      <w:r>
        <w:t>as</w:t>
      </w:r>
      <w:r w:rsidR="00D63E48">
        <w:t xml:space="preserve"> </w:t>
      </w:r>
      <w:r>
        <w:t>one</w:t>
      </w:r>
      <w:r w:rsidR="00D63E48">
        <w:t xml:space="preserve"> </w:t>
      </w:r>
      <w:r>
        <w:t>file.</w:t>
      </w:r>
    </w:p>
    <w:p w14:paraId="4141DD5F" w14:textId="217816BC" w:rsidR="001C4276" w:rsidRDefault="001C4276" w:rsidP="00382F65">
      <w:r>
        <w:t>Specific</w:t>
      </w:r>
      <w:r w:rsidR="00D63E48">
        <w:t xml:space="preserve"> </w:t>
      </w:r>
      <w:r>
        <w:t>information</w:t>
      </w:r>
      <w:r w:rsidR="00D63E48">
        <w:t xml:space="preserve"> </w:t>
      </w:r>
      <w:r>
        <w:t>you</w:t>
      </w:r>
      <w:r w:rsidR="00D63E48">
        <w:t xml:space="preserve"> </w:t>
      </w:r>
      <w:r>
        <w:t>may</w:t>
      </w:r>
      <w:r w:rsidR="00D63E48">
        <w:t xml:space="preserve"> </w:t>
      </w:r>
      <w:r>
        <w:t>need</w:t>
      </w:r>
      <w:r w:rsidR="00D63E48">
        <w:t xml:space="preserve"> </w:t>
      </w:r>
      <w:r>
        <w:t>to</w:t>
      </w:r>
      <w:r w:rsidR="00D63E48">
        <w:t xml:space="preserve"> </w:t>
      </w:r>
      <w:r>
        <w:t>provide</w:t>
      </w:r>
      <w:r w:rsidR="00D63E48">
        <w:t xml:space="preserve"> </w:t>
      </w:r>
      <w:r>
        <w:t>as</w:t>
      </w:r>
      <w:r w:rsidR="00D63E48">
        <w:t xml:space="preserve"> </w:t>
      </w:r>
      <w:r>
        <w:t>part</w:t>
      </w:r>
      <w:r w:rsidR="00D63E48">
        <w:t xml:space="preserve"> </w:t>
      </w:r>
      <w:r>
        <w:t>of</w:t>
      </w:r>
      <w:r w:rsidR="00D63E48">
        <w:t xml:space="preserve"> </w:t>
      </w:r>
      <w:r>
        <w:t>your</w:t>
      </w:r>
      <w:r w:rsidR="00D63E48">
        <w:t xml:space="preserve"> </w:t>
      </w:r>
      <w:r>
        <w:t>application</w:t>
      </w:r>
      <w:r w:rsidR="00D63E48">
        <w:t xml:space="preserve"> </w:t>
      </w:r>
      <w:r>
        <w:t>is</w:t>
      </w:r>
      <w:r w:rsidR="00D63E48">
        <w:t xml:space="preserve"> </w:t>
      </w:r>
      <w:r>
        <w:t>listed</w:t>
      </w:r>
      <w:r w:rsidR="00D63E48">
        <w:t xml:space="preserve"> </w:t>
      </w:r>
      <w:r>
        <w:t>in</w:t>
      </w:r>
      <w:r w:rsidR="00D63E48">
        <w:t xml:space="preserve"> </w:t>
      </w:r>
      <w:r>
        <w:t>the</w:t>
      </w:r>
      <w:r w:rsidR="00D63E48">
        <w:t xml:space="preserve"> </w:t>
      </w:r>
      <w:r>
        <w:t>table</w:t>
      </w:r>
      <w:r w:rsidR="00D63E48">
        <w:t xml:space="preserve"> </w:t>
      </w:r>
      <w:r>
        <w:t>below.</w:t>
      </w:r>
    </w:p>
    <w:p w14:paraId="16D65D41" w14:textId="0A391FDA" w:rsidR="001C4276" w:rsidRDefault="001C4276" w:rsidP="00382F65">
      <w:pPr>
        <w:pStyle w:val="FootnoteText"/>
        <w:spacing w:after="280"/>
        <w:ind w:left="0" w:firstLine="0"/>
      </w:pPr>
      <w:r w:rsidRPr="00382F65">
        <w:rPr>
          <w:b/>
          <w:bCs/>
        </w:rPr>
        <w:t>Note:</w:t>
      </w:r>
      <w:r w:rsidR="00D63E48">
        <w:t xml:space="preserve"> </w:t>
      </w:r>
      <w:r>
        <w:t>information</w:t>
      </w:r>
      <w:r w:rsidR="00D63E48">
        <w:t xml:space="preserve"> </w:t>
      </w:r>
      <w:r>
        <w:t>supplied</w:t>
      </w:r>
      <w:r w:rsidR="00D63E48">
        <w:t xml:space="preserve"> </w:t>
      </w:r>
      <w:r>
        <w:t>should</w:t>
      </w:r>
      <w:r w:rsidR="00D63E48">
        <w:t xml:space="preserve"> </w:t>
      </w:r>
      <w:r>
        <w:t>be</w:t>
      </w:r>
      <w:r w:rsidR="00D63E48">
        <w:t xml:space="preserve"> </w:t>
      </w:r>
      <w:r>
        <w:t>appropriate</w:t>
      </w:r>
      <w:r w:rsidR="00D63E48">
        <w:t xml:space="preserve"> </w:t>
      </w:r>
      <w:r>
        <w:t>to</w:t>
      </w:r>
      <w:r w:rsidR="00D63E48">
        <w:t xml:space="preserve"> </w:t>
      </w:r>
      <w:r>
        <w:t>the</w:t>
      </w:r>
      <w:r w:rsidR="00D63E48">
        <w:t xml:space="preserve"> </w:t>
      </w:r>
      <w:r>
        <w:t>size</w:t>
      </w:r>
      <w:r w:rsidR="00D63E48">
        <w:t xml:space="preserve"> </w:t>
      </w:r>
      <w:r>
        <w:t>of</w:t>
      </w:r>
      <w:r w:rsidR="00D63E48">
        <w:t xml:space="preserve"> </w:t>
      </w:r>
      <w:r>
        <w:t>the</w:t>
      </w:r>
      <w:r w:rsidR="00D63E48">
        <w:t xml:space="preserve"> </w:t>
      </w:r>
      <w:r>
        <w:t>project</w:t>
      </w:r>
      <w:r w:rsidR="00D63E48">
        <w:t xml:space="preserve"> </w:t>
      </w:r>
      <w:r>
        <w:t>e.g.</w:t>
      </w:r>
      <w:r w:rsidR="00D63E48">
        <w:t xml:space="preserve"> </w:t>
      </w:r>
      <w:r>
        <w:t>larger</w:t>
      </w:r>
      <w:r w:rsidR="00D63E48">
        <w:t xml:space="preserve"> </w:t>
      </w:r>
      <w:r>
        <w:t>projects</w:t>
      </w:r>
      <w:r w:rsidR="00D63E48">
        <w:t xml:space="preserve"> </w:t>
      </w:r>
      <w:r>
        <w:t>would</w:t>
      </w:r>
      <w:r w:rsidR="00D63E48">
        <w:t xml:space="preserve"> </w:t>
      </w:r>
      <w:r>
        <w:t>require</w:t>
      </w:r>
      <w:r w:rsidR="00D63E48">
        <w:t xml:space="preserve"> </w:t>
      </w:r>
      <w:r>
        <w:t>more</w:t>
      </w:r>
      <w:r w:rsidR="00D63E48">
        <w:t xml:space="preserve"> </w:t>
      </w:r>
      <w:r>
        <w:t>substantial</w:t>
      </w:r>
      <w:r w:rsidR="00D63E48">
        <w:t xml:space="preserve"> </w:t>
      </w:r>
      <w:r>
        <w:t>supporting</w:t>
      </w:r>
      <w:r w:rsidR="00D63E48">
        <w:t xml:space="preserve"> </w:t>
      </w:r>
      <w:r>
        <w:t>documentation.</w:t>
      </w:r>
    </w:p>
    <w:p w14:paraId="38C454FD" w14:textId="117120DE" w:rsidR="001C4276" w:rsidRDefault="001C4276" w:rsidP="00382F65">
      <w:r>
        <w:t>If</w:t>
      </w:r>
      <w:r w:rsidR="00D63E48">
        <w:t xml:space="preserve"> </w:t>
      </w:r>
      <w:r>
        <w:t>your</w:t>
      </w:r>
      <w:r w:rsidR="00D63E48">
        <w:t xml:space="preserve"> </w:t>
      </w:r>
      <w:r>
        <w:t>application</w:t>
      </w:r>
      <w:r w:rsidR="00D63E48">
        <w:t xml:space="preserve"> </w:t>
      </w:r>
      <w:r>
        <w:t>is</w:t>
      </w:r>
      <w:r w:rsidR="00D63E48">
        <w:t xml:space="preserve"> </w:t>
      </w:r>
      <w:r>
        <w:t>for</w:t>
      </w:r>
      <w:r w:rsidR="00D63E48">
        <w:t xml:space="preserve"> </w:t>
      </w:r>
      <w:r>
        <w:t>more</w:t>
      </w:r>
      <w:r w:rsidR="00D63E48">
        <w:t xml:space="preserve"> </w:t>
      </w:r>
      <w:r>
        <w:t>than</w:t>
      </w:r>
      <w:r w:rsidR="00D63E48">
        <w:t xml:space="preserve"> </w:t>
      </w:r>
      <w:r>
        <w:t>$50,000,</w:t>
      </w:r>
      <w:r w:rsidR="00D63E48">
        <w:t xml:space="preserve"> </w:t>
      </w:r>
      <w:r>
        <w:t>be</w:t>
      </w:r>
      <w:r w:rsidR="00D63E48">
        <w:t xml:space="preserve"> </w:t>
      </w:r>
      <w:r>
        <w:t>prepared</w:t>
      </w:r>
      <w:r w:rsidR="00D63E48">
        <w:t xml:space="preserve"> </w:t>
      </w:r>
      <w:r>
        <w:t>to</w:t>
      </w:r>
      <w:r w:rsidR="00D63E48">
        <w:t xml:space="preserve"> </w:t>
      </w:r>
      <w:r>
        <w:t>provide</w:t>
      </w:r>
      <w:r w:rsidR="00D63E48">
        <w:t xml:space="preserve"> </w:t>
      </w:r>
      <w:r>
        <w:t>the</w:t>
      </w:r>
      <w:r w:rsidR="00D63E48">
        <w:t xml:space="preserve"> </w:t>
      </w:r>
      <w:r>
        <w:t>additional</w:t>
      </w:r>
      <w:r w:rsidR="00D63E48">
        <w:t xml:space="preserve"> </w:t>
      </w:r>
      <w:r>
        <w:t>financial</w:t>
      </w:r>
      <w:r w:rsidR="00D63E48">
        <w:t xml:space="preserve"> </w:t>
      </w:r>
      <w:r>
        <w:t>information</w:t>
      </w:r>
      <w:r w:rsidR="00D63E48">
        <w:t xml:space="preserve"> </w:t>
      </w:r>
      <w:r>
        <w:t>that</w:t>
      </w:r>
      <w:r w:rsidR="00D63E48">
        <w:t xml:space="preserve"> </w:t>
      </w:r>
      <w:r>
        <w:t>will</w:t>
      </w:r>
      <w:r w:rsidR="00D63E48">
        <w:t xml:space="preserve"> </w:t>
      </w:r>
      <w:r>
        <w:t>be</w:t>
      </w:r>
      <w:r w:rsidR="00D63E48">
        <w:t xml:space="preserve"> </w:t>
      </w:r>
      <w:r>
        <w:t>required.</w:t>
      </w:r>
      <w:r w:rsidR="00D63E48">
        <w:t xml:space="preserve"> </w:t>
      </w:r>
      <w:r>
        <w:t>See</w:t>
      </w:r>
      <w:r w:rsidR="00D63E48">
        <w:t xml:space="preserve"> </w:t>
      </w:r>
      <w:r>
        <w:t>below</w:t>
      </w:r>
      <w:r w:rsidR="00D63E48">
        <w:t xml:space="preserve"> </w:t>
      </w:r>
      <w:r>
        <w:t>for</w:t>
      </w:r>
      <w:r w:rsidR="00D63E48">
        <w:t xml:space="preserve"> </w:t>
      </w:r>
      <w:r>
        <w:t>details.</w:t>
      </w:r>
    </w:p>
    <w:tbl>
      <w:tblPr>
        <w:tblStyle w:val="TableGrid"/>
        <w:tblW w:w="10201" w:type="dxa"/>
        <w:tblLayout w:type="fixed"/>
        <w:tblLook w:val="0020" w:firstRow="1" w:lastRow="0" w:firstColumn="0" w:lastColumn="0" w:noHBand="0" w:noVBand="0"/>
      </w:tblPr>
      <w:tblGrid>
        <w:gridCol w:w="2122"/>
        <w:gridCol w:w="6095"/>
        <w:gridCol w:w="1984"/>
      </w:tblGrid>
      <w:tr w:rsidR="00A64AB9" w:rsidRPr="00382F65" w14:paraId="2DD501F2" w14:textId="77777777" w:rsidTr="006405D0">
        <w:trPr>
          <w:cantSplit/>
          <w:tblHeader/>
        </w:trPr>
        <w:tc>
          <w:tcPr>
            <w:tcW w:w="2122" w:type="dxa"/>
          </w:tcPr>
          <w:p w14:paraId="5EFD4799" w14:textId="6465B107" w:rsidR="001C4276" w:rsidRPr="00382F65" w:rsidRDefault="001C4276" w:rsidP="00382F65">
            <w:pPr>
              <w:pStyle w:val="TableColumnHeading"/>
            </w:pPr>
            <w:bookmarkStart w:id="15" w:name="TableColumnHeadings"/>
            <w:bookmarkEnd w:id="15"/>
            <w:r w:rsidRPr="00382F65">
              <w:t>Document</w:t>
            </w:r>
            <w:r w:rsidR="00D63E48" w:rsidRPr="00382F65">
              <w:t xml:space="preserve"> </w:t>
            </w:r>
            <w:r w:rsidRPr="00382F65">
              <w:t>Type</w:t>
            </w:r>
          </w:p>
        </w:tc>
        <w:tc>
          <w:tcPr>
            <w:tcW w:w="6095" w:type="dxa"/>
          </w:tcPr>
          <w:p w14:paraId="35B0A2AE" w14:textId="77777777" w:rsidR="001C4276" w:rsidRPr="00382F65" w:rsidRDefault="001C4276" w:rsidP="00382F65">
            <w:pPr>
              <w:pStyle w:val="TableColumnHeading"/>
            </w:pPr>
            <w:r w:rsidRPr="00382F65">
              <w:t>Description</w:t>
            </w:r>
          </w:p>
        </w:tc>
        <w:tc>
          <w:tcPr>
            <w:tcW w:w="1984" w:type="dxa"/>
          </w:tcPr>
          <w:p w14:paraId="545DCED7" w14:textId="77777777" w:rsidR="001C4276" w:rsidRPr="00382F65" w:rsidRDefault="001C4276" w:rsidP="00382F65">
            <w:pPr>
              <w:pStyle w:val="TableColumnHeading"/>
            </w:pPr>
            <w:r w:rsidRPr="00382F65">
              <w:t>Requirement</w:t>
            </w:r>
          </w:p>
        </w:tc>
      </w:tr>
      <w:tr w:rsidR="00A64AB9" w14:paraId="5BB24F77" w14:textId="77777777" w:rsidTr="006405D0">
        <w:trPr>
          <w:cantSplit/>
        </w:trPr>
        <w:tc>
          <w:tcPr>
            <w:tcW w:w="2122" w:type="dxa"/>
          </w:tcPr>
          <w:p w14:paraId="5FB873B5" w14:textId="785D8AEA" w:rsidR="001C4276" w:rsidRDefault="001C4276" w:rsidP="00382F65">
            <w:pPr>
              <w:pStyle w:val="TableCopy"/>
            </w:pPr>
            <w:r>
              <w:t>Aboriginal-owned</w:t>
            </w:r>
            <w:r w:rsidR="00D63E48">
              <w:t xml:space="preserve"> </w:t>
            </w:r>
            <w:r>
              <w:t>business</w:t>
            </w:r>
          </w:p>
        </w:tc>
        <w:tc>
          <w:tcPr>
            <w:tcW w:w="6095" w:type="dxa"/>
          </w:tcPr>
          <w:p w14:paraId="423BDBF1" w14:textId="7D6C8363" w:rsidR="001C4276" w:rsidRDefault="001C4276" w:rsidP="00382F65">
            <w:pPr>
              <w:pStyle w:val="TableCopy"/>
            </w:pPr>
            <w:r>
              <w:t>Attest</w:t>
            </w:r>
            <w:r w:rsidR="00D63E48">
              <w:t xml:space="preserve"> </w:t>
            </w:r>
            <w:r>
              <w:t>to</w:t>
            </w:r>
            <w:r w:rsidR="00D63E48">
              <w:t xml:space="preserve"> </w:t>
            </w:r>
            <w:r>
              <w:t>being</w:t>
            </w:r>
            <w:r w:rsidR="00D63E48">
              <w:t xml:space="preserve"> </w:t>
            </w:r>
            <w:r>
              <w:t>a</w:t>
            </w:r>
            <w:r w:rsidR="00D63E48">
              <w:t xml:space="preserve"> </w:t>
            </w:r>
            <w:r>
              <w:t>member</w:t>
            </w:r>
            <w:r w:rsidR="00D63E48">
              <w:t xml:space="preserve"> </w:t>
            </w:r>
            <w:r>
              <w:t>of</w:t>
            </w:r>
            <w:r w:rsidR="00D63E48">
              <w:t xml:space="preserve"> </w:t>
            </w:r>
            <w:r>
              <w:t>Kinaway</w:t>
            </w:r>
            <w:r w:rsidR="00D63E48">
              <w:t xml:space="preserve"> </w:t>
            </w:r>
            <w:r>
              <w:t>Chamber</w:t>
            </w:r>
            <w:r w:rsidR="00D63E48">
              <w:t xml:space="preserve"> </w:t>
            </w:r>
            <w:r>
              <w:t>of</w:t>
            </w:r>
            <w:r w:rsidR="00D63E48">
              <w:t xml:space="preserve"> </w:t>
            </w:r>
            <w:r>
              <w:t>Commerce</w:t>
            </w:r>
            <w:r w:rsidR="00D63E48">
              <w:t xml:space="preserve"> </w:t>
            </w:r>
            <w:r>
              <w:t>or</w:t>
            </w:r>
            <w:r w:rsidR="00D63E48">
              <w:t xml:space="preserve"> </w:t>
            </w:r>
            <w:r>
              <w:t>Supply</w:t>
            </w:r>
            <w:r w:rsidR="00D63E48">
              <w:t xml:space="preserve"> </w:t>
            </w:r>
            <w:r>
              <w:t>Nation</w:t>
            </w:r>
          </w:p>
          <w:p w14:paraId="0D7189B1" w14:textId="685F8DA4" w:rsidR="001C4276" w:rsidRDefault="001C4276" w:rsidP="00382F65">
            <w:pPr>
              <w:pStyle w:val="TableCopy"/>
            </w:pPr>
            <w:r>
              <w:rPr>
                <w:rStyle w:val="SemiBold"/>
              </w:rPr>
              <w:t>OR</w:t>
            </w:r>
            <w:r w:rsidR="00D63E48">
              <w:t xml:space="preserve"> </w:t>
            </w:r>
          </w:p>
          <w:p w14:paraId="57BBF64F" w14:textId="6842B0AB" w:rsidR="001C4276" w:rsidRDefault="00D4325D" w:rsidP="00382F65">
            <w:pPr>
              <w:pStyle w:val="TableCopy"/>
            </w:pPr>
            <w:hyperlink r:id="rId13" w:tooltip="Link to A letter of support from an Aboriginal-led organisation download" w:history="1">
              <w:r w:rsidR="00382F65">
                <w:rPr>
                  <w:rStyle w:val="Hyperlink"/>
                </w:rPr>
                <w:t>A letter of support from an Aboriginal-led organisation</w:t>
              </w:r>
            </w:hyperlink>
            <w:r w:rsidR="00D63E48">
              <w:t xml:space="preserve"> </w:t>
            </w:r>
            <w:r w:rsidR="001C4276">
              <w:t>–</w:t>
            </w:r>
            <w:r w:rsidR="00D63E48">
              <w:t xml:space="preserve"> </w:t>
            </w:r>
            <w:r w:rsidR="001C4276">
              <w:t>confirming</w:t>
            </w:r>
            <w:r w:rsidR="00D63E48">
              <w:t xml:space="preserve"> </w:t>
            </w:r>
            <w:r w:rsidR="001C4276">
              <w:t>the</w:t>
            </w:r>
            <w:r w:rsidR="00D63E48">
              <w:t xml:space="preserve"> </w:t>
            </w:r>
            <w:r w:rsidR="001C4276">
              <w:t>applicant</w:t>
            </w:r>
            <w:r w:rsidR="00D63E48">
              <w:t xml:space="preserve"> </w:t>
            </w:r>
            <w:r w:rsidR="001C4276">
              <w:t>is</w:t>
            </w:r>
            <w:r w:rsidR="00D63E48">
              <w:t xml:space="preserve"> </w:t>
            </w:r>
            <w:r w:rsidR="001C4276">
              <w:t>a</w:t>
            </w:r>
            <w:r w:rsidR="00D63E48">
              <w:t xml:space="preserve"> </w:t>
            </w:r>
            <w:r w:rsidR="001C4276">
              <w:t>Victorian</w:t>
            </w:r>
            <w:r w:rsidR="00D63E48">
              <w:t xml:space="preserve"> </w:t>
            </w:r>
            <w:r w:rsidR="001C4276">
              <w:t>based</w:t>
            </w:r>
            <w:r w:rsidR="00D63E48">
              <w:t xml:space="preserve"> </w:t>
            </w:r>
            <w:r w:rsidR="001C4276">
              <w:t>Aboriginal</w:t>
            </w:r>
            <w:r w:rsidR="00D63E48">
              <w:t xml:space="preserve"> </w:t>
            </w:r>
            <w:r w:rsidR="001C4276">
              <w:t>business.</w:t>
            </w:r>
          </w:p>
          <w:p w14:paraId="60E51894" w14:textId="77777777" w:rsidR="001C4276" w:rsidRDefault="001C4276" w:rsidP="00382F65">
            <w:pPr>
              <w:pStyle w:val="TableCopy"/>
              <w:rPr>
                <w:rFonts w:ascii="VIC-Bold" w:hAnsi="VIC-Bold" w:cs="VIC-Bold"/>
                <w:b/>
                <w:bCs/>
              </w:rPr>
            </w:pPr>
            <w:r>
              <w:rPr>
                <w:rStyle w:val="SemiBold"/>
              </w:rPr>
              <w:t>OR</w:t>
            </w:r>
          </w:p>
          <w:p w14:paraId="4FECC479" w14:textId="2EA37360" w:rsidR="001C4276" w:rsidRDefault="001C4276" w:rsidP="00382F65">
            <w:pPr>
              <w:pStyle w:val="TableCopy"/>
            </w:pPr>
            <w:r>
              <w:t>Assert</w:t>
            </w:r>
            <w:r w:rsidR="00D63E48">
              <w:t xml:space="preserve"> </w:t>
            </w:r>
            <w:r>
              <w:t>to</w:t>
            </w:r>
            <w:r w:rsidR="00D63E48">
              <w:t xml:space="preserve"> </w:t>
            </w:r>
            <w:r>
              <w:t>being</w:t>
            </w:r>
            <w:r w:rsidR="00D63E48">
              <w:t xml:space="preserve"> </w:t>
            </w:r>
            <w:r>
              <w:t>an</w:t>
            </w:r>
            <w:r w:rsidR="00D63E48">
              <w:t xml:space="preserve"> </w:t>
            </w:r>
            <w:r>
              <w:t>Aboriginal-led</w:t>
            </w:r>
            <w:r w:rsidR="00D63E48">
              <w:t xml:space="preserve"> </w:t>
            </w:r>
            <w:r>
              <w:t>organisation.</w:t>
            </w:r>
            <w:r w:rsidR="00D63E48">
              <w:t xml:space="preserve"> </w:t>
            </w:r>
          </w:p>
        </w:tc>
        <w:tc>
          <w:tcPr>
            <w:tcW w:w="1984" w:type="dxa"/>
          </w:tcPr>
          <w:p w14:paraId="493A4693" w14:textId="77777777" w:rsidR="001C4276" w:rsidRDefault="001C4276" w:rsidP="00382F65">
            <w:pPr>
              <w:pStyle w:val="TableCopy"/>
            </w:pPr>
            <w:r>
              <w:t>Mandatory</w:t>
            </w:r>
          </w:p>
        </w:tc>
      </w:tr>
      <w:tr w:rsidR="00A64AB9" w14:paraId="051365C4" w14:textId="77777777" w:rsidTr="006405D0">
        <w:trPr>
          <w:cantSplit/>
        </w:trPr>
        <w:tc>
          <w:tcPr>
            <w:tcW w:w="2122" w:type="dxa"/>
          </w:tcPr>
          <w:p w14:paraId="629F6ECE" w14:textId="5B468A10" w:rsidR="001C4276" w:rsidRDefault="001C4276" w:rsidP="00382F65">
            <w:pPr>
              <w:pStyle w:val="TableCopy"/>
            </w:pPr>
            <w:r>
              <w:t>Co-contribution</w:t>
            </w:r>
            <w:r w:rsidR="00D63E48">
              <w:t xml:space="preserve"> </w:t>
            </w:r>
            <w:r>
              <w:t>of</w:t>
            </w:r>
            <w:r w:rsidR="00D63E48">
              <w:t xml:space="preserve"> </w:t>
            </w:r>
            <w:r>
              <w:t>funds</w:t>
            </w:r>
            <w:r w:rsidR="00D63E48">
              <w:t xml:space="preserve"> </w:t>
            </w:r>
            <w:r>
              <w:t>evidence</w:t>
            </w:r>
          </w:p>
        </w:tc>
        <w:tc>
          <w:tcPr>
            <w:tcW w:w="6095" w:type="dxa"/>
          </w:tcPr>
          <w:p w14:paraId="196AC83A" w14:textId="4431D6F8" w:rsidR="001C4276" w:rsidRDefault="001C4276" w:rsidP="00382F65">
            <w:pPr>
              <w:pStyle w:val="TableCopy"/>
            </w:pPr>
            <w:r>
              <w:t>Where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applicant</w:t>
            </w:r>
            <w:r w:rsidR="00D63E48">
              <w:t xml:space="preserve"> </w:t>
            </w:r>
            <w:r>
              <w:t>decides</w:t>
            </w:r>
            <w:r w:rsidR="00D63E48">
              <w:t xml:space="preserve"> </w:t>
            </w:r>
            <w:r>
              <w:t>to</w:t>
            </w:r>
            <w:r w:rsidR="00D63E48">
              <w:t xml:space="preserve"> </w:t>
            </w:r>
            <w:r>
              <w:t>include</w:t>
            </w:r>
            <w:r w:rsidR="00D63E48">
              <w:t xml:space="preserve"> </w:t>
            </w:r>
            <w:r>
              <w:t>a</w:t>
            </w:r>
            <w:r w:rsidR="00D63E48">
              <w:t xml:space="preserve"> </w:t>
            </w:r>
            <w:r>
              <w:t>co-contribution,</w:t>
            </w:r>
            <w:r w:rsidR="00D63E48">
              <w:t xml:space="preserve"> </w:t>
            </w:r>
            <w:r>
              <w:t>details</w:t>
            </w:r>
            <w:r w:rsidR="00D63E48">
              <w:t xml:space="preserve"> </w:t>
            </w:r>
            <w:r>
              <w:t>confirming</w:t>
            </w:r>
            <w:r w:rsidR="00D63E48">
              <w:t xml:space="preserve"> </w:t>
            </w:r>
            <w:r>
              <w:t>co-contribution,</w:t>
            </w:r>
            <w:r w:rsidR="00D63E48">
              <w:t xml:space="preserve"> </w:t>
            </w:r>
            <w:r>
              <w:t>including:</w:t>
            </w:r>
          </w:p>
          <w:p w14:paraId="3090286C" w14:textId="68ED58AB" w:rsidR="001C4276" w:rsidRDefault="001C4276" w:rsidP="00382F65">
            <w:pPr>
              <w:pStyle w:val="TableBullet"/>
              <w:spacing w:before="0"/>
            </w:pPr>
            <w:r>
              <w:t>written</w:t>
            </w:r>
            <w:r w:rsidR="00D63E48">
              <w:t xml:space="preserve"> </w:t>
            </w:r>
            <w:r>
              <w:t>confirmation</w:t>
            </w:r>
            <w:r w:rsidR="00D63E48">
              <w:t xml:space="preserve"> </w:t>
            </w:r>
            <w:r>
              <w:t>from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applicant</w:t>
            </w:r>
            <w:r w:rsidR="00D63E48">
              <w:t xml:space="preserve"> </w:t>
            </w:r>
            <w:r>
              <w:t>organisation’s</w:t>
            </w:r>
            <w:r w:rsidR="00D63E48">
              <w:t xml:space="preserve"> </w:t>
            </w:r>
            <w:r>
              <w:t>board</w:t>
            </w:r>
            <w:r w:rsidR="00D63E48">
              <w:t xml:space="preserve"> </w:t>
            </w:r>
            <w:r>
              <w:t>or</w:t>
            </w:r>
            <w:r w:rsidR="00D63E48">
              <w:t xml:space="preserve"> </w:t>
            </w:r>
            <w:r>
              <w:t>authorised</w:t>
            </w:r>
            <w:r w:rsidR="00D63E48">
              <w:t xml:space="preserve"> </w:t>
            </w:r>
            <w:r>
              <w:t>representative</w:t>
            </w:r>
            <w:r w:rsidR="00D63E48">
              <w:t xml:space="preserve"> </w:t>
            </w:r>
            <w:r>
              <w:t>that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organisation</w:t>
            </w:r>
            <w:r w:rsidR="00D63E48">
              <w:t xml:space="preserve"> </w:t>
            </w:r>
            <w:r>
              <w:t>can</w:t>
            </w:r>
            <w:r w:rsidR="00D63E48">
              <w:t xml:space="preserve"> </w:t>
            </w:r>
            <w:r>
              <w:t>undertake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project</w:t>
            </w:r>
            <w:r w:rsidR="00D63E48">
              <w:t xml:space="preserve"> </w:t>
            </w:r>
            <w:r>
              <w:t>and</w:t>
            </w:r>
            <w:r w:rsidR="00D63E48">
              <w:t xml:space="preserve"> </w:t>
            </w:r>
            <w:r>
              <w:t>meet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required</w:t>
            </w:r>
            <w:r w:rsidR="00D63E48">
              <w:t xml:space="preserve"> </w:t>
            </w:r>
            <w:r>
              <w:t>co</w:t>
            </w:r>
            <w:r>
              <w:rPr>
                <w:rFonts w:ascii="Cambria Math" w:hAnsi="Cambria Math" w:cs="Cambria Math"/>
              </w:rPr>
              <w:t>‑</w:t>
            </w:r>
            <w:r>
              <w:t>contribution</w:t>
            </w:r>
            <w:r w:rsidR="00D63E48">
              <w:t xml:space="preserve"> </w:t>
            </w:r>
            <w:r>
              <w:t>amount</w:t>
            </w:r>
            <w:r w:rsidR="00D63E48">
              <w:t xml:space="preserve"> </w:t>
            </w:r>
            <w:r>
              <w:rPr>
                <w:rStyle w:val="SemiBold"/>
              </w:rPr>
              <w:t>and</w:t>
            </w:r>
            <w:r>
              <w:t>,</w:t>
            </w:r>
          </w:p>
          <w:p w14:paraId="256B786D" w14:textId="3B2ADDA3" w:rsidR="001C4276" w:rsidRDefault="001C4276" w:rsidP="00382F65">
            <w:pPr>
              <w:pStyle w:val="TableBullet"/>
            </w:pPr>
            <w:r>
              <w:t>a</w:t>
            </w:r>
            <w:r w:rsidR="00D63E48">
              <w:t xml:space="preserve"> </w:t>
            </w:r>
            <w:r>
              <w:t>bank</w:t>
            </w:r>
            <w:r w:rsidR="00D63E48">
              <w:t xml:space="preserve"> </w:t>
            </w:r>
            <w:r>
              <w:t>statement</w:t>
            </w:r>
            <w:r w:rsidR="00D63E48">
              <w:t xml:space="preserve"> </w:t>
            </w:r>
            <w:r>
              <w:t>showing</w:t>
            </w:r>
            <w:r w:rsidR="00D63E48">
              <w:t xml:space="preserve"> </w:t>
            </w:r>
            <w:r>
              <w:t>sufficient</w:t>
            </w:r>
            <w:r w:rsidR="00D63E48">
              <w:t xml:space="preserve"> </w:t>
            </w:r>
            <w:r>
              <w:t>cash</w:t>
            </w:r>
            <w:r w:rsidR="00D63E48">
              <w:t xml:space="preserve"> </w:t>
            </w:r>
            <w:r>
              <w:t>in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organisation’s</w:t>
            </w:r>
            <w:r w:rsidR="00D63E48">
              <w:t xml:space="preserve"> </w:t>
            </w:r>
            <w:r>
              <w:t>bank</w:t>
            </w:r>
            <w:r w:rsidR="00D63E48">
              <w:t xml:space="preserve"> </w:t>
            </w:r>
            <w:r>
              <w:t>account</w:t>
            </w:r>
            <w:r w:rsidR="00D63E48">
              <w:t xml:space="preserve"> </w:t>
            </w:r>
            <w:r>
              <w:t>to</w:t>
            </w:r>
            <w:r w:rsidR="00D63E48">
              <w:t xml:space="preserve"> </w:t>
            </w:r>
            <w:r>
              <w:t>cover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co-contribution.</w:t>
            </w:r>
          </w:p>
        </w:tc>
        <w:tc>
          <w:tcPr>
            <w:tcW w:w="1984" w:type="dxa"/>
          </w:tcPr>
          <w:p w14:paraId="26F7A220" w14:textId="0026D467" w:rsidR="001C4276" w:rsidRDefault="001C4276" w:rsidP="00382F65">
            <w:pPr>
              <w:pStyle w:val="TableCopy"/>
            </w:pPr>
            <w:r>
              <w:t>Mandatory</w:t>
            </w:r>
            <w:r w:rsidR="00D63E48">
              <w:t xml:space="preserve"> </w:t>
            </w:r>
            <w:r>
              <w:t>for</w:t>
            </w:r>
            <w:r w:rsidR="00D63E48">
              <w:t xml:space="preserve"> </w:t>
            </w:r>
            <w:r>
              <w:t>projects</w:t>
            </w:r>
            <w:r w:rsidR="00D63E48">
              <w:t xml:space="preserve"> </w:t>
            </w:r>
            <w:r>
              <w:t>with</w:t>
            </w:r>
            <w:r w:rsidR="00D63E48">
              <w:t xml:space="preserve"> </w:t>
            </w:r>
            <w:r>
              <w:t>a</w:t>
            </w:r>
            <w:r w:rsidR="00D63E48">
              <w:t xml:space="preserve"> </w:t>
            </w:r>
            <w:r>
              <w:t>financial</w:t>
            </w:r>
            <w:r w:rsidR="00D63E48">
              <w:t xml:space="preserve"> </w:t>
            </w:r>
            <w:r>
              <w:t>co</w:t>
            </w:r>
            <w:r>
              <w:rPr>
                <w:rFonts w:ascii="Cambria Math" w:hAnsi="Cambria Math" w:cs="Cambria Math"/>
              </w:rPr>
              <w:t>‑</w:t>
            </w:r>
            <w:r>
              <w:t>contribution</w:t>
            </w:r>
          </w:p>
        </w:tc>
      </w:tr>
      <w:tr w:rsidR="00A64AB9" w14:paraId="015EAA8C" w14:textId="77777777" w:rsidTr="006405D0">
        <w:trPr>
          <w:cantSplit/>
        </w:trPr>
        <w:tc>
          <w:tcPr>
            <w:tcW w:w="2122" w:type="dxa"/>
          </w:tcPr>
          <w:p w14:paraId="5433D643" w14:textId="145A690D" w:rsidR="001C4276" w:rsidRDefault="001C4276" w:rsidP="00382F65">
            <w:pPr>
              <w:pStyle w:val="TableCopy"/>
            </w:pPr>
            <w:r>
              <w:lastRenderedPageBreak/>
              <w:t>Financial</w:t>
            </w:r>
            <w:r w:rsidR="00D63E48">
              <w:t xml:space="preserve"> </w:t>
            </w:r>
            <w:r>
              <w:t>Information</w:t>
            </w:r>
          </w:p>
        </w:tc>
        <w:tc>
          <w:tcPr>
            <w:tcW w:w="6095" w:type="dxa"/>
          </w:tcPr>
          <w:p w14:paraId="63AF9BCF" w14:textId="0ADF1548" w:rsidR="001C4276" w:rsidRDefault="001C4276" w:rsidP="00382F65">
            <w:pPr>
              <w:pStyle w:val="TableCopy"/>
            </w:pPr>
            <w:r>
              <w:t>Applications</w:t>
            </w:r>
            <w:r w:rsidR="00D63E48">
              <w:t xml:space="preserve"> </w:t>
            </w:r>
            <w:r>
              <w:t>over</w:t>
            </w:r>
            <w:r w:rsidR="00D63E48">
              <w:t xml:space="preserve"> </w:t>
            </w:r>
            <w:r>
              <w:t>$50,000</w:t>
            </w:r>
            <w:r w:rsidR="00D63E48">
              <w:t xml:space="preserve"> </w:t>
            </w:r>
            <w:r>
              <w:t>MUST</w:t>
            </w:r>
            <w:r w:rsidR="00D63E48">
              <w:t xml:space="preserve"> </w:t>
            </w:r>
            <w:r>
              <w:t>provide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following:</w:t>
            </w:r>
          </w:p>
          <w:p w14:paraId="62F93B60" w14:textId="172FB4AE" w:rsidR="001C4276" w:rsidRDefault="001C4276" w:rsidP="00382F65">
            <w:pPr>
              <w:pStyle w:val="TableBullet"/>
              <w:spacing w:before="0"/>
            </w:pPr>
            <w:r>
              <w:t>Applicants</w:t>
            </w:r>
            <w:r w:rsidR="00D63E48">
              <w:t xml:space="preserve"> </w:t>
            </w:r>
            <w:r>
              <w:t>must</w:t>
            </w:r>
            <w:r w:rsidR="00D63E48">
              <w:t xml:space="preserve"> </w:t>
            </w:r>
            <w:r>
              <w:t>provide</w:t>
            </w:r>
            <w:r w:rsidR="00D63E48">
              <w:t xml:space="preserve"> </w:t>
            </w:r>
            <w:r>
              <w:t>evidence</w:t>
            </w:r>
            <w:r w:rsidR="00D63E48">
              <w:t xml:space="preserve"> </w:t>
            </w:r>
            <w:r>
              <w:t>which</w:t>
            </w:r>
            <w:r w:rsidR="00D63E48">
              <w:t xml:space="preserve"> </w:t>
            </w:r>
            <w:r>
              <w:t>demonstrates,</w:t>
            </w:r>
            <w:r w:rsidR="00D63E48">
              <w:t xml:space="preserve"> </w:t>
            </w:r>
            <w:r>
              <w:t>to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satisfaction</w:t>
            </w:r>
            <w:r w:rsidR="00D63E48">
              <w:t xml:space="preserve"> </w:t>
            </w:r>
            <w:r>
              <w:t>of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department,</w:t>
            </w:r>
            <w:r w:rsidR="00D63E48">
              <w:t xml:space="preserve"> </w:t>
            </w:r>
            <w:r>
              <w:t>that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applicant</w:t>
            </w:r>
            <w:r w:rsidR="00D63E48">
              <w:t xml:space="preserve"> </w:t>
            </w:r>
            <w:r>
              <w:t>is</w:t>
            </w:r>
            <w:r w:rsidR="00D63E48">
              <w:t xml:space="preserve"> </w:t>
            </w:r>
            <w:r>
              <w:t>financially</w:t>
            </w:r>
            <w:r w:rsidR="00D63E48">
              <w:t xml:space="preserve"> </w:t>
            </w:r>
            <w:r>
              <w:t>viable</w:t>
            </w:r>
            <w:r w:rsidR="00D63E48">
              <w:t xml:space="preserve"> </w:t>
            </w:r>
            <w:r>
              <w:t>to</w:t>
            </w:r>
            <w:r w:rsidR="00D63E48">
              <w:t xml:space="preserve"> </w:t>
            </w:r>
            <w:r>
              <w:t>deliver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project</w:t>
            </w:r>
            <w:r w:rsidR="00D63E48">
              <w:t xml:space="preserve"> </w:t>
            </w:r>
            <w:r>
              <w:t>and</w:t>
            </w:r>
            <w:r w:rsidR="00D63E48">
              <w:t xml:space="preserve"> </w:t>
            </w:r>
            <w:r>
              <w:t>its</w:t>
            </w:r>
            <w:r w:rsidR="00D63E48">
              <w:t xml:space="preserve"> </w:t>
            </w:r>
            <w:r>
              <w:t>outcomes.</w:t>
            </w:r>
            <w:r w:rsidR="00D63E48">
              <w:t xml:space="preserve"> </w:t>
            </w:r>
            <w:r>
              <w:t>This</w:t>
            </w:r>
            <w:r w:rsidR="00D63E48">
              <w:t xml:space="preserve"> </w:t>
            </w:r>
            <w:r>
              <w:t>requires</w:t>
            </w:r>
            <w:r w:rsidR="00D63E48">
              <w:t xml:space="preserve"> </w:t>
            </w:r>
            <w:r>
              <w:t>at</w:t>
            </w:r>
            <w:r w:rsidR="00D63E48">
              <w:t xml:space="preserve"> </w:t>
            </w:r>
            <w:r>
              <w:t>a</w:t>
            </w:r>
            <w:r w:rsidR="00D63E48">
              <w:t xml:space="preserve"> </w:t>
            </w:r>
            <w:r>
              <w:t>minimum,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provision</w:t>
            </w:r>
            <w:r w:rsidR="00D63E48">
              <w:t xml:space="preserve"> </w:t>
            </w:r>
            <w:r>
              <w:t>of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following:</w:t>
            </w:r>
            <w:r w:rsidR="00D63E48">
              <w:t xml:space="preserve"> </w:t>
            </w:r>
          </w:p>
          <w:p w14:paraId="0E67B04A" w14:textId="652178BB" w:rsidR="001C4276" w:rsidRDefault="001C4276" w:rsidP="00382F65">
            <w:pPr>
              <w:pStyle w:val="TableBullet2"/>
              <w:numPr>
                <w:ilvl w:val="0"/>
                <w:numId w:val="9"/>
              </w:numPr>
              <w:ind w:left="568"/>
            </w:pPr>
            <w:r>
              <w:rPr>
                <w:spacing w:val="-4"/>
              </w:rPr>
              <w:t>Audited</w:t>
            </w:r>
            <w:r w:rsidR="00D63E48">
              <w:rPr>
                <w:spacing w:val="-4"/>
              </w:rPr>
              <w:t xml:space="preserve"> </w:t>
            </w:r>
            <w:r>
              <w:rPr>
                <w:spacing w:val="-4"/>
              </w:rPr>
              <w:t>financial</w:t>
            </w:r>
            <w:r w:rsidR="00D63E48">
              <w:rPr>
                <w:spacing w:val="-4"/>
              </w:rPr>
              <w:t xml:space="preserve"> </w:t>
            </w:r>
            <w:r>
              <w:rPr>
                <w:spacing w:val="-4"/>
              </w:rPr>
              <w:t>reports</w:t>
            </w:r>
            <w:r w:rsidR="00D63E48">
              <w:rPr>
                <w:spacing w:val="-4"/>
              </w:rPr>
              <w:t xml:space="preserve"> </w:t>
            </w:r>
            <w:r>
              <w:rPr>
                <w:spacing w:val="-4"/>
              </w:rPr>
              <w:t>for</w:t>
            </w:r>
            <w:r w:rsidR="00D63E48">
              <w:rPr>
                <w:spacing w:val="-4"/>
              </w:rPr>
              <w:t xml:space="preserve"> </w:t>
            </w:r>
            <w:r>
              <w:rPr>
                <w:spacing w:val="-4"/>
              </w:rPr>
              <w:t>the</w:t>
            </w:r>
            <w:r w:rsidR="00D63E48">
              <w:rPr>
                <w:spacing w:val="-4"/>
              </w:rPr>
              <w:t xml:space="preserve"> </w:t>
            </w:r>
            <w:r>
              <w:rPr>
                <w:spacing w:val="-4"/>
              </w:rPr>
              <w:t>2022-23</w:t>
            </w:r>
            <w:r w:rsidR="00D63E48">
              <w:rPr>
                <w:spacing w:val="-4"/>
              </w:rPr>
              <w:t xml:space="preserve"> </w:t>
            </w:r>
            <w:r>
              <w:rPr>
                <w:spacing w:val="-4"/>
              </w:rPr>
              <w:t>financial</w:t>
            </w:r>
            <w:r w:rsidR="00D63E48">
              <w:rPr>
                <w:spacing w:val="-4"/>
              </w:rPr>
              <w:t xml:space="preserve"> </w:t>
            </w:r>
            <w:r>
              <w:rPr>
                <w:spacing w:val="-4"/>
              </w:rPr>
              <w:t>year</w:t>
            </w:r>
            <w:r>
              <w:rPr>
                <w:spacing w:val="-4"/>
                <w:vertAlign w:val="superscript"/>
              </w:rPr>
              <w:footnoteReference w:id="4"/>
            </w:r>
            <w:r>
              <w:rPr>
                <w:spacing w:val="-4"/>
              </w:rPr>
              <w:t>.</w:t>
            </w:r>
            <w:r w:rsidR="00D63E48">
              <w:t xml:space="preserve"> </w:t>
            </w:r>
            <w:r>
              <w:t>This</w:t>
            </w:r>
            <w:r w:rsidR="00D63E48">
              <w:t xml:space="preserve"> </w:t>
            </w:r>
            <w:r>
              <w:t>should</w:t>
            </w:r>
            <w:r w:rsidR="00D63E48">
              <w:t xml:space="preserve"> </w:t>
            </w:r>
            <w:r>
              <w:t>be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‘final</w:t>
            </w:r>
            <w:r w:rsidR="00D63E48">
              <w:t xml:space="preserve"> </w:t>
            </w:r>
            <w:r>
              <w:t>accounts’</w:t>
            </w:r>
            <w:r w:rsidR="00D63E48">
              <w:t xml:space="preserve"> </w:t>
            </w:r>
            <w:r>
              <w:t>with</w:t>
            </w:r>
            <w:r w:rsidR="00D63E48">
              <w:t xml:space="preserve"> </w:t>
            </w:r>
            <w:r>
              <w:t>a</w:t>
            </w:r>
            <w:r w:rsidR="00D63E48">
              <w:t xml:space="preserve"> </w:t>
            </w:r>
            <w:r>
              <w:t>directors’</w:t>
            </w:r>
            <w:r w:rsidR="00D63E48">
              <w:t xml:space="preserve"> </w:t>
            </w:r>
            <w:r>
              <w:t>report</w:t>
            </w:r>
            <w:r w:rsidR="00D63E48">
              <w:t xml:space="preserve"> </w:t>
            </w:r>
            <w:r>
              <w:t>and</w:t>
            </w:r>
            <w:r w:rsidR="00D63E48">
              <w:t xml:space="preserve"> </w:t>
            </w:r>
            <w:r>
              <w:t>declaration,</w:t>
            </w:r>
            <w:r w:rsidR="00D63E48">
              <w:t xml:space="preserve"> </w:t>
            </w:r>
            <w:r>
              <w:t>and</w:t>
            </w:r>
            <w:r w:rsidR="00D63E48">
              <w:t xml:space="preserve"> </w:t>
            </w:r>
            <w:r>
              <w:t>should</w:t>
            </w:r>
            <w:r w:rsidR="00D63E48">
              <w:t xml:space="preserve"> </w:t>
            </w:r>
            <w:r>
              <w:t>include</w:t>
            </w:r>
            <w:r w:rsidR="00D63E48">
              <w:t xml:space="preserve"> </w:t>
            </w:r>
            <w:r>
              <w:t>profit</w:t>
            </w:r>
            <w:r w:rsidR="00D63E48">
              <w:t xml:space="preserve"> </w:t>
            </w:r>
            <w:r>
              <w:t>and</w:t>
            </w:r>
            <w:r w:rsidR="00D63E48">
              <w:t xml:space="preserve"> </w:t>
            </w:r>
            <w:r>
              <w:t>loss</w:t>
            </w:r>
            <w:r w:rsidR="00D63E48">
              <w:t xml:space="preserve"> </w:t>
            </w:r>
            <w:r>
              <w:t>statement,</w:t>
            </w:r>
            <w:r w:rsidR="00D63E48">
              <w:t xml:space="preserve"> </w:t>
            </w:r>
            <w:r>
              <w:t>balance</w:t>
            </w:r>
            <w:r w:rsidR="00D63E48">
              <w:t xml:space="preserve"> </w:t>
            </w:r>
            <w:r>
              <w:t>sheet,</w:t>
            </w:r>
            <w:r w:rsidR="00D63E48">
              <w:t xml:space="preserve"> </w:t>
            </w:r>
            <w:r>
              <w:t>cash</w:t>
            </w:r>
            <w:r w:rsidR="00D63E48">
              <w:t xml:space="preserve"> </w:t>
            </w:r>
            <w:r>
              <w:t>flows,</w:t>
            </w:r>
            <w:r w:rsidR="00D63E48">
              <w:t xml:space="preserve"> </w:t>
            </w:r>
            <w:r>
              <w:t>and</w:t>
            </w:r>
            <w:r w:rsidR="00D63E48">
              <w:t xml:space="preserve"> </w:t>
            </w:r>
            <w:r>
              <w:t>notes</w:t>
            </w:r>
            <w:r w:rsidR="00D63E48">
              <w:t xml:space="preserve"> </w:t>
            </w:r>
            <w:r>
              <w:t>to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accounts.</w:t>
            </w:r>
            <w:r w:rsidR="00D63E48">
              <w:t xml:space="preserve"> </w:t>
            </w:r>
            <w:r>
              <w:t>If</w:t>
            </w:r>
            <w:r w:rsidR="00D63E48">
              <w:t xml:space="preserve"> </w:t>
            </w:r>
            <w:r>
              <w:t>accounts</w:t>
            </w:r>
            <w:r w:rsidR="00D63E48">
              <w:t xml:space="preserve"> </w:t>
            </w:r>
            <w:r>
              <w:t>are</w:t>
            </w:r>
            <w:r w:rsidR="00D63E48">
              <w:t xml:space="preserve"> </w:t>
            </w:r>
            <w:r>
              <w:t>not</w:t>
            </w:r>
            <w:r w:rsidR="00D63E48">
              <w:t xml:space="preserve"> </w:t>
            </w:r>
            <w:r>
              <w:t>audited,</w:t>
            </w:r>
            <w:r w:rsidR="00D63E48">
              <w:t xml:space="preserve"> </w:t>
            </w:r>
            <w:r>
              <w:t>unaudited</w:t>
            </w:r>
            <w:r w:rsidR="00D63E48">
              <w:t xml:space="preserve"> </w:t>
            </w:r>
            <w:r>
              <w:t>financial</w:t>
            </w:r>
            <w:r w:rsidR="00D63E48">
              <w:t xml:space="preserve"> </w:t>
            </w:r>
            <w:r>
              <w:t>reports,</w:t>
            </w:r>
            <w:r w:rsidR="00D63E48">
              <w:t xml:space="preserve"> </w:t>
            </w:r>
            <w:r>
              <w:t>can</w:t>
            </w:r>
            <w:r w:rsidR="00D63E48">
              <w:t xml:space="preserve"> </w:t>
            </w:r>
            <w:r>
              <w:t>only</w:t>
            </w:r>
            <w:r w:rsidR="00D63E48">
              <w:t xml:space="preserve"> </w:t>
            </w:r>
            <w:r>
              <w:t>be</w:t>
            </w:r>
            <w:r w:rsidR="00D63E48">
              <w:t xml:space="preserve"> </w:t>
            </w:r>
            <w:r>
              <w:t>accepted</w:t>
            </w:r>
            <w:r w:rsidR="00D63E48">
              <w:t xml:space="preserve"> </w:t>
            </w:r>
            <w:r>
              <w:t>if</w:t>
            </w:r>
            <w:r w:rsidR="00D63E48">
              <w:t xml:space="preserve"> </w:t>
            </w:r>
            <w:r>
              <w:t>they</w:t>
            </w:r>
            <w:r w:rsidR="00D63E48">
              <w:t xml:space="preserve"> </w:t>
            </w:r>
            <w:r>
              <w:t>have</w:t>
            </w:r>
            <w:r w:rsidR="00D63E48">
              <w:t xml:space="preserve"> </w:t>
            </w:r>
            <w:r>
              <w:t>been</w:t>
            </w:r>
            <w:r w:rsidR="00D63E48">
              <w:t xml:space="preserve"> </w:t>
            </w:r>
            <w:r>
              <w:t>prepared</w:t>
            </w:r>
            <w:r w:rsidR="00D63E48">
              <w:t xml:space="preserve"> </w:t>
            </w:r>
            <w:r>
              <w:rPr>
                <w:spacing w:val="-5"/>
              </w:rPr>
              <w:t>by</w:t>
            </w:r>
            <w:r w:rsidR="00D63E48">
              <w:rPr>
                <w:spacing w:val="-5"/>
              </w:rPr>
              <w:t xml:space="preserve"> </w:t>
            </w:r>
            <w:r>
              <w:rPr>
                <w:spacing w:val="-5"/>
              </w:rPr>
              <w:t>an</w:t>
            </w:r>
            <w:r w:rsidR="00D63E48">
              <w:rPr>
                <w:spacing w:val="-5"/>
              </w:rPr>
              <w:t xml:space="preserve"> </w:t>
            </w:r>
            <w:r>
              <w:rPr>
                <w:spacing w:val="-5"/>
              </w:rPr>
              <w:t>accountant</w:t>
            </w:r>
            <w:r w:rsidR="00D63E48">
              <w:rPr>
                <w:spacing w:val="-5"/>
              </w:rPr>
              <w:t xml:space="preserve"> </w:t>
            </w:r>
            <w:r>
              <w:rPr>
                <w:spacing w:val="-5"/>
              </w:rPr>
              <w:t>registered</w:t>
            </w:r>
            <w:r w:rsidR="00D63E48">
              <w:rPr>
                <w:spacing w:val="-5"/>
              </w:rPr>
              <w:t xml:space="preserve"> </w:t>
            </w:r>
            <w:r>
              <w:rPr>
                <w:spacing w:val="-5"/>
              </w:rPr>
              <w:t>on</w:t>
            </w:r>
            <w:r w:rsidR="00D63E48">
              <w:rPr>
                <w:spacing w:val="-5"/>
              </w:rPr>
              <w:t xml:space="preserve"> </w:t>
            </w:r>
            <w:r>
              <w:rPr>
                <w:spacing w:val="-5"/>
              </w:rPr>
              <w:t>the</w:t>
            </w:r>
            <w:r w:rsidR="00D63E48">
              <w:rPr>
                <w:spacing w:val="-5"/>
              </w:rPr>
              <w:t xml:space="preserve"> </w:t>
            </w:r>
            <w:r>
              <w:rPr>
                <w:spacing w:val="-5"/>
              </w:rPr>
              <w:t>Tax</w:t>
            </w:r>
            <w:r w:rsidR="00D63E48">
              <w:rPr>
                <w:spacing w:val="-5"/>
              </w:rPr>
              <w:t xml:space="preserve"> </w:t>
            </w:r>
            <w:r>
              <w:rPr>
                <w:spacing w:val="-5"/>
              </w:rPr>
              <w:t>Practitioner</w:t>
            </w:r>
            <w:r w:rsidR="00D63E48">
              <w:rPr>
                <w:spacing w:val="-5"/>
              </w:rPr>
              <w:t xml:space="preserve"> </w:t>
            </w:r>
            <w:r>
              <w:rPr>
                <w:spacing w:val="-5"/>
              </w:rPr>
              <w:t>Board</w:t>
            </w:r>
            <w:r>
              <w:t>.</w:t>
            </w:r>
          </w:p>
          <w:p w14:paraId="3AE2B544" w14:textId="16B3C652" w:rsidR="001C4276" w:rsidRDefault="001C4276" w:rsidP="00382F65">
            <w:pPr>
              <w:pStyle w:val="TableBullet2"/>
              <w:numPr>
                <w:ilvl w:val="0"/>
                <w:numId w:val="9"/>
              </w:numPr>
              <w:ind w:left="568"/>
            </w:pPr>
            <w:r>
              <w:t>Interim</w:t>
            </w:r>
            <w:r w:rsidR="00D63E48">
              <w:t xml:space="preserve"> </w:t>
            </w:r>
            <w:r>
              <w:t>(or</w:t>
            </w:r>
            <w:r w:rsidR="00D63E48">
              <w:t xml:space="preserve"> </w:t>
            </w:r>
            <w:r>
              <w:t>management)</w:t>
            </w:r>
            <w:r w:rsidR="00D63E48">
              <w:t xml:space="preserve"> </w:t>
            </w:r>
            <w:r>
              <w:t>accounts</w:t>
            </w:r>
            <w:r w:rsidR="00D63E48">
              <w:t xml:space="preserve"> </w:t>
            </w:r>
            <w:r>
              <w:t>for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2023</w:t>
            </w:r>
            <w:r>
              <w:rPr>
                <w:rFonts w:ascii="Cambria Math" w:hAnsi="Cambria Math" w:cs="Cambria Math"/>
              </w:rPr>
              <w:t>‑</w:t>
            </w:r>
            <w:r>
              <w:t>24</w:t>
            </w:r>
            <w:r w:rsidR="00D63E48">
              <w:t xml:space="preserve"> </w:t>
            </w:r>
            <w:r>
              <w:t>financial</w:t>
            </w:r>
            <w:r w:rsidR="00D63E48">
              <w:t xml:space="preserve"> </w:t>
            </w:r>
            <w:r>
              <w:t>year</w:t>
            </w:r>
            <w:r w:rsidR="00D63E48">
              <w:t xml:space="preserve"> </w:t>
            </w:r>
            <w:r>
              <w:t>including</w:t>
            </w:r>
            <w:r w:rsidR="00D63E48">
              <w:t xml:space="preserve"> </w:t>
            </w:r>
            <w:r>
              <w:t>profit</w:t>
            </w:r>
            <w:r w:rsidR="00D63E48">
              <w:t xml:space="preserve"> </w:t>
            </w:r>
            <w:r>
              <w:t>and</w:t>
            </w:r>
            <w:r w:rsidR="00D63E48">
              <w:t xml:space="preserve"> </w:t>
            </w:r>
            <w:r>
              <w:t>loss</w:t>
            </w:r>
            <w:r w:rsidR="00D63E48">
              <w:t xml:space="preserve"> </w:t>
            </w:r>
            <w:r>
              <w:t>statement</w:t>
            </w:r>
            <w:r w:rsidR="00D63E48">
              <w:t xml:space="preserve"> </w:t>
            </w:r>
            <w:r>
              <w:t>and</w:t>
            </w:r>
            <w:r w:rsidR="00D63E48">
              <w:t xml:space="preserve"> </w:t>
            </w:r>
            <w:r>
              <w:t>balance</w:t>
            </w:r>
            <w:r w:rsidR="00D63E48">
              <w:t xml:space="preserve"> </w:t>
            </w:r>
            <w:r>
              <w:t>sheet,</w:t>
            </w:r>
            <w:r w:rsidR="00D63E48">
              <w:t xml:space="preserve"> </w:t>
            </w:r>
            <w:r>
              <w:t>and,</w:t>
            </w:r>
            <w:r w:rsidR="00D63E48">
              <w:t xml:space="preserve"> </w:t>
            </w:r>
            <w:r>
              <w:t>in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case</w:t>
            </w:r>
            <w:r w:rsidR="00D63E48">
              <w:t xml:space="preserve"> </w:t>
            </w:r>
            <w:r>
              <w:t>of</w:t>
            </w:r>
            <w:r w:rsidR="00D63E48">
              <w:t xml:space="preserve"> </w:t>
            </w:r>
            <w:r>
              <w:t>public</w:t>
            </w:r>
            <w:r w:rsidR="00D63E48">
              <w:t xml:space="preserve"> </w:t>
            </w:r>
            <w:r>
              <w:t>listed</w:t>
            </w:r>
            <w:r w:rsidR="00D63E48">
              <w:t xml:space="preserve"> </w:t>
            </w:r>
            <w:r>
              <w:t>corporations,</w:t>
            </w:r>
            <w:r w:rsidR="00D63E48">
              <w:t xml:space="preserve"> </w:t>
            </w:r>
            <w:r>
              <w:t>a</w:t>
            </w:r>
            <w:r w:rsidR="00D63E48">
              <w:t xml:space="preserve"> </w:t>
            </w:r>
            <w:r>
              <w:t>half</w:t>
            </w:r>
            <w:r w:rsidR="00D63E48">
              <w:t xml:space="preserve"> </w:t>
            </w:r>
            <w:r>
              <w:t>yearly</w:t>
            </w:r>
            <w:r w:rsidR="00D63E48">
              <w:t xml:space="preserve"> </w:t>
            </w:r>
            <w:r>
              <w:t>financial</w:t>
            </w:r>
            <w:r w:rsidR="00D63E48">
              <w:t xml:space="preserve"> </w:t>
            </w:r>
            <w:r>
              <w:t>report.</w:t>
            </w:r>
            <w:r w:rsidR="00D63E48">
              <w:t xml:space="preserve"> </w:t>
            </w:r>
            <w:r>
              <w:t>Parent</w:t>
            </w:r>
            <w:r w:rsidR="00D63E48">
              <w:t xml:space="preserve"> </w:t>
            </w:r>
            <w:r>
              <w:t>Company</w:t>
            </w:r>
            <w:r w:rsidR="00D63E48">
              <w:t xml:space="preserve"> </w:t>
            </w:r>
            <w:r>
              <w:t>Financial</w:t>
            </w:r>
            <w:r w:rsidR="00D63E48">
              <w:t xml:space="preserve"> </w:t>
            </w:r>
            <w:r>
              <w:t>Statements</w:t>
            </w:r>
            <w:r w:rsidR="00D63E48">
              <w:t xml:space="preserve"> </w:t>
            </w:r>
            <w:r>
              <w:t>(if</w:t>
            </w:r>
            <w:r w:rsidR="00D63E48">
              <w:t xml:space="preserve"> </w:t>
            </w:r>
            <w:r>
              <w:t>applicable).</w:t>
            </w:r>
          </w:p>
        </w:tc>
        <w:tc>
          <w:tcPr>
            <w:tcW w:w="1984" w:type="dxa"/>
          </w:tcPr>
          <w:p w14:paraId="2650B5E4" w14:textId="139C69AB" w:rsidR="001C4276" w:rsidRDefault="001C4276" w:rsidP="00382F65">
            <w:pPr>
              <w:pStyle w:val="TableCopy"/>
            </w:pPr>
            <w:r>
              <w:t>Mandatory</w:t>
            </w:r>
            <w:r w:rsidR="00D63E48">
              <w:t xml:space="preserve"> </w:t>
            </w:r>
            <w:r>
              <w:t>for</w:t>
            </w:r>
            <w:r w:rsidR="00D63E48">
              <w:t xml:space="preserve"> </w:t>
            </w:r>
            <w:r>
              <w:t>grants</w:t>
            </w:r>
            <w:r w:rsidR="00D63E48">
              <w:t xml:space="preserve"> </w:t>
            </w:r>
            <w:r>
              <w:t>over</w:t>
            </w:r>
            <w:r w:rsidR="00D63E48">
              <w:t xml:space="preserve"> </w:t>
            </w:r>
            <w:r>
              <w:t>$50,000</w:t>
            </w:r>
          </w:p>
        </w:tc>
      </w:tr>
      <w:tr w:rsidR="00A64AB9" w14:paraId="3C4D7036" w14:textId="77777777" w:rsidTr="006405D0">
        <w:trPr>
          <w:cantSplit/>
        </w:trPr>
        <w:tc>
          <w:tcPr>
            <w:tcW w:w="2122" w:type="dxa"/>
          </w:tcPr>
          <w:p w14:paraId="27C1719C" w14:textId="486AEBD3" w:rsidR="001C4276" w:rsidRDefault="001C4276" w:rsidP="00382F65">
            <w:pPr>
              <w:pStyle w:val="TableCopy"/>
            </w:pPr>
            <w:r>
              <w:t>Approvals</w:t>
            </w:r>
            <w:r w:rsidR="00D63E48">
              <w:t xml:space="preserve"> </w:t>
            </w:r>
            <w:r>
              <w:t>and</w:t>
            </w:r>
            <w:r w:rsidR="00D63E48">
              <w:t xml:space="preserve"> </w:t>
            </w:r>
            <w:r>
              <w:t>permits</w:t>
            </w:r>
          </w:p>
        </w:tc>
        <w:tc>
          <w:tcPr>
            <w:tcW w:w="6095" w:type="dxa"/>
          </w:tcPr>
          <w:p w14:paraId="433042B7" w14:textId="3D381815" w:rsidR="001C4276" w:rsidRDefault="001C4276" w:rsidP="00983CAB">
            <w:pPr>
              <w:pStyle w:val="TableCopy"/>
            </w:pPr>
            <w:r>
              <w:t>For</w:t>
            </w:r>
            <w:r w:rsidR="00D63E48">
              <w:t xml:space="preserve"> </w:t>
            </w:r>
            <w:r>
              <w:t>projects</w:t>
            </w:r>
            <w:r w:rsidR="00D63E48">
              <w:t xml:space="preserve"> </w:t>
            </w:r>
            <w:r>
              <w:t>involving</w:t>
            </w:r>
            <w:r w:rsidR="00D63E48">
              <w:t xml:space="preserve"> </w:t>
            </w:r>
            <w:r>
              <w:t>minor</w:t>
            </w:r>
            <w:r w:rsidR="00D63E48">
              <w:t xml:space="preserve"> </w:t>
            </w:r>
            <w:r>
              <w:t>building</w:t>
            </w:r>
            <w:r w:rsidR="00D63E48">
              <w:t xml:space="preserve"> </w:t>
            </w:r>
            <w:r>
              <w:t>works</w:t>
            </w:r>
            <w:r w:rsidR="00D63E48">
              <w:t xml:space="preserve"> </w:t>
            </w:r>
            <w:r>
              <w:t>or</w:t>
            </w:r>
            <w:r w:rsidR="00D63E48">
              <w:t xml:space="preserve"> </w:t>
            </w:r>
            <w:r>
              <w:t>upgrades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following</w:t>
            </w:r>
            <w:r w:rsidR="00D63E48">
              <w:t xml:space="preserve"> </w:t>
            </w:r>
            <w:r>
              <w:t>MUST</w:t>
            </w:r>
            <w:r w:rsidR="00D63E48">
              <w:t xml:space="preserve"> </w:t>
            </w:r>
            <w:r>
              <w:t>be</w:t>
            </w:r>
            <w:r w:rsidR="00D63E48">
              <w:t xml:space="preserve"> </w:t>
            </w:r>
            <w:r>
              <w:t>provided:</w:t>
            </w:r>
          </w:p>
          <w:p w14:paraId="2D7C520B" w14:textId="4D2BD5DF" w:rsidR="001C4276" w:rsidRDefault="001C4276" w:rsidP="00983CAB">
            <w:pPr>
              <w:pStyle w:val="TableBullet"/>
              <w:spacing w:before="0"/>
            </w:pPr>
            <w:r>
              <w:t>Copy</w:t>
            </w:r>
            <w:r w:rsidR="00D63E48">
              <w:t xml:space="preserve"> </w:t>
            </w:r>
            <w:r>
              <w:t>of</w:t>
            </w:r>
            <w:r w:rsidR="00D63E48">
              <w:t xml:space="preserve"> </w:t>
            </w:r>
            <w:r>
              <w:t>all</w:t>
            </w:r>
            <w:r w:rsidR="00D63E48">
              <w:t xml:space="preserve"> </w:t>
            </w:r>
            <w:r>
              <w:t>relevant</w:t>
            </w:r>
            <w:r w:rsidR="00D63E48">
              <w:t xml:space="preserve"> </w:t>
            </w:r>
            <w:r>
              <w:t>approvals</w:t>
            </w:r>
            <w:r w:rsidR="00D63E48">
              <w:t xml:space="preserve"> </w:t>
            </w:r>
            <w:r>
              <w:t>and</w:t>
            </w:r>
            <w:r w:rsidR="00D63E48">
              <w:t xml:space="preserve"> </w:t>
            </w:r>
            <w:r>
              <w:t>permits</w:t>
            </w:r>
            <w:r w:rsidR="00D63E48">
              <w:t xml:space="preserve"> </w:t>
            </w:r>
            <w:r>
              <w:t>(e.g.</w:t>
            </w:r>
            <w:r w:rsidR="00D63E48">
              <w:t xml:space="preserve"> </w:t>
            </w:r>
            <w:r>
              <w:t>local</w:t>
            </w:r>
            <w:r w:rsidR="00D63E48">
              <w:t xml:space="preserve"> </w:t>
            </w:r>
            <w:r>
              <w:t>council</w:t>
            </w:r>
            <w:r w:rsidR="00D63E48">
              <w:t xml:space="preserve"> </w:t>
            </w:r>
            <w:r>
              <w:t>planning</w:t>
            </w:r>
            <w:r w:rsidR="00D63E48">
              <w:t xml:space="preserve"> </w:t>
            </w:r>
            <w:r>
              <w:t>or</w:t>
            </w:r>
            <w:r w:rsidR="00D63E48">
              <w:t xml:space="preserve"> </w:t>
            </w:r>
            <w:r>
              <w:t>building</w:t>
            </w:r>
            <w:r w:rsidR="00D63E48">
              <w:t xml:space="preserve"> </w:t>
            </w:r>
            <w:r>
              <w:t>approvals)</w:t>
            </w:r>
            <w:r w:rsidR="00D63E48">
              <w:t xml:space="preserve"> </w:t>
            </w:r>
            <w:r>
              <w:t>related</w:t>
            </w:r>
            <w:r w:rsidR="00D63E48">
              <w:t xml:space="preserve"> </w:t>
            </w:r>
            <w:r>
              <w:t>to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project</w:t>
            </w:r>
          </w:p>
          <w:p w14:paraId="15642CD7" w14:textId="5A003F25" w:rsidR="001C4276" w:rsidRDefault="001C4276" w:rsidP="00983CAB">
            <w:pPr>
              <w:pStyle w:val="TableBullet"/>
            </w:pPr>
            <w:r>
              <w:t>Evidence</w:t>
            </w:r>
            <w:r w:rsidR="00D63E48">
              <w:t xml:space="preserve"> </w:t>
            </w:r>
            <w:r>
              <w:t>of</w:t>
            </w:r>
            <w:r w:rsidR="00D63E48">
              <w:t xml:space="preserve"> </w:t>
            </w:r>
            <w:r>
              <w:t>land</w:t>
            </w:r>
            <w:r w:rsidR="00D63E48">
              <w:t xml:space="preserve"> </w:t>
            </w:r>
            <w:r>
              <w:t>ownership/tenure</w:t>
            </w:r>
            <w:r w:rsidR="00D63E48">
              <w:t xml:space="preserve"> </w:t>
            </w:r>
            <w:r>
              <w:t>or</w:t>
            </w:r>
            <w:r w:rsidR="00D63E48">
              <w:t xml:space="preserve"> </w:t>
            </w:r>
            <w:r>
              <w:t>evidence</w:t>
            </w:r>
            <w:r w:rsidR="00D63E48">
              <w:t xml:space="preserve"> </w:t>
            </w:r>
            <w:r>
              <w:t>of</w:t>
            </w:r>
            <w:r w:rsidR="00D63E48">
              <w:t xml:space="preserve"> </w:t>
            </w:r>
            <w:r>
              <w:t>landowner</w:t>
            </w:r>
            <w:r w:rsidR="00D63E48">
              <w:t xml:space="preserve"> </w:t>
            </w:r>
            <w:r>
              <w:t>consent</w:t>
            </w:r>
            <w:r w:rsidR="00D63E48">
              <w:t xml:space="preserve"> </w:t>
            </w:r>
            <w:r>
              <w:t>if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applicant</w:t>
            </w:r>
            <w:r w:rsidR="00D63E48">
              <w:t xml:space="preserve"> </w:t>
            </w:r>
            <w:r>
              <w:t>is</w:t>
            </w:r>
            <w:r w:rsidR="00D63E48">
              <w:t xml:space="preserve"> </w:t>
            </w:r>
            <w:r>
              <w:t>not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owner</w:t>
            </w:r>
            <w:r w:rsidR="00D63E48">
              <w:t xml:space="preserve"> </w:t>
            </w:r>
            <w:r>
              <w:t>of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land</w:t>
            </w:r>
            <w:r w:rsidR="00D63E48">
              <w:t xml:space="preserve"> </w:t>
            </w:r>
            <w:r>
              <w:t>or</w:t>
            </w:r>
            <w:r w:rsidR="00D63E48">
              <w:t xml:space="preserve"> </w:t>
            </w:r>
            <w:r>
              <w:t>building.</w:t>
            </w:r>
          </w:p>
        </w:tc>
        <w:tc>
          <w:tcPr>
            <w:tcW w:w="1984" w:type="dxa"/>
          </w:tcPr>
          <w:p w14:paraId="3F18FA77" w14:textId="61485292" w:rsidR="001C4276" w:rsidRDefault="001C4276" w:rsidP="00382F65">
            <w:pPr>
              <w:pStyle w:val="TableCopy"/>
            </w:pPr>
            <w:r>
              <w:t>Mandatory</w:t>
            </w:r>
            <w:r w:rsidR="00D63E48">
              <w:t xml:space="preserve"> </w:t>
            </w:r>
            <w:r>
              <w:t>for</w:t>
            </w:r>
            <w:r w:rsidR="00D63E48">
              <w:t xml:space="preserve"> </w:t>
            </w:r>
            <w:r>
              <w:t>projects</w:t>
            </w:r>
            <w:r w:rsidR="00D63E48">
              <w:t xml:space="preserve"> </w:t>
            </w:r>
            <w:r>
              <w:t>involving</w:t>
            </w:r>
            <w:r w:rsidR="00D63E48">
              <w:t xml:space="preserve"> </w:t>
            </w:r>
            <w:r>
              <w:t>building</w:t>
            </w:r>
            <w:r w:rsidR="00D63E48">
              <w:t xml:space="preserve"> </w:t>
            </w:r>
            <w:r>
              <w:t>works</w:t>
            </w:r>
          </w:p>
        </w:tc>
      </w:tr>
      <w:tr w:rsidR="00A64AB9" w14:paraId="7FD15CAE" w14:textId="77777777" w:rsidTr="006405D0">
        <w:trPr>
          <w:cantSplit/>
        </w:trPr>
        <w:tc>
          <w:tcPr>
            <w:tcW w:w="2122" w:type="dxa"/>
          </w:tcPr>
          <w:p w14:paraId="01D69E50" w14:textId="1386943B" w:rsidR="001C4276" w:rsidRDefault="001C4276" w:rsidP="00382F65">
            <w:pPr>
              <w:pStyle w:val="TableCopy"/>
            </w:pPr>
            <w:r>
              <w:t>Other</w:t>
            </w:r>
            <w:r w:rsidR="00D63E48">
              <w:t xml:space="preserve"> </w:t>
            </w:r>
            <w:r>
              <w:t>information</w:t>
            </w:r>
          </w:p>
        </w:tc>
        <w:tc>
          <w:tcPr>
            <w:tcW w:w="6095" w:type="dxa"/>
          </w:tcPr>
          <w:p w14:paraId="21841C9C" w14:textId="14BAC3AA" w:rsidR="001C4276" w:rsidRDefault="001C4276" w:rsidP="00983CAB">
            <w:pPr>
              <w:pStyle w:val="TableCopy"/>
            </w:pPr>
            <w:r>
              <w:t>Information</w:t>
            </w:r>
            <w:r w:rsidR="00D63E48">
              <w:t xml:space="preserve"> </w:t>
            </w:r>
            <w:r>
              <w:t>related</w:t>
            </w:r>
            <w:r w:rsidR="00D63E48">
              <w:t xml:space="preserve"> </w:t>
            </w:r>
            <w:r>
              <w:t>to:</w:t>
            </w:r>
          </w:p>
          <w:p w14:paraId="644A5354" w14:textId="09CE004A" w:rsidR="001C4276" w:rsidRDefault="001C4276" w:rsidP="00983CAB">
            <w:pPr>
              <w:pStyle w:val="TableBullet"/>
              <w:spacing w:before="0"/>
            </w:pPr>
            <w:r>
              <w:t>the</w:t>
            </w:r>
            <w:r w:rsidR="00D63E48">
              <w:t xml:space="preserve"> </w:t>
            </w:r>
            <w:r>
              <w:t>business’</w:t>
            </w:r>
            <w:r w:rsidR="00D63E48">
              <w:t xml:space="preserve"> </w:t>
            </w:r>
            <w:r>
              <w:t>goals</w:t>
            </w:r>
            <w:r w:rsidR="00D63E48">
              <w:t xml:space="preserve"> </w:t>
            </w:r>
            <w:r>
              <w:t>and</w:t>
            </w:r>
            <w:r w:rsidR="00D63E48">
              <w:t xml:space="preserve"> </w:t>
            </w:r>
            <w:r>
              <w:t>growth</w:t>
            </w:r>
            <w:r w:rsidR="00D63E48">
              <w:t xml:space="preserve"> </w:t>
            </w:r>
            <w:r>
              <w:t>plan</w:t>
            </w:r>
          </w:p>
          <w:p w14:paraId="126BB960" w14:textId="05763E08" w:rsidR="001C4276" w:rsidRDefault="001C4276" w:rsidP="00983CAB">
            <w:pPr>
              <w:pStyle w:val="TableBullet"/>
            </w:pPr>
            <w:r>
              <w:t>the</w:t>
            </w:r>
            <w:r w:rsidR="00D63E48">
              <w:t xml:space="preserve"> </w:t>
            </w:r>
            <w:r>
              <w:t>project</w:t>
            </w:r>
            <w:r w:rsidR="00D63E48">
              <w:t xml:space="preserve"> </w:t>
            </w:r>
            <w:r>
              <w:t>and</w:t>
            </w:r>
            <w:r w:rsidR="00D63E48">
              <w:t xml:space="preserve"> </w:t>
            </w:r>
            <w:r>
              <w:t>its</w:t>
            </w:r>
            <w:r w:rsidR="00D63E48">
              <w:t xml:space="preserve"> </w:t>
            </w:r>
            <w:r>
              <w:t>delivery.</w:t>
            </w:r>
          </w:p>
        </w:tc>
        <w:tc>
          <w:tcPr>
            <w:tcW w:w="1984" w:type="dxa"/>
          </w:tcPr>
          <w:p w14:paraId="49B35504" w14:textId="77777777" w:rsidR="001C4276" w:rsidRDefault="001C4276" w:rsidP="00382F65">
            <w:pPr>
              <w:pStyle w:val="TableCopy"/>
            </w:pPr>
            <w:r>
              <w:t>Optional</w:t>
            </w:r>
          </w:p>
        </w:tc>
      </w:tr>
    </w:tbl>
    <w:p w14:paraId="1DDD8470" w14:textId="77777777" w:rsidR="001C4276" w:rsidRDefault="001C4276" w:rsidP="00983CAB"/>
    <w:p w14:paraId="562E6EAA" w14:textId="5630C58D" w:rsidR="001C4276" w:rsidRDefault="001C4276" w:rsidP="00983CAB">
      <w:pPr>
        <w:pStyle w:val="Heading1"/>
      </w:pPr>
      <w:bookmarkStart w:id="16" w:name="_Toc172543605"/>
      <w:r>
        <w:lastRenderedPageBreak/>
        <w:t>Assessment</w:t>
      </w:r>
      <w:r w:rsidR="00D63E48">
        <w:t xml:space="preserve"> </w:t>
      </w:r>
      <w:r>
        <w:t>Process</w:t>
      </w:r>
      <w:bookmarkEnd w:id="16"/>
    </w:p>
    <w:p w14:paraId="4E584F84" w14:textId="5E59CF37" w:rsidR="001C4276" w:rsidRDefault="001C4276" w:rsidP="00983CAB">
      <w:pPr>
        <w:pStyle w:val="Normalbeforebullets"/>
      </w:pPr>
      <w:r>
        <w:t>The</w:t>
      </w:r>
      <w:r w:rsidR="00D63E48">
        <w:t xml:space="preserve"> </w:t>
      </w:r>
      <w:r>
        <w:t>following</w:t>
      </w:r>
      <w:r w:rsidR="00D63E48">
        <w:t xml:space="preserve"> </w:t>
      </w:r>
      <w:r>
        <w:t>assessment</w:t>
      </w:r>
      <w:r w:rsidR="00D63E48">
        <w:t xml:space="preserve"> </w:t>
      </w:r>
      <w:r>
        <w:t>process</w:t>
      </w:r>
      <w:r w:rsidR="00D63E48">
        <w:t xml:space="preserve"> </w:t>
      </w:r>
      <w:r>
        <w:t>will</w:t>
      </w:r>
      <w:r w:rsidR="00D63E48">
        <w:t xml:space="preserve"> </w:t>
      </w:r>
      <w:r>
        <w:t>be</w:t>
      </w:r>
      <w:r w:rsidR="00D63E48">
        <w:t xml:space="preserve"> </w:t>
      </w:r>
      <w:r>
        <w:t>followed:</w:t>
      </w:r>
    </w:p>
    <w:p w14:paraId="2CEF5A0A" w14:textId="65F210A2" w:rsidR="001C4276" w:rsidRDefault="001C4276" w:rsidP="00983CAB">
      <w:pPr>
        <w:pStyle w:val="ListParagraph"/>
      </w:pPr>
      <w:r>
        <w:t>All</w:t>
      </w:r>
      <w:r w:rsidR="00D63E48">
        <w:t xml:space="preserve"> </w:t>
      </w:r>
      <w:r>
        <w:t>applications</w:t>
      </w:r>
      <w:r w:rsidR="00D63E48">
        <w:t xml:space="preserve"> </w:t>
      </w:r>
      <w:r>
        <w:t>will</w:t>
      </w:r>
      <w:r w:rsidR="00D63E48">
        <w:t xml:space="preserve"> </w:t>
      </w:r>
      <w:r>
        <w:t>be</w:t>
      </w:r>
      <w:r w:rsidR="00D63E48">
        <w:t xml:space="preserve"> </w:t>
      </w:r>
      <w:r>
        <w:t>assessed</w:t>
      </w:r>
      <w:r w:rsidR="00D63E48">
        <w:t xml:space="preserve"> </w:t>
      </w:r>
      <w:r>
        <w:t>for</w:t>
      </w:r>
      <w:r w:rsidR="00D63E48">
        <w:t xml:space="preserve"> </w:t>
      </w:r>
      <w:r>
        <w:t>eligibility</w:t>
      </w:r>
      <w:r w:rsidR="00D63E48">
        <w:t xml:space="preserve"> </w:t>
      </w:r>
      <w:r>
        <w:t>and</w:t>
      </w:r>
      <w:r w:rsidR="00D63E48">
        <w:t xml:space="preserve"> </w:t>
      </w:r>
      <w:r>
        <w:t>may</w:t>
      </w:r>
      <w:r w:rsidR="00D63E48">
        <w:t xml:space="preserve"> </w:t>
      </w:r>
      <w:r>
        <w:t>undergo</w:t>
      </w:r>
      <w:r w:rsidR="00D63E48">
        <w:t xml:space="preserve"> </w:t>
      </w:r>
      <w:r>
        <w:t>due</w:t>
      </w:r>
      <w:r w:rsidR="00D63E48">
        <w:t xml:space="preserve"> </w:t>
      </w:r>
      <w:r>
        <w:t>diligence</w:t>
      </w:r>
      <w:r w:rsidR="00D63E48">
        <w:t xml:space="preserve"> </w:t>
      </w:r>
      <w:r>
        <w:t>checks,</w:t>
      </w:r>
      <w:r w:rsidR="00D63E48">
        <w:t xml:space="preserve"> </w:t>
      </w:r>
      <w:r>
        <w:t>including</w:t>
      </w:r>
      <w:r w:rsidR="00D63E48">
        <w:t xml:space="preserve"> </w:t>
      </w:r>
      <w:r>
        <w:t>a</w:t>
      </w:r>
      <w:r w:rsidR="00D63E48">
        <w:t xml:space="preserve"> </w:t>
      </w:r>
      <w:r>
        <w:t>financial</w:t>
      </w:r>
      <w:r w:rsidR="00D63E48">
        <w:t xml:space="preserve"> </w:t>
      </w:r>
      <w:r>
        <w:t>risk</w:t>
      </w:r>
      <w:r w:rsidR="00D63E48">
        <w:t xml:space="preserve"> </w:t>
      </w:r>
      <w:r>
        <w:t>assessment,</w:t>
      </w:r>
      <w:r w:rsidR="00D63E48">
        <w:t xml:space="preserve"> </w:t>
      </w:r>
      <w:r>
        <w:t>where</w:t>
      </w:r>
      <w:r w:rsidR="00D63E48">
        <w:t xml:space="preserve"> </w:t>
      </w:r>
      <w:r>
        <w:t>required.</w:t>
      </w:r>
    </w:p>
    <w:p w14:paraId="755DF85D" w14:textId="6969B8CF" w:rsidR="001C4276" w:rsidRDefault="001C4276" w:rsidP="00983CAB">
      <w:pPr>
        <w:pStyle w:val="ListParagraph"/>
      </w:pPr>
      <w:r>
        <w:t>Applications</w:t>
      </w:r>
      <w:r w:rsidR="00D63E48">
        <w:t xml:space="preserve"> </w:t>
      </w:r>
      <w:r>
        <w:t>will</w:t>
      </w:r>
      <w:r w:rsidR="00D63E48">
        <w:t xml:space="preserve"> </w:t>
      </w:r>
      <w:r>
        <w:t>be</w:t>
      </w:r>
      <w:r w:rsidR="00D63E48">
        <w:t xml:space="preserve"> </w:t>
      </w:r>
      <w:r>
        <w:t>reviewed</w:t>
      </w:r>
      <w:r w:rsidR="00D63E48">
        <w:t xml:space="preserve"> </w:t>
      </w:r>
      <w:r>
        <w:t>and</w:t>
      </w:r>
      <w:r w:rsidR="00D63E48">
        <w:t xml:space="preserve"> </w:t>
      </w:r>
      <w:r>
        <w:t>scored</w:t>
      </w:r>
      <w:r w:rsidR="00D63E48">
        <w:t xml:space="preserve"> </w:t>
      </w:r>
      <w:r>
        <w:t>against</w:t>
      </w:r>
      <w:r w:rsidR="00D63E48">
        <w:t xml:space="preserve"> </w:t>
      </w:r>
      <w:r>
        <w:t>the</w:t>
      </w:r>
      <w:r w:rsidR="00D63E48">
        <w:t xml:space="preserve"> </w:t>
      </w:r>
      <w:r>
        <w:t>assessment</w:t>
      </w:r>
      <w:r w:rsidR="00D63E48">
        <w:t xml:space="preserve"> </w:t>
      </w:r>
      <w:r>
        <w:t>criteria</w:t>
      </w:r>
      <w:r w:rsidR="00D63E48">
        <w:t xml:space="preserve"> </w:t>
      </w:r>
      <w:r>
        <w:t>(at</w:t>
      </w:r>
      <w:r w:rsidR="00D63E48">
        <w:t xml:space="preserve"> </w:t>
      </w:r>
      <w:hyperlink w:anchor="_Assessment_criteria" w:tooltip="Link to section 7.1 in document" w:history="1">
        <w:r w:rsidRPr="00983CAB">
          <w:rPr>
            <w:rStyle w:val="Hyperlink"/>
          </w:rPr>
          <w:t>section</w:t>
        </w:r>
        <w:r w:rsidR="00D63E48" w:rsidRPr="00983CAB">
          <w:rPr>
            <w:rStyle w:val="Hyperlink"/>
          </w:rPr>
          <w:t xml:space="preserve"> </w:t>
        </w:r>
        <w:r w:rsidRPr="00983CAB">
          <w:rPr>
            <w:rStyle w:val="Hyperlink"/>
          </w:rPr>
          <w:t>7.1</w:t>
        </w:r>
      </w:hyperlink>
      <w:r>
        <w:t>)</w:t>
      </w:r>
      <w:r w:rsidR="00D63E48">
        <w:t xml:space="preserve"> </w:t>
      </w:r>
    </w:p>
    <w:p w14:paraId="310DF39C" w14:textId="253A8FD4" w:rsidR="001C4276" w:rsidRDefault="001C4276" w:rsidP="00983CAB">
      <w:pPr>
        <w:pStyle w:val="ListParagraph"/>
        <w:rPr>
          <w:spacing w:val="-4"/>
        </w:rPr>
      </w:pPr>
      <w:r>
        <w:rPr>
          <w:spacing w:val="-4"/>
        </w:rPr>
        <w:t>All</w:t>
      </w:r>
      <w:r w:rsidR="00D63E48">
        <w:rPr>
          <w:spacing w:val="-4"/>
        </w:rPr>
        <w:t xml:space="preserve"> </w:t>
      </w:r>
      <w:r>
        <w:rPr>
          <w:spacing w:val="-4"/>
        </w:rPr>
        <w:t>supplementary</w:t>
      </w:r>
      <w:r w:rsidR="00D63E48">
        <w:rPr>
          <w:spacing w:val="-4"/>
        </w:rPr>
        <w:t xml:space="preserve"> </w:t>
      </w:r>
      <w:r>
        <w:rPr>
          <w:spacing w:val="-4"/>
        </w:rPr>
        <w:t>attachments</w:t>
      </w:r>
      <w:r w:rsidR="00D63E48">
        <w:rPr>
          <w:spacing w:val="-4"/>
        </w:rPr>
        <w:t xml:space="preserve"> </w:t>
      </w:r>
      <w:r>
        <w:rPr>
          <w:spacing w:val="-4"/>
        </w:rPr>
        <w:t>and</w:t>
      </w:r>
      <w:r w:rsidR="00D63E48">
        <w:rPr>
          <w:spacing w:val="-4"/>
        </w:rPr>
        <w:t xml:space="preserve"> </w:t>
      </w:r>
      <w:r>
        <w:rPr>
          <w:spacing w:val="-4"/>
        </w:rPr>
        <w:t>information</w:t>
      </w:r>
      <w:r w:rsidR="00D63E48">
        <w:rPr>
          <w:spacing w:val="-4"/>
        </w:rPr>
        <w:t xml:space="preserve"> </w:t>
      </w:r>
      <w:r>
        <w:rPr>
          <w:spacing w:val="-4"/>
        </w:rPr>
        <w:t>provided</w:t>
      </w:r>
      <w:r w:rsidR="00D63E48">
        <w:rPr>
          <w:spacing w:val="-4"/>
        </w:rPr>
        <w:t xml:space="preserve"> </w:t>
      </w:r>
      <w:r>
        <w:rPr>
          <w:spacing w:val="-4"/>
        </w:rPr>
        <w:t>as</w:t>
      </w:r>
      <w:r w:rsidR="00D63E48">
        <w:rPr>
          <w:spacing w:val="-4"/>
        </w:rPr>
        <w:t xml:space="preserve"> </w:t>
      </w:r>
      <w:r>
        <w:rPr>
          <w:spacing w:val="-4"/>
        </w:rPr>
        <w:t>part</w:t>
      </w:r>
      <w:r w:rsidR="00D63E48">
        <w:rPr>
          <w:spacing w:val="-4"/>
        </w:rPr>
        <w:t xml:space="preserve"> </w:t>
      </w:r>
      <w:r>
        <w:rPr>
          <w:spacing w:val="-4"/>
        </w:rPr>
        <w:t>of</w:t>
      </w:r>
      <w:r w:rsidR="00D63E48">
        <w:rPr>
          <w:spacing w:val="-4"/>
        </w:rPr>
        <w:t xml:space="preserve"> </w:t>
      </w:r>
      <w:r>
        <w:rPr>
          <w:spacing w:val="-4"/>
        </w:rPr>
        <w:t>the</w:t>
      </w:r>
      <w:r w:rsidR="00D63E48">
        <w:rPr>
          <w:spacing w:val="-4"/>
        </w:rPr>
        <w:t xml:space="preserve"> </w:t>
      </w:r>
      <w:r>
        <w:rPr>
          <w:spacing w:val="-4"/>
        </w:rPr>
        <w:t>application</w:t>
      </w:r>
      <w:r w:rsidR="00D63E48">
        <w:rPr>
          <w:spacing w:val="-4"/>
        </w:rPr>
        <w:t xml:space="preserve"> </w:t>
      </w:r>
      <w:r>
        <w:rPr>
          <w:spacing w:val="-4"/>
        </w:rPr>
        <w:t>will</w:t>
      </w:r>
      <w:r w:rsidR="00D63E48">
        <w:rPr>
          <w:spacing w:val="-4"/>
        </w:rPr>
        <w:t xml:space="preserve"> </w:t>
      </w:r>
      <w:r>
        <w:rPr>
          <w:spacing w:val="-4"/>
        </w:rPr>
        <w:t>be</w:t>
      </w:r>
      <w:r w:rsidR="00D63E48">
        <w:rPr>
          <w:spacing w:val="-4"/>
        </w:rPr>
        <w:t xml:space="preserve"> </w:t>
      </w:r>
      <w:r>
        <w:rPr>
          <w:spacing w:val="-4"/>
        </w:rPr>
        <w:t>taken</w:t>
      </w:r>
      <w:r w:rsidR="00D63E48">
        <w:rPr>
          <w:spacing w:val="-4"/>
        </w:rPr>
        <w:t xml:space="preserve"> </w:t>
      </w:r>
      <w:r>
        <w:rPr>
          <w:spacing w:val="-4"/>
        </w:rPr>
        <w:t>into</w:t>
      </w:r>
      <w:r w:rsidR="00D63E48">
        <w:rPr>
          <w:spacing w:val="-4"/>
        </w:rPr>
        <w:t xml:space="preserve"> </w:t>
      </w:r>
      <w:r>
        <w:rPr>
          <w:spacing w:val="-4"/>
        </w:rPr>
        <w:t>consideration</w:t>
      </w:r>
      <w:r w:rsidR="00D63E48">
        <w:rPr>
          <w:spacing w:val="-4"/>
        </w:rPr>
        <w:t xml:space="preserve"> </w:t>
      </w:r>
      <w:r>
        <w:rPr>
          <w:spacing w:val="-4"/>
        </w:rPr>
        <w:t>during</w:t>
      </w:r>
      <w:r w:rsidR="00D63E48">
        <w:rPr>
          <w:spacing w:val="-4"/>
        </w:rPr>
        <w:t xml:space="preserve"> </w:t>
      </w:r>
      <w:r>
        <w:rPr>
          <w:spacing w:val="-4"/>
        </w:rPr>
        <w:t>the</w:t>
      </w:r>
      <w:r w:rsidR="00D63E48">
        <w:rPr>
          <w:spacing w:val="-4"/>
        </w:rPr>
        <w:t xml:space="preserve"> </w:t>
      </w:r>
      <w:r>
        <w:rPr>
          <w:spacing w:val="-4"/>
        </w:rPr>
        <w:t>assessment</w:t>
      </w:r>
      <w:r w:rsidR="00D63E48">
        <w:rPr>
          <w:spacing w:val="-4"/>
        </w:rPr>
        <w:t xml:space="preserve"> </w:t>
      </w:r>
      <w:r>
        <w:rPr>
          <w:spacing w:val="-4"/>
        </w:rPr>
        <w:t>process.</w:t>
      </w:r>
    </w:p>
    <w:p w14:paraId="7F4769D4" w14:textId="6450C53E" w:rsidR="001C4276" w:rsidRDefault="001C4276" w:rsidP="00983CAB">
      <w:pPr>
        <w:pStyle w:val="ListParagraph"/>
      </w:pPr>
      <w:r>
        <w:t>Applications</w:t>
      </w:r>
      <w:r w:rsidR="00D63E48">
        <w:t xml:space="preserve"> </w:t>
      </w:r>
      <w:r>
        <w:t>will</w:t>
      </w:r>
      <w:r w:rsidR="00D63E48">
        <w:t xml:space="preserve"> </w:t>
      </w:r>
      <w:r>
        <w:t>be</w:t>
      </w:r>
      <w:r w:rsidR="00D63E48">
        <w:t xml:space="preserve"> </w:t>
      </w:r>
      <w:r>
        <w:t>reviewed</w:t>
      </w:r>
      <w:r w:rsidR="00D63E48">
        <w:t xml:space="preserve"> </w:t>
      </w:r>
      <w:r>
        <w:t>by</w:t>
      </w:r>
      <w:r w:rsidR="00D63E48">
        <w:t xml:space="preserve"> </w:t>
      </w:r>
      <w:r>
        <w:t>a</w:t>
      </w:r>
      <w:r w:rsidR="00D63E48">
        <w:t xml:space="preserve"> </w:t>
      </w:r>
      <w:r>
        <w:t>departmental</w:t>
      </w:r>
      <w:r w:rsidR="00D63E48">
        <w:t xml:space="preserve"> </w:t>
      </w:r>
      <w:r>
        <w:t>panel.</w:t>
      </w:r>
      <w:r w:rsidR="00D63E48">
        <w:t xml:space="preserve"> </w:t>
      </w:r>
    </w:p>
    <w:p w14:paraId="71B3F920" w14:textId="0185A38E" w:rsidR="001C4276" w:rsidRDefault="001C4276" w:rsidP="00983CAB">
      <w:pPr>
        <w:pStyle w:val="ListParagraph"/>
      </w:pPr>
      <w:r>
        <w:t>Applications</w:t>
      </w:r>
      <w:r w:rsidR="00D63E48">
        <w:t xml:space="preserve"> </w:t>
      </w:r>
      <w:r>
        <w:t>will</w:t>
      </w:r>
      <w:r w:rsidR="00D63E48">
        <w:t xml:space="preserve"> </w:t>
      </w:r>
      <w:r>
        <w:t>be</w:t>
      </w:r>
      <w:r w:rsidR="00D63E48">
        <w:t xml:space="preserve"> </w:t>
      </w:r>
      <w:r>
        <w:t>recommended</w:t>
      </w:r>
      <w:r w:rsidR="00D63E48">
        <w:t xml:space="preserve"> </w:t>
      </w:r>
      <w:r>
        <w:t>by</w:t>
      </w:r>
      <w:r w:rsidR="00D63E48">
        <w:t xml:space="preserve"> </w:t>
      </w:r>
      <w:r>
        <w:t>a</w:t>
      </w:r>
      <w:r w:rsidR="00D63E48">
        <w:t xml:space="preserve"> </w:t>
      </w:r>
      <w:r>
        <w:t>departmental</w:t>
      </w:r>
      <w:r w:rsidR="00D63E48">
        <w:t xml:space="preserve"> </w:t>
      </w:r>
      <w:r>
        <w:t>executive</w:t>
      </w:r>
      <w:r w:rsidR="00D63E48">
        <w:t xml:space="preserve"> </w:t>
      </w:r>
      <w:r>
        <w:t>panel</w:t>
      </w:r>
      <w:r w:rsidR="00D63E48">
        <w:t xml:space="preserve"> </w:t>
      </w:r>
      <w:r>
        <w:t>subject</w:t>
      </w:r>
      <w:r w:rsidR="00D63E48">
        <w:t xml:space="preserve"> </w:t>
      </w:r>
      <w:r>
        <w:t>to</w:t>
      </w:r>
      <w:r w:rsidR="00D63E48">
        <w:t xml:space="preserve"> </w:t>
      </w:r>
      <w:r>
        <w:t>available</w:t>
      </w:r>
      <w:r w:rsidR="00D63E48">
        <w:t xml:space="preserve"> </w:t>
      </w:r>
      <w:r>
        <w:t>funding,</w:t>
      </w:r>
      <w:r w:rsidR="00D63E48">
        <w:t xml:space="preserve"> </w:t>
      </w:r>
      <w:r>
        <w:t>for</w:t>
      </w:r>
      <w:r w:rsidR="00D63E48">
        <w:t xml:space="preserve"> </w:t>
      </w:r>
      <w:r>
        <w:t>final</w:t>
      </w:r>
      <w:r w:rsidR="00D63E48">
        <w:t xml:space="preserve"> </w:t>
      </w:r>
      <w:r>
        <w:t>approval</w:t>
      </w:r>
      <w:r w:rsidR="00D63E48">
        <w:t xml:space="preserve"> </w:t>
      </w:r>
      <w:r>
        <w:t>by</w:t>
      </w:r>
      <w:r w:rsidR="00D63E48">
        <w:t xml:space="preserve"> </w:t>
      </w:r>
      <w:r>
        <w:t>the</w:t>
      </w:r>
      <w:r w:rsidR="00D63E48">
        <w:t xml:space="preserve"> </w:t>
      </w:r>
      <w:r>
        <w:t>Minister</w:t>
      </w:r>
      <w:r w:rsidR="00D63E48">
        <w:t xml:space="preserve"> </w:t>
      </w:r>
      <w:r>
        <w:t>for</w:t>
      </w:r>
      <w:r w:rsidR="00D63E48">
        <w:t xml:space="preserve"> </w:t>
      </w:r>
      <w:r>
        <w:t>Employment.</w:t>
      </w:r>
    </w:p>
    <w:p w14:paraId="20693E6F" w14:textId="7B886EFD" w:rsidR="001C4276" w:rsidRDefault="001C4276" w:rsidP="00983CAB">
      <w:pPr>
        <w:pStyle w:val="Heading2"/>
      </w:pPr>
      <w:bookmarkStart w:id="17" w:name="_Assessment_criteria"/>
      <w:bookmarkStart w:id="18" w:name="_Toc172543606"/>
      <w:bookmarkEnd w:id="17"/>
      <w:r>
        <w:t>Assessment</w:t>
      </w:r>
      <w:r w:rsidR="00D63E48">
        <w:t xml:space="preserve"> </w:t>
      </w:r>
      <w:r>
        <w:t>criteria</w:t>
      </w:r>
      <w:bookmarkEnd w:id="18"/>
    </w:p>
    <w:p w14:paraId="008CDAE8" w14:textId="5F0253BA" w:rsidR="001C4276" w:rsidRDefault="001C4276" w:rsidP="00983CAB">
      <w:pPr>
        <w:keepNext/>
      </w:pPr>
      <w:r>
        <w:t>Eligible</w:t>
      </w:r>
      <w:r w:rsidR="00D63E48">
        <w:t xml:space="preserve"> </w:t>
      </w:r>
      <w:r>
        <w:t>applications</w:t>
      </w:r>
      <w:r w:rsidR="00D63E48">
        <w:t xml:space="preserve"> </w:t>
      </w:r>
      <w:r>
        <w:t>will</w:t>
      </w:r>
      <w:r w:rsidR="00D63E48">
        <w:t xml:space="preserve"> </w:t>
      </w:r>
      <w:r>
        <w:t>be</w:t>
      </w:r>
      <w:r w:rsidR="00D63E48">
        <w:t xml:space="preserve"> </w:t>
      </w:r>
      <w:r>
        <w:t>assessed</w:t>
      </w:r>
      <w:r w:rsidR="00D63E48">
        <w:t xml:space="preserve"> </w:t>
      </w:r>
      <w:r>
        <w:t>on</w:t>
      </w:r>
      <w:r w:rsidR="00D63E48">
        <w:t xml:space="preserve"> </w:t>
      </w:r>
      <w:r>
        <w:t>how</w:t>
      </w:r>
      <w:r w:rsidR="00D63E48">
        <w:t xml:space="preserve"> </w:t>
      </w:r>
      <w:r>
        <w:t>well</w:t>
      </w:r>
      <w:r w:rsidR="00D63E48">
        <w:t xml:space="preserve"> </w:t>
      </w:r>
      <w:r>
        <w:t>they</w:t>
      </w:r>
      <w:r w:rsidR="00D63E48">
        <w:t xml:space="preserve"> </w:t>
      </w:r>
      <w:r>
        <w:t>meet</w:t>
      </w:r>
      <w:r w:rsidR="00D63E48">
        <w:t xml:space="preserve"> </w:t>
      </w:r>
      <w:r>
        <w:t>the</w:t>
      </w:r>
      <w:r w:rsidR="00D63E48">
        <w:t xml:space="preserve"> </w:t>
      </w:r>
      <w:r>
        <w:t>assessment</w:t>
      </w:r>
      <w:r w:rsidR="00D63E48">
        <w:t xml:space="preserve"> </w:t>
      </w:r>
      <w:r>
        <w:t>criteria</w:t>
      </w:r>
      <w:r w:rsidR="00D63E48">
        <w:t xml:space="preserve"> </w:t>
      </w:r>
      <w:r>
        <w:t>as</w:t>
      </w:r>
      <w:r w:rsidR="00D63E48">
        <w:t xml:space="preserve"> </w:t>
      </w:r>
      <w:r>
        <w:t>outlined</w:t>
      </w:r>
      <w:r w:rsidR="00D63E48">
        <w:t xml:space="preserve"> </w:t>
      </w:r>
      <w:r>
        <w:t>below.</w:t>
      </w:r>
    </w:p>
    <w:tbl>
      <w:tblPr>
        <w:tblStyle w:val="TableGrid"/>
        <w:tblW w:w="10201" w:type="dxa"/>
        <w:tblLayout w:type="fixed"/>
        <w:tblLook w:val="0020" w:firstRow="1" w:lastRow="0" w:firstColumn="0" w:lastColumn="0" w:noHBand="0" w:noVBand="0"/>
      </w:tblPr>
      <w:tblGrid>
        <w:gridCol w:w="2925"/>
        <w:gridCol w:w="5717"/>
        <w:gridCol w:w="1559"/>
      </w:tblGrid>
      <w:tr w:rsidR="00A64AB9" w14:paraId="46CE2430" w14:textId="77777777" w:rsidTr="00983CAB">
        <w:trPr>
          <w:cantSplit/>
          <w:tblHeader/>
        </w:trPr>
        <w:tc>
          <w:tcPr>
            <w:tcW w:w="2925" w:type="dxa"/>
          </w:tcPr>
          <w:p w14:paraId="36B69AB3" w14:textId="42F32BEC" w:rsidR="001C4276" w:rsidRDefault="001C4276" w:rsidP="00983CAB">
            <w:pPr>
              <w:pStyle w:val="TableColumnHeading"/>
            </w:pPr>
            <w:bookmarkStart w:id="19" w:name="TableColumnHeadings_2"/>
            <w:bookmarkEnd w:id="19"/>
            <w:r>
              <w:rPr>
                <w:rStyle w:val="SemiBold"/>
                <w:b/>
                <w:bCs w:val="0"/>
              </w:rPr>
              <w:t>Assessment</w:t>
            </w:r>
            <w:r w:rsidR="00D63E48">
              <w:rPr>
                <w:rStyle w:val="SemiBold"/>
                <w:b/>
                <w:bCs w:val="0"/>
              </w:rPr>
              <w:t xml:space="preserve"> </w:t>
            </w:r>
            <w:r>
              <w:rPr>
                <w:rStyle w:val="SemiBold"/>
                <w:b/>
                <w:bCs w:val="0"/>
              </w:rPr>
              <w:t>Criteria</w:t>
            </w:r>
          </w:p>
        </w:tc>
        <w:tc>
          <w:tcPr>
            <w:tcW w:w="5717" w:type="dxa"/>
          </w:tcPr>
          <w:p w14:paraId="16598326" w14:textId="77777777" w:rsidR="001C4276" w:rsidRDefault="001C4276" w:rsidP="00983CAB">
            <w:pPr>
              <w:pStyle w:val="TableColumnHeading"/>
              <w:rPr>
                <w:rStyle w:val="SemiBold"/>
                <w:b/>
                <w:bCs w:val="0"/>
              </w:rPr>
            </w:pPr>
            <w:r>
              <w:rPr>
                <w:rStyle w:val="SemiBold"/>
                <w:b/>
                <w:bCs w:val="0"/>
              </w:rPr>
              <w:t>Considerations</w:t>
            </w:r>
          </w:p>
          <w:p w14:paraId="0308F7A4" w14:textId="12D405F3" w:rsidR="001C4276" w:rsidRPr="00983CAB" w:rsidRDefault="001C4276" w:rsidP="00983CAB">
            <w:pPr>
              <w:pStyle w:val="TableCopy"/>
            </w:pPr>
            <w:r w:rsidRPr="00983CAB">
              <w:t>These</w:t>
            </w:r>
            <w:r w:rsidR="00D63E48" w:rsidRPr="00983CAB">
              <w:t xml:space="preserve"> </w:t>
            </w:r>
            <w:r w:rsidRPr="00983CAB">
              <w:t>are</w:t>
            </w:r>
            <w:r w:rsidR="00D63E48" w:rsidRPr="00983CAB">
              <w:t xml:space="preserve"> </w:t>
            </w:r>
            <w:r w:rsidRPr="00983CAB">
              <w:t>the</w:t>
            </w:r>
            <w:r w:rsidR="00D63E48" w:rsidRPr="00983CAB">
              <w:t xml:space="preserve"> </w:t>
            </w:r>
            <w:r w:rsidRPr="00983CAB">
              <w:t>considerations</w:t>
            </w:r>
            <w:r w:rsidR="00D63E48" w:rsidRPr="00983CAB">
              <w:t xml:space="preserve"> </w:t>
            </w:r>
            <w:r w:rsidRPr="00983CAB">
              <w:t>used</w:t>
            </w:r>
            <w:r w:rsidR="00D63E48" w:rsidRPr="00983CAB">
              <w:t xml:space="preserve"> </w:t>
            </w:r>
            <w:r w:rsidRPr="00983CAB">
              <w:t>by</w:t>
            </w:r>
            <w:r w:rsidR="00D63E48" w:rsidRPr="00983CAB">
              <w:t xml:space="preserve"> </w:t>
            </w:r>
            <w:r w:rsidRPr="00983CAB">
              <w:t>the</w:t>
            </w:r>
            <w:r w:rsidR="00D63E48" w:rsidRPr="00983CAB">
              <w:t xml:space="preserve"> </w:t>
            </w:r>
            <w:r w:rsidRPr="00983CAB">
              <w:t>assessors</w:t>
            </w:r>
            <w:r w:rsidR="00D63E48" w:rsidRPr="00983CAB">
              <w:t xml:space="preserve"> </w:t>
            </w:r>
            <w:r w:rsidRPr="00983CAB">
              <w:t>in</w:t>
            </w:r>
            <w:r w:rsidR="00D63E48" w:rsidRPr="00983CAB">
              <w:t xml:space="preserve"> </w:t>
            </w:r>
            <w:r w:rsidRPr="00983CAB">
              <w:t>making</w:t>
            </w:r>
            <w:r w:rsidR="00D63E48" w:rsidRPr="00983CAB">
              <w:t xml:space="preserve"> </w:t>
            </w:r>
            <w:r w:rsidRPr="00983CAB">
              <w:t>an</w:t>
            </w:r>
            <w:r w:rsidR="00D63E48" w:rsidRPr="00983CAB">
              <w:t xml:space="preserve"> </w:t>
            </w:r>
            <w:r w:rsidRPr="00983CAB">
              <w:t>assessment.</w:t>
            </w:r>
            <w:r w:rsidR="00D63E48" w:rsidRPr="00983CAB">
              <w:t xml:space="preserve"> </w:t>
            </w:r>
          </w:p>
        </w:tc>
        <w:tc>
          <w:tcPr>
            <w:tcW w:w="1559" w:type="dxa"/>
          </w:tcPr>
          <w:p w14:paraId="0A10EFDA" w14:textId="77777777" w:rsidR="001C4276" w:rsidRDefault="001C4276" w:rsidP="00983CAB">
            <w:pPr>
              <w:pStyle w:val="TableColumnHeading"/>
              <w:jc w:val="center"/>
            </w:pPr>
            <w:r>
              <w:rPr>
                <w:rStyle w:val="SemiBold"/>
                <w:b/>
                <w:bCs w:val="0"/>
              </w:rPr>
              <w:t>Weighting</w:t>
            </w:r>
          </w:p>
        </w:tc>
      </w:tr>
      <w:tr w:rsidR="00A64AB9" w14:paraId="035E2FC9" w14:textId="77777777" w:rsidTr="00983CAB">
        <w:trPr>
          <w:cantSplit/>
        </w:trPr>
        <w:tc>
          <w:tcPr>
            <w:tcW w:w="2925" w:type="dxa"/>
          </w:tcPr>
          <w:p w14:paraId="6D4F136D" w14:textId="2BDEB685" w:rsidR="001C4276" w:rsidRDefault="001C4276" w:rsidP="00983CAB">
            <w:pPr>
              <w:pStyle w:val="TableCopy"/>
              <w:ind w:left="284" w:hanging="284"/>
            </w:pPr>
            <w:r>
              <w:t>1.</w:t>
            </w:r>
            <w:r>
              <w:tab/>
              <w:t>How</w:t>
            </w:r>
            <w:r w:rsidR="00D63E48">
              <w:t xml:space="preserve"> </w:t>
            </w:r>
            <w:r>
              <w:t>well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proposed</w:t>
            </w:r>
            <w:r w:rsidR="00D63E48">
              <w:t xml:space="preserve"> </w:t>
            </w:r>
            <w:r>
              <w:t>activities</w:t>
            </w:r>
            <w:r w:rsidR="00D63E48">
              <w:t xml:space="preserve"> </w:t>
            </w:r>
            <w:r>
              <w:t>support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program</w:t>
            </w:r>
            <w:r w:rsidR="00D63E48">
              <w:t xml:space="preserve"> </w:t>
            </w:r>
            <w:r>
              <w:t>objectives</w:t>
            </w:r>
            <w:r w:rsidR="00D63E48">
              <w:t xml:space="preserve"> </w:t>
            </w:r>
            <w:r>
              <w:t>and</w:t>
            </w:r>
            <w:r w:rsidR="00D63E48">
              <w:t xml:space="preserve"> </w:t>
            </w:r>
            <w:r>
              <w:t>outcomes</w:t>
            </w:r>
            <w:r w:rsidR="00D63E48">
              <w:t xml:space="preserve"> </w:t>
            </w:r>
          </w:p>
        </w:tc>
        <w:tc>
          <w:tcPr>
            <w:tcW w:w="5717" w:type="dxa"/>
          </w:tcPr>
          <w:p w14:paraId="0DA930E4" w14:textId="02AEA957" w:rsidR="001C4276" w:rsidRDefault="001C4276" w:rsidP="00983CAB">
            <w:pPr>
              <w:pStyle w:val="TableCopy"/>
            </w:pPr>
            <w:r>
              <w:t>How</w:t>
            </w:r>
            <w:r w:rsidR="00D63E48">
              <w:t xml:space="preserve"> </w:t>
            </w:r>
            <w:r>
              <w:t>well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application:</w:t>
            </w:r>
            <w:r w:rsidR="00D63E48">
              <w:t xml:space="preserve"> </w:t>
            </w:r>
          </w:p>
          <w:p w14:paraId="2EC54AB5" w14:textId="1ABE476A" w:rsidR="001C4276" w:rsidRDefault="001C4276" w:rsidP="00983CAB">
            <w:pPr>
              <w:pStyle w:val="TableBullet"/>
              <w:spacing w:before="0"/>
            </w:pPr>
            <w:r>
              <w:t>has</w:t>
            </w:r>
            <w:r w:rsidR="00D63E48">
              <w:t xml:space="preserve"> </w:t>
            </w:r>
            <w:r>
              <w:t>identified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business</w:t>
            </w:r>
            <w:r w:rsidR="00D63E48">
              <w:t xml:space="preserve"> </w:t>
            </w:r>
            <w:r>
              <w:t>goal,</w:t>
            </w:r>
            <w:r w:rsidR="00D63E48">
              <w:t xml:space="preserve"> </w:t>
            </w:r>
            <w:r>
              <w:t>e.g.</w:t>
            </w:r>
            <w:r w:rsidR="00D63E48">
              <w:t xml:space="preserve"> </w:t>
            </w:r>
            <w:r>
              <w:t>market</w:t>
            </w:r>
            <w:r w:rsidR="00D63E48">
              <w:t xml:space="preserve"> </w:t>
            </w:r>
            <w:r>
              <w:t>access,</w:t>
            </w:r>
            <w:r w:rsidR="00D63E48">
              <w:t xml:space="preserve"> </w:t>
            </w:r>
            <w:r>
              <w:t>product</w:t>
            </w:r>
            <w:r w:rsidR="00D63E48">
              <w:t xml:space="preserve"> </w:t>
            </w:r>
            <w:r>
              <w:t>development,</w:t>
            </w:r>
            <w:r w:rsidR="00D63E48">
              <w:t xml:space="preserve"> </w:t>
            </w:r>
            <w:r>
              <w:t>more</w:t>
            </w:r>
            <w:r w:rsidR="00D63E48">
              <w:t xml:space="preserve"> </w:t>
            </w:r>
            <w:r>
              <w:t>efficient</w:t>
            </w:r>
            <w:r w:rsidR="00D63E48">
              <w:t xml:space="preserve"> </w:t>
            </w:r>
            <w:r>
              <w:t>processes</w:t>
            </w:r>
            <w:r w:rsidR="00D63E48">
              <w:t xml:space="preserve"> </w:t>
            </w:r>
            <w:r>
              <w:t>or</w:t>
            </w:r>
            <w:r w:rsidR="00D63E48">
              <w:t xml:space="preserve"> </w:t>
            </w:r>
            <w:r>
              <w:t>capability</w:t>
            </w:r>
            <w:r w:rsidR="00D63E48">
              <w:t xml:space="preserve"> </w:t>
            </w:r>
            <w:r>
              <w:t>building</w:t>
            </w:r>
          </w:p>
          <w:p w14:paraId="61CFDE37" w14:textId="4114279D" w:rsidR="001C4276" w:rsidRDefault="001C4276" w:rsidP="00983CAB">
            <w:pPr>
              <w:pStyle w:val="TableBullet"/>
            </w:pPr>
            <w:r>
              <w:t>describes</w:t>
            </w:r>
            <w:r w:rsidR="00D63E48">
              <w:t xml:space="preserve"> </w:t>
            </w:r>
            <w:r>
              <w:t>how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proposed</w:t>
            </w:r>
            <w:r w:rsidR="00D63E48">
              <w:t xml:space="preserve"> </w:t>
            </w:r>
            <w:r>
              <w:t>activities</w:t>
            </w:r>
            <w:r w:rsidR="00D63E48">
              <w:t xml:space="preserve"> </w:t>
            </w:r>
            <w:r>
              <w:t>will</w:t>
            </w:r>
            <w:r w:rsidR="00D63E48">
              <w:t xml:space="preserve"> </w:t>
            </w:r>
            <w:r>
              <w:t>help</w:t>
            </w:r>
            <w:r w:rsidR="00D63E48">
              <w:t xml:space="preserve"> </w:t>
            </w:r>
            <w:r>
              <w:t>achieve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identified</w:t>
            </w:r>
            <w:r w:rsidR="00D63E48">
              <w:t xml:space="preserve"> </w:t>
            </w:r>
            <w:r>
              <w:t>business</w:t>
            </w:r>
            <w:r w:rsidR="00D63E48">
              <w:t xml:space="preserve"> </w:t>
            </w:r>
            <w:r>
              <w:t>goal</w:t>
            </w:r>
            <w:r w:rsidR="00D63E48">
              <w:t xml:space="preserve"> </w:t>
            </w:r>
            <w:r>
              <w:t>to</w:t>
            </w:r>
            <w:r w:rsidR="00D63E48">
              <w:t xml:space="preserve"> </w:t>
            </w:r>
            <w:r>
              <w:t>improve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financial</w:t>
            </w:r>
            <w:r w:rsidR="00D63E48">
              <w:t xml:space="preserve"> </w:t>
            </w:r>
            <w:r>
              <w:t>sustainability</w:t>
            </w:r>
            <w:r w:rsidR="00D63E48">
              <w:t xml:space="preserve"> </w:t>
            </w:r>
            <w:r>
              <w:t>of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business</w:t>
            </w:r>
            <w:r w:rsidR="00D63E48">
              <w:t xml:space="preserve"> </w:t>
            </w:r>
          </w:p>
          <w:p w14:paraId="7E8CC35C" w14:textId="71CEA277" w:rsidR="001C4276" w:rsidRDefault="001C4276" w:rsidP="00983CAB">
            <w:pPr>
              <w:pStyle w:val="TableBullet"/>
            </w:pPr>
            <w:r>
              <w:t>demonstrates</w:t>
            </w:r>
            <w:r w:rsidR="00D63E48">
              <w:t xml:space="preserve"> </w:t>
            </w:r>
            <w:r>
              <w:t>a</w:t>
            </w:r>
            <w:r w:rsidR="00D63E48">
              <w:t xml:space="preserve"> </w:t>
            </w:r>
            <w:r>
              <w:t>need</w:t>
            </w:r>
            <w:r w:rsidR="00D63E48">
              <w:t xml:space="preserve"> </w:t>
            </w:r>
            <w:r>
              <w:t>for</w:t>
            </w:r>
            <w:r w:rsidR="00D63E48">
              <w:t xml:space="preserve"> </w:t>
            </w:r>
            <w:r>
              <w:t>government</w:t>
            </w:r>
            <w:r w:rsidR="00D63E48">
              <w:t xml:space="preserve"> </w:t>
            </w:r>
            <w:r>
              <w:t>funding</w:t>
            </w:r>
            <w:r w:rsidR="00D63E48">
              <w:t xml:space="preserve"> </w:t>
            </w:r>
            <w:r>
              <w:t>by</w:t>
            </w:r>
            <w:r w:rsidR="00D63E48">
              <w:t xml:space="preserve"> </w:t>
            </w:r>
            <w:r>
              <w:t>undertaking</w:t>
            </w:r>
            <w:r w:rsidR="00D63E48">
              <w:t xml:space="preserve"> </w:t>
            </w:r>
            <w:r>
              <w:t>activities</w:t>
            </w:r>
            <w:r w:rsidR="00D63E48">
              <w:t xml:space="preserve"> </w:t>
            </w:r>
            <w:r>
              <w:t>that</w:t>
            </w:r>
            <w:r w:rsidR="00D63E48">
              <w:t xml:space="preserve"> </w:t>
            </w:r>
            <w:r>
              <w:t>would</w:t>
            </w:r>
            <w:r w:rsidR="00D63E48">
              <w:t xml:space="preserve"> </w:t>
            </w:r>
            <w:r>
              <w:t>not</w:t>
            </w:r>
            <w:r w:rsidR="00D63E48">
              <w:t xml:space="preserve"> </w:t>
            </w:r>
            <w:r>
              <w:t>otherwise</w:t>
            </w:r>
            <w:r w:rsidR="00D63E48">
              <w:t xml:space="preserve"> </w:t>
            </w:r>
            <w:r>
              <w:t>be</w:t>
            </w:r>
            <w:r w:rsidR="00D63E48">
              <w:t xml:space="preserve"> </w:t>
            </w:r>
            <w:r>
              <w:t>funded.</w:t>
            </w:r>
          </w:p>
          <w:p w14:paraId="792FA963" w14:textId="5E4551A8" w:rsidR="001C4276" w:rsidRDefault="001C4276" w:rsidP="00983CAB">
            <w:pPr>
              <w:pStyle w:val="TableCopy"/>
            </w:pPr>
            <w:r>
              <w:t>If</w:t>
            </w:r>
            <w:r w:rsidR="00D63E48">
              <w:t xml:space="preserve"> </w:t>
            </w:r>
            <w:r>
              <w:t>this</w:t>
            </w:r>
            <w:r w:rsidR="00D63E48">
              <w:t xml:space="preserve"> </w:t>
            </w:r>
            <w:r>
              <w:t>application</w:t>
            </w:r>
            <w:r w:rsidR="00D63E48">
              <w:t xml:space="preserve"> </w:t>
            </w:r>
            <w:r>
              <w:t>proposes</w:t>
            </w:r>
            <w:r w:rsidR="00D63E48">
              <w:t xml:space="preserve"> </w:t>
            </w:r>
            <w:r>
              <w:t>similar</w:t>
            </w:r>
            <w:r w:rsidR="00D63E48">
              <w:t xml:space="preserve"> </w:t>
            </w:r>
            <w:r>
              <w:t>activities</w:t>
            </w:r>
            <w:r w:rsidR="00D63E48">
              <w:t xml:space="preserve"> </w:t>
            </w:r>
            <w:r>
              <w:t>or</w:t>
            </w:r>
            <w:r w:rsidR="00D63E48">
              <w:t xml:space="preserve"> </w:t>
            </w:r>
            <w:r>
              <w:t>to</w:t>
            </w:r>
            <w:r w:rsidR="00D63E48">
              <w:t xml:space="preserve"> </w:t>
            </w:r>
            <w:r>
              <w:t>extend</w:t>
            </w:r>
            <w:r w:rsidR="00D63E48">
              <w:t xml:space="preserve"> </w:t>
            </w:r>
            <w:r>
              <w:t>activities</w:t>
            </w:r>
            <w:r w:rsidR="00D63E48">
              <w:t xml:space="preserve"> </w:t>
            </w:r>
            <w:r>
              <w:t>seeking</w:t>
            </w:r>
            <w:r w:rsidR="00D63E48">
              <w:t xml:space="preserve"> </w:t>
            </w:r>
            <w:r>
              <w:t>funding</w:t>
            </w:r>
            <w:r w:rsidR="00D63E48">
              <w:t xml:space="preserve"> </w:t>
            </w:r>
            <w:r>
              <w:t>under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rPr>
                <w:rStyle w:val="ITALICLight"/>
                <w:spacing w:val="-4"/>
              </w:rPr>
              <w:t>Aboriginal</w:t>
            </w:r>
            <w:r w:rsidR="00D63E48">
              <w:rPr>
                <w:rStyle w:val="ITALICLight"/>
                <w:spacing w:val="-4"/>
              </w:rPr>
              <w:t xml:space="preserve"> </w:t>
            </w:r>
            <w:r>
              <w:rPr>
                <w:rStyle w:val="ITALICLight"/>
                <w:spacing w:val="-4"/>
              </w:rPr>
              <w:t>Business</w:t>
            </w:r>
            <w:r w:rsidR="00D63E48">
              <w:rPr>
                <w:rStyle w:val="ITALICLight"/>
                <w:spacing w:val="-4"/>
              </w:rPr>
              <w:t xml:space="preserve"> </w:t>
            </w:r>
            <w:r>
              <w:rPr>
                <w:rStyle w:val="ITALICLight"/>
                <w:spacing w:val="-4"/>
              </w:rPr>
              <w:t>Support</w:t>
            </w:r>
            <w:r w:rsidR="00D63E48">
              <w:rPr>
                <w:rStyle w:val="ITALICLight"/>
                <w:spacing w:val="-4"/>
              </w:rPr>
              <w:t xml:space="preserve"> </w:t>
            </w:r>
            <w:r>
              <w:rPr>
                <w:rStyle w:val="ITALICLight"/>
                <w:spacing w:val="-4"/>
              </w:rPr>
              <w:t>Program</w:t>
            </w:r>
            <w:r>
              <w:t>,</w:t>
            </w:r>
            <w:r w:rsidR="00D63E48">
              <w:t xml:space="preserve"> </w:t>
            </w:r>
            <w:r>
              <w:t>consideration</w:t>
            </w:r>
            <w:r w:rsidR="00D63E48">
              <w:t xml:space="preserve"> </w:t>
            </w:r>
            <w:r>
              <w:t>will</w:t>
            </w:r>
            <w:r w:rsidR="00D63E48">
              <w:t xml:space="preserve"> </w:t>
            </w:r>
            <w:r>
              <w:t>be</w:t>
            </w:r>
            <w:r w:rsidR="00D63E48">
              <w:t xml:space="preserve"> </w:t>
            </w:r>
            <w:r>
              <w:t>given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new</w:t>
            </w:r>
            <w:r w:rsidR="00D63E48">
              <w:t xml:space="preserve"> </w:t>
            </w:r>
            <w:r>
              <w:t>or</w:t>
            </w:r>
            <w:r w:rsidR="00D63E48">
              <w:t xml:space="preserve"> </w:t>
            </w:r>
            <w:r>
              <w:t>additional</w:t>
            </w:r>
            <w:r w:rsidR="00D63E48">
              <w:t xml:space="preserve"> </w:t>
            </w:r>
            <w:r>
              <w:t>benefits</w:t>
            </w:r>
            <w:r w:rsidR="00D63E48">
              <w:t xml:space="preserve"> </w:t>
            </w:r>
            <w:r>
              <w:t>arising</w:t>
            </w:r>
            <w:r w:rsidR="00D63E48">
              <w:t xml:space="preserve"> </w:t>
            </w:r>
            <w:r>
              <w:t>from</w:t>
            </w:r>
            <w:r w:rsidR="00D63E48">
              <w:t xml:space="preserve"> </w:t>
            </w:r>
            <w:r>
              <w:t>this</w:t>
            </w:r>
            <w:r w:rsidR="00D63E48">
              <w:t xml:space="preserve"> </w:t>
            </w:r>
            <w:r>
              <w:t>application</w:t>
            </w:r>
            <w:r w:rsidR="00D63E48">
              <w:t xml:space="preserve"> </w:t>
            </w:r>
            <w:r>
              <w:t>–</w:t>
            </w:r>
            <w:r w:rsidR="00D63E48">
              <w:t xml:space="preserve"> </w:t>
            </w:r>
            <w:r>
              <w:t>if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application</w:t>
            </w:r>
            <w:r w:rsidR="00D63E48">
              <w:t xml:space="preserve"> </w:t>
            </w:r>
            <w:r>
              <w:t>for</w:t>
            </w:r>
            <w:r w:rsidR="00D63E48">
              <w:t xml:space="preserve"> </w:t>
            </w:r>
            <w:r>
              <w:t>funding</w:t>
            </w:r>
            <w:r w:rsidR="00D63E48">
              <w:t xml:space="preserve"> </w:t>
            </w:r>
            <w:r>
              <w:t>under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rPr>
                <w:rStyle w:val="ITALICLight"/>
                <w:spacing w:val="-4"/>
              </w:rPr>
              <w:t>Aboriginal</w:t>
            </w:r>
            <w:r w:rsidR="00D63E48">
              <w:rPr>
                <w:rStyle w:val="ITALICLight"/>
                <w:spacing w:val="-4"/>
              </w:rPr>
              <w:t xml:space="preserve"> </w:t>
            </w:r>
            <w:r>
              <w:rPr>
                <w:rStyle w:val="ITALICLight"/>
                <w:spacing w:val="-4"/>
              </w:rPr>
              <w:t>Business</w:t>
            </w:r>
            <w:r w:rsidR="00D63E48">
              <w:rPr>
                <w:rStyle w:val="ITALICLight"/>
                <w:spacing w:val="-4"/>
              </w:rPr>
              <w:t xml:space="preserve"> </w:t>
            </w:r>
            <w:r>
              <w:rPr>
                <w:rStyle w:val="ITALICLight"/>
                <w:spacing w:val="-4"/>
              </w:rPr>
              <w:t>Support</w:t>
            </w:r>
            <w:r w:rsidR="00D63E48">
              <w:rPr>
                <w:rStyle w:val="ITALICLight"/>
                <w:spacing w:val="-4"/>
              </w:rPr>
              <w:t xml:space="preserve"> </w:t>
            </w:r>
            <w:r>
              <w:rPr>
                <w:rStyle w:val="ITALICLight"/>
                <w:spacing w:val="-4"/>
              </w:rPr>
              <w:t>Program</w:t>
            </w:r>
            <w:r w:rsidR="00D63E48">
              <w:t xml:space="preserve"> </w:t>
            </w:r>
            <w:r>
              <w:t>is</w:t>
            </w:r>
            <w:r w:rsidR="00D63E48">
              <w:t xml:space="preserve"> </w:t>
            </w:r>
            <w:r>
              <w:t>successful.</w:t>
            </w:r>
          </w:p>
        </w:tc>
        <w:tc>
          <w:tcPr>
            <w:tcW w:w="1559" w:type="dxa"/>
          </w:tcPr>
          <w:p w14:paraId="34823CAB" w14:textId="77777777" w:rsidR="001C4276" w:rsidRDefault="001C4276" w:rsidP="00983CAB">
            <w:pPr>
              <w:pStyle w:val="TableCopy"/>
              <w:jc w:val="center"/>
            </w:pPr>
            <w:r>
              <w:t>50%</w:t>
            </w:r>
          </w:p>
        </w:tc>
      </w:tr>
      <w:tr w:rsidR="00A64AB9" w14:paraId="7B6B2745" w14:textId="77777777" w:rsidTr="00983CAB">
        <w:trPr>
          <w:cantSplit/>
        </w:trPr>
        <w:tc>
          <w:tcPr>
            <w:tcW w:w="2925" w:type="dxa"/>
          </w:tcPr>
          <w:p w14:paraId="4F5BE652" w14:textId="32C4B500" w:rsidR="001C4276" w:rsidRDefault="001C4276" w:rsidP="00983CAB">
            <w:pPr>
              <w:pStyle w:val="TableCopy"/>
              <w:ind w:left="284" w:hanging="284"/>
            </w:pPr>
            <w:r>
              <w:lastRenderedPageBreak/>
              <w:t>2.</w:t>
            </w:r>
            <w:r>
              <w:tab/>
              <w:t>Project</w:t>
            </w:r>
            <w:r w:rsidR="00D63E48">
              <w:t xml:space="preserve"> </w:t>
            </w:r>
            <w:r>
              <w:t>planning,</w:t>
            </w:r>
            <w:r w:rsidR="00D63E48">
              <w:t xml:space="preserve"> </w:t>
            </w:r>
            <w:r>
              <w:t>readiness</w:t>
            </w:r>
            <w:r w:rsidR="00D63E48">
              <w:t xml:space="preserve"> </w:t>
            </w:r>
            <w:r>
              <w:t>and</w:t>
            </w:r>
            <w:r w:rsidR="00D63E48">
              <w:t xml:space="preserve"> </w:t>
            </w:r>
            <w:r>
              <w:t>capability</w:t>
            </w:r>
            <w:r w:rsidR="00D63E48">
              <w:t xml:space="preserve"> </w:t>
            </w:r>
            <w:r>
              <w:t>to</w:t>
            </w:r>
            <w:r w:rsidR="00D63E48">
              <w:t xml:space="preserve"> </w:t>
            </w:r>
            <w:r>
              <w:t>deliver</w:t>
            </w:r>
          </w:p>
        </w:tc>
        <w:tc>
          <w:tcPr>
            <w:tcW w:w="5717" w:type="dxa"/>
          </w:tcPr>
          <w:p w14:paraId="139FA964" w14:textId="19E2CD1E" w:rsidR="001C4276" w:rsidRDefault="001C4276" w:rsidP="00983CAB">
            <w:pPr>
              <w:pStyle w:val="TableCopy"/>
            </w:pPr>
            <w:r>
              <w:t>How</w:t>
            </w:r>
            <w:r w:rsidR="00D63E48">
              <w:t xml:space="preserve"> </w:t>
            </w:r>
            <w:r>
              <w:t>well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application</w:t>
            </w:r>
            <w:r w:rsidR="00D63E48">
              <w:t xml:space="preserve"> </w:t>
            </w:r>
            <w:r>
              <w:t>shows</w:t>
            </w:r>
            <w:r w:rsidR="00D63E48">
              <w:t xml:space="preserve"> </w:t>
            </w:r>
            <w:r>
              <w:t>planning</w:t>
            </w:r>
            <w:r w:rsidR="00D63E48">
              <w:t xml:space="preserve"> </w:t>
            </w:r>
            <w:r>
              <w:t>and</w:t>
            </w:r>
            <w:r w:rsidR="00D63E48">
              <w:t xml:space="preserve"> </w:t>
            </w:r>
            <w:r>
              <w:t>capability</w:t>
            </w:r>
            <w:r w:rsidR="00D63E48">
              <w:t xml:space="preserve"> </w:t>
            </w:r>
            <w:r>
              <w:t>to</w:t>
            </w:r>
            <w:r w:rsidR="00D63E48">
              <w:t xml:space="preserve"> </w:t>
            </w:r>
            <w:r>
              <w:t>deliver,</w:t>
            </w:r>
            <w:r w:rsidR="00D63E48">
              <w:t xml:space="preserve"> </w:t>
            </w:r>
            <w:r>
              <w:t>appropriate</w:t>
            </w:r>
            <w:r w:rsidR="00D63E48">
              <w:t xml:space="preserve"> </w:t>
            </w:r>
            <w:r>
              <w:t>to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scale</w:t>
            </w:r>
            <w:r w:rsidR="00D63E48">
              <w:t xml:space="preserve"> </w:t>
            </w:r>
            <w:r>
              <w:t>of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project,</w:t>
            </w:r>
            <w:r w:rsidR="00D63E48">
              <w:t xml:space="preserve"> </w:t>
            </w:r>
            <w:r>
              <w:t>including:</w:t>
            </w:r>
          </w:p>
          <w:p w14:paraId="6F320D62" w14:textId="4F65E621" w:rsidR="001C4276" w:rsidRDefault="001C4276" w:rsidP="00983CAB">
            <w:pPr>
              <w:pStyle w:val="TableBullet"/>
              <w:spacing w:before="0"/>
            </w:pPr>
            <w:r>
              <w:t>project</w:t>
            </w:r>
            <w:r w:rsidR="00D63E48">
              <w:t xml:space="preserve"> </w:t>
            </w:r>
            <w:r>
              <w:t>and</w:t>
            </w:r>
            <w:r w:rsidR="00D63E48">
              <w:t xml:space="preserve"> </w:t>
            </w:r>
            <w:r>
              <w:t>implementation</w:t>
            </w:r>
            <w:r w:rsidR="00D63E48">
              <w:t xml:space="preserve"> </w:t>
            </w:r>
            <w:r>
              <w:t>planning,</w:t>
            </w:r>
            <w:r w:rsidR="00D63E48">
              <w:t xml:space="preserve"> </w:t>
            </w:r>
            <w:r>
              <w:t>including:</w:t>
            </w:r>
          </w:p>
          <w:p w14:paraId="6E38614F" w14:textId="158D7899" w:rsidR="001C4276" w:rsidRDefault="001C4276" w:rsidP="00983CAB">
            <w:pPr>
              <w:pStyle w:val="TableBullet2"/>
            </w:pPr>
            <w:r>
              <w:t>budget</w:t>
            </w:r>
            <w:r w:rsidR="00D63E48">
              <w:t xml:space="preserve"> </w:t>
            </w:r>
            <w:r>
              <w:t>information</w:t>
            </w:r>
            <w:r w:rsidR="00D63E48">
              <w:t xml:space="preserve"> </w:t>
            </w:r>
            <w:r>
              <w:t>including</w:t>
            </w:r>
            <w:r w:rsidR="00D63E48">
              <w:t xml:space="preserve"> </w:t>
            </w:r>
            <w:r>
              <w:t>costs</w:t>
            </w:r>
            <w:r w:rsidR="00D63E48">
              <w:t xml:space="preserve"> </w:t>
            </w:r>
            <w:r>
              <w:t>are</w:t>
            </w:r>
            <w:r w:rsidR="00D63E48">
              <w:t xml:space="preserve"> </w:t>
            </w:r>
            <w:r>
              <w:t>based</w:t>
            </w:r>
            <w:r w:rsidR="00D63E48">
              <w:t xml:space="preserve"> </w:t>
            </w:r>
            <w:r>
              <w:t>on</w:t>
            </w:r>
            <w:r w:rsidR="00D63E48">
              <w:t xml:space="preserve"> </w:t>
            </w:r>
            <w:r>
              <w:t>verified</w:t>
            </w:r>
            <w:r w:rsidR="00D63E48">
              <w:t xml:space="preserve"> </w:t>
            </w:r>
            <w:r>
              <w:t>estimates</w:t>
            </w:r>
            <w:r w:rsidR="00D63E48">
              <w:t xml:space="preserve"> </w:t>
            </w:r>
            <w:r>
              <w:t>(e.g.</w:t>
            </w:r>
            <w:r w:rsidR="00D63E48">
              <w:t xml:space="preserve"> </w:t>
            </w:r>
            <w:r>
              <w:t>quotes</w:t>
            </w:r>
            <w:r w:rsidR="00D63E48">
              <w:t xml:space="preserve"> </w:t>
            </w:r>
            <w:r>
              <w:t>and</w:t>
            </w:r>
            <w:r w:rsidR="00D63E48">
              <w:t xml:space="preserve"> </w:t>
            </w:r>
            <w:r>
              <w:t>proposals)</w:t>
            </w:r>
            <w:r w:rsidR="00D63E48">
              <w:t xml:space="preserve"> </w:t>
            </w:r>
            <w:r>
              <w:t>where</w:t>
            </w:r>
            <w:r w:rsidR="00D63E48">
              <w:t xml:space="preserve"> </w:t>
            </w:r>
            <w:r>
              <w:t>appropriate</w:t>
            </w:r>
            <w:r w:rsidR="00D63E48">
              <w:t xml:space="preserve"> </w:t>
            </w:r>
          </w:p>
          <w:p w14:paraId="03FA0585" w14:textId="4639B0AA" w:rsidR="001C4276" w:rsidRDefault="001C4276" w:rsidP="00983CAB">
            <w:pPr>
              <w:pStyle w:val="TableBullet2"/>
            </w:pPr>
            <w:r>
              <w:t>timing</w:t>
            </w:r>
            <w:r w:rsidR="00D63E48">
              <w:t xml:space="preserve"> </w:t>
            </w:r>
            <w:r>
              <w:t>and</w:t>
            </w:r>
            <w:r w:rsidR="00D63E48">
              <w:t xml:space="preserve"> </w:t>
            </w:r>
            <w:r>
              <w:t>key</w:t>
            </w:r>
            <w:r w:rsidR="00D63E48">
              <w:t xml:space="preserve"> </w:t>
            </w:r>
            <w:r>
              <w:t>dates</w:t>
            </w:r>
            <w:r w:rsidR="00D63E48">
              <w:t xml:space="preserve"> </w:t>
            </w:r>
            <w:r>
              <w:t>for</w:t>
            </w:r>
            <w:r w:rsidR="00D63E48">
              <w:t xml:space="preserve"> </w:t>
            </w:r>
            <w:r>
              <w:t>project</w:t>
            </w:r>
            <w:r w:rsidR="00D63E48">
              <w:t xml:space="preserve"> </w:t>
            </w:r>
            <w:r>
              <w:t>delivery</w:t>
            </w:r>
            <w:r w:rsidR="00D63E48">
              <w:t xml:space="preserve"> </w:t>
            </w:r>
            <w:r>
              <w:t>within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Program</w:t>
            </w:r>
            <w:r w:rsidR="00D63E48">
              <w:t xml:space="preserve"> </w:t>
            </w:r>
            <w:r>
              <w:t>timeframes</w:t>
            </w:r>
          </w:p>
          <w:p w14:paraId="29B26F7F" w14:textId="71A4A55A" w:rsidR="001C4276" w:rsidRDefault="001C4276" w:rsidP="00983CAB">
            <w:pPr>
              <w:pStyle w:val="TableBullet2"/>
            </w:pPr>
            <w:r>
              <w:t>identification</w:t>
            </w:r>
            <w:r w:rsidR="00D63E48">
              <w:t xml:space="preserve"> </w:t>
            </w:r>
            <w:r>
              <w:t>of</w:t>
            </w:r>
            <w:r w:rsidR="00D63E48">
              <w:t xml:space="preserve"> </w:t>
            </w:r>
            <w:r>
              <w:t>appropriate</w:t>
            </w:r>
            <w:r w:rsidR="00D63E48">
              <w:t xml:space="preserve"> </w:t>
            </w:r>
            <w:r>
              <w:t>service</w:t>
            </w:r>
            <w:r w:rsidR="00D63E48">
              <w:t xml:space="preserve"> </w:t>
            </w:r>
            <w:r>
              <w:t>delivery</w:t>
            </w:r>
            <w:r w:rsidR="00D63E48">
              <w:t xml:space="preserve"> </w:t>
            </w:r>
            <w:r>
              <w:t>partners</w:t>
            </w:r>
            <w:r w:rsidR="00D63E48">
              <w:t xml:space="preserve"> </w:t>
            </w:r>
            <w:r>
              <w:t>for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identified</w:t>
            </w:r>
            <w:r w:rsidR="00D63E48">
              <w:t xml:space="preserve"> </w:t>
            </w:r>
            <w:r>
              <w:t>activities,</w:t>
            </w:r>
            <w:r w:rsidR="00D63E48">
              <w:t xml:space="preserve"> </w:t>
            </w:r>
            <w:r>
              <w:t>where</w:t>
            </w:r>
            <w:r w:rsidR="00D63E48">
              <w:t xml:space="preserve"> </w:t>
            </w:r>
            <w:r>
              <w:t>applicable</w:t>
            </w:r>
          </w:p>
          <w:p w14:paraId="3D6C2D1C" w14:textId="4B8139F8" w:rsidR="001C4276" w:rsidRDefault="001C4276" w:rsidP="00983CAB">
            <w:pPr>
              <w:pStyle w:val="TableBullet2"/>
            </w:pPr>
            <w:r>
              <w:t>risk</w:t>
            </w:r>
            <w:r w:rsidR="00D63E48">
              <w:t xml:space="preserve"> </w:t>
            </w:r>
            <w:r>
              <w:t>planning,</w:t>
            </w:r>
            <w:r w:rsidR="00D63E48">
              <w:t xml:space="preserve"> </w:t>
            </w:r>
            <w:r>
              <w:t>if</w:t>
            </w:r>
            <w:r w:rsidR="00D63E48">
              <w:t xml:space="preserve"> </w:t>
            </w:r>
            <w:r>
              <w:t>applicable</w:t>
            </w:r>
          </w:p>
          <w:p w14:paraId="7A0B5A11" w14:textId="50D803BB" w:rsidR="001C4276" w:rsidRDefault="001C4276" w:rsidP="00983CAB">
            <w:pPr>
              <w:pStyle w:val="TableBullet2"/>
            </w:pPr>
            <w:r>
              <w:t>for</w:t>
            </w:r>
            <w:r w:rsidR="00D63E48">
              <w:t xml:space="preserve"> </w:t>
            </w:r>
            <w:r>
              <w:t>minor</w:t>
            </w:r>
            <w:r w:rsidR="00D63E48">
              <w:t xml:space="preserve"> </w:t>
            </w:r>
            <w:r>
              <w:t>building</w:t>
            </w:r>
            <w:r w:rsidR="00D63E48">
              <w:t xml:space="preserve"> </w:t>
            </w:r>
            <w:r>
              <w:t>improvements</w:t>
            </w:r>
            <w:r w:rsidR="00D63E48">
              <w:t xml:space="preserve"> </w:t>
            </w:r>
            <w:r>
              <w:t>and</w:t>
            </w:r>
            <w:r w:rsidR="00D63E48">
              <w:t xml:space="preserve"> </w:t>
            </w:r>
            <w:r>
              <w:t>upgrades,</w:t>
            </w:r>
            <w:r w:rsidR="00D63E48">
              <w:t xml:space="preserve"> </w:t>
            </w:r>
            <w:r>
              <w:t>required</w:t>
            </w:r>
            <w:r w:rsidR="00D63E48">
              <w:t xml:space="preserve"> </w:t>
            </w:r>
            <w:r>
              <w:t>approvals</w:t>
            </w:r>
            <w:r w:rsidR="00D63E48">
              <w:t xml:space="preserve"> </w:t>
            </w:r>
            <w:r>
              <w:t>have</w:t>
            </w:r>
            <w:r w:rsidR="00D63E48">
              <w:t xml:space="preserve"> </w:t>
            </w:r>
            <w:r>
              <w:t>been</w:t>
            </w:r>
            <w:r w:rsidR="00D63E48">
              <w:t xml:space="preserve"> </w:t>
            </w:r>
            <w:r>
              <w:t>obtained</w:t>
            </w:r>
            <w:r w:rsidR="00D63E48">
              <w:t xml:space="preserve"> </w:t>
            </w:r>
          </w:p>
          <w:p w14:paraId="208B48A5" w14:textId="2D2D3FF8" w:rsidR="001C4276" w:rsidRDefault="001C4276" w:rsidP="00983CAB">
            <w:pPr>
              <w:pStyle w:val="TableBullet"/>
            </w:pPr>
            <w:r>
              <w:t>information</w:t>
            </w:r>
            <w:r w:rsidR="00D63E48">
              <w:t xml:space="preserve"> </w:t>
            </w:r>
            <w:r>
              <w:t>on</w:t>
            </w:r>
            <w:r w:rsidR="00D63E48">
              <w:t xml:space="preserve"> </w:t>
            </w:r>
            <w:r>
              <w:t>co-contributions</w:t>
            </w:r>
            <w:r w:rsidR="00D63E48">
              <w:t xml:space="preserve"> </w:t>
            </w:r>
            <w:r>
              <w:t>where</w:t>
            </w:r>
            <w:r w:rsidR="00D63E48">
              <w:t xml:space="preserve"> </w:t>
            </w:r>
            <w:r>
              <w:t>relevant,</w:t>
            </w:r>
            <w:r w:rsidR="00D63E48">
              <w:t xml:space="preserve"> </w:t>
            </w:r>
            <w:r>
              <w:t>including</w:t>
            </w:r>
            <w:r w:rsidR="00D63E48">
              <w:t xml:space="preserve"> </w:t>
            </w:r>
            <w:r>
              <w:t>how</w:t>
            </w:r>
            <w:r w:rsidR="00D63E48">
              <w:t xml:space="preserve"> </w:t>
            </w:r>
            <w:r>
              <w:t>these</w:t>
            </w:r>
            <w:r w:rsidR="00D63E48">
              <w:t xml:space="preserve"> </w:t>
            </w:r>
            <w:r>
              <w:t>will</w:t>
            </w:r>
            <w:r w:rsidR="00D63E48">
              <w:t xml:space="preserve"> </w:t>
            </w:r>
            <w:r>
              <w:t>support</w:t>
            </w:r>
            <w:r w:rsidR="00D63E48">
              <w:t xml:space="preserve"> </w:t>
            </w:r>
            <w:r>
              <w:t>project</w:t>
            </w:r>
            <w:r w:rsidR="00D63E48">
              <w:t xml:space="preserve"> </w:t>
            </w:r>
            <w:r>
              <w:t>planning,</w:t>
            </w:r>
            <w:r w:rsidR="00D63E48">
              <w:t xml:space="preserve"> </w:t>
            </w:r>
            <w:r>
              <w:t>readiness</w:t>
            </w:r>
            <w:r w:rsidR="00D63E48">
              <w:t xml:space="preserve"> </w:t>
            </w:r>
            <w:r>
              <w:t>and</w:t>
            </w:r>
            <w:r w:rsidR="00D63E48">
              <w:t xml:space="preserve"> </w:t>
            </w:r>
            <w:r>
              <w:t>capability</w:t>
            </w:r>
          </w:p>
          <w:p w14:paraId="1A6EAF32" w14:textId="198EEF06" w:rsidR="001C4276" w:rsidRDefault="001C4276" w:rsidP="00983CAB">
            <w:pPr>
              <w:pStyle w:val="TableBullet"/>
            </w:pPr>
            <w:r>
              <w:t>the</w:t>
            </w:r>
            <w:r w:rsidR="00D63E48">
              <w:t xml:space="preserve"> </w:t>
            </w:r>
            <w:r>
              <w:t>organisation</w:t>
            </w:r>
            <w:r w:rsidR="00D63E48">
              <w:t xml:space="preserve"> </w:t>
            </w:r>
            <w:r>
              <w:t>has</w:t>
            </w:r>
            <w:r w:rsidR="00D63E48">
              <w:t xml:space="preserve"> </w:t>
            </w:r>
            <w:r>
              <w:t>sufficient</w:t>
            </w:r>
            <w:r w:rsidR="00D63E48">
              <w:t xml:space="preserve"> </w:t>
            </w:r>
            <w:r>
              <w:t>skills</w:t>
            </w:r>
            <w:r w:rsidR="00D63E48">
              <w:t xml:space="preserve"> </w:t>
            </w:r>
            <w:r>
              <w:t>and</w:t>
            </w:r>
            <w:r w:rsidR="00D63E48">
              <w:t xml:space="preserve"> </w:t>
            </w:r>
            <w:r>
              <w:t>capacity</w:t>
            </w:r>
            <w:r w:rsidR="00D63E48">
              <w:t xml:space="preserve"> </w:t>
            </w:r>
            <w:r>
              <w:t>to</w:t>
            </w:r>
            <w:r w:rsidR="00D63E48">
              <w:t xml:space="preserve"> </w:t>
            </w:r>
            <w:r>
              <w:t>deliver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project</w:t>
            </w:r>
            <w:r w:rsidR="00D63E48">
              <w:t xml:space="preserve"> </w:t>
            </w:r>
            <w:r>
              <w:t>and</w:t>
            </w:r>
            <w:r w:rsidR="00D63E48">
              <w:t xml:space="preserve"> </w:t>
            </w:r>
            <w:r>
              <w:t>has</w:t>
            </w:r>
            <w:r w:rsidR="00D63E48">
              <w:t xml:space="preserve"> </w:t>
            </w:r>
            <w:r>
              <w:t>evidence</w:t>
            </w:r>
            <w:r w:rsidR="00D63E48">
              <w:t xml:space="preserve"> </w:t>
            </w:r>
            <w:r>
              <w:t>supporting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co</w:t>
            </w:r>
            <w:r>
              <w:rPr>
                <w:rFonts w:ascii="Cambria Math" w:hAnsi="Cambria Math" w:cs="Cambria Math"/>
              </w:rPr>
              <w:t>‑</w:t>
            </w:r>
            <w:r>
              <w:t>contribution</w:t>
            </w:r>
            <w:r w:rsidR="00D63E48">
              <w:t xml:space="preserve"> </w:t>
            </w:r>
            <w:r>
              <w:t>amount</w:t>
            </w:r>
            <w:r w:rsidR="00D63E48">
              <w:t xml:space="preserve"> </w:t>
            </w:r>
            <w:r>
              <w:t>(where</w:t>
            </w:r>
            <w:r w:rsidR="00D63E48">
              <w:t xml:space="preserve"> </w:t>
            </w:r>
            <w:r>
              <w:t>a</w:t>
            </w:r>
            <w:r w:rsidR="00D63E48">
              <w:t xml:space="preserve"> </w:t>
            </w:r>
            <w:r>
              <w:t>co-contribution</w:t>
            </w:r>
            <w:r w:rsidR="00D63E48">
              <w:t xml:space="preserve"> </w:t>
            </w:r>
            <w:r>
              <w:t>has</w:t>
            </w:r>
            <w:r w:rsidR="00D63E48">
              <w:t xml:space="preserve"> </w:t>
            </w:r>
            <w:r>
              <w:t>been</w:t>
            </w:r>
            <w:r w:rsidR="00D63E48">
              <w:t xml:space="preserve"> </w:t>
            </w:r>
            <w:r>
              <w:t>included).</w:t>
            </w:r>
          </w:p>
        </w:tc>
        <w:tc>
          <w:tcPr>
            <w:tcW w:w="1559" w:type="dxa"/>
          </w:tcPr>
          <w:p w14:paraId="2343CF0F" w14:textId="77777777" w:rsidR="001C4276" w:rsidRDefault="001C4276" w:rsidP="00983CAB">
            <w:pPr>
              <w:pStyle w:val="TableCopy"/>
              <w:jc w:val="center"/>
            </w:pPr>
            <w:r>
              <w:t>30%</w:t>
            </w:r>
          </w:p>
        </w:tc>
      </w:tr>
      <w:tr w:rsidR="00A64AB9" w14:paraId="5AAED1BB" w14:textId="77777777" w:rsidTr="00983CAB">
        <w:trPr>
          <w:cantSplit/>
        </w:trPr>
        <w:tc>
          <w:tcPr>
            <w:tcW w:w="2925" w:type="dxa"/>
          </w:tcPr>
          <w:p w14:paraId="58CE8471" w14:textId="28AA7573" w:rsidR="001C4276" w:rsidRDefault="001C4276" w:rsidP="00983CAB">
            <w:pPr>
              <w:pStyle w:val="TableCopy"/>
              <w:ind w:left="284" w:hanging="284"/>
            </w:pPr>
            <w:r>
              <w:t>3.</w:t>
            </w:r>
            <w:r>
              <w:tab/>
              <w:t>Supporting</w:t>
            </w:r>
            <w:r w:rsidR="00D63E48">
              <w:t xml:space="preserve"> </w:t>
            </w:r>
            <w:r>
              <w:t>regional</w:t>
            </w:r>
            <w:r w:rsidR="00D63E48">
              <w:t xml:space="preserve"> </w:t>
            </w:r>
            <w:r>
              <w:t>Victorian</w:t>
            </w:r>
            <w:r w:rsidR="00D63E48">
              <w:t xml:space="preserve"> </w:t>
            </w:r>
            <w:r>
              <w:t>Aboriginal</w:t>
            </w:r>
            <w:r w:rsidR="00D63E48">
              <w:t xml:space="preserve"> </w:t>
            </w:r>
            <w:r>
              <w:t>Community,</w:t>
            </w:r>
            <w:r w:rsidR="00D63E48">
              <w:t xml:space="preserve"> </w:t>
            </w:r>
            <w:r>
              <w:t>Culture</w:t>
            </w:r>
            <w:r w:rsidR="00D63E48">
              <w:t xml:space="preserve"> </w:t>
            </w:r>
            <w:r>
              <w:t>and</w:t>
            </w:r>
            <w:r w:rsidR="00D63E48">
              <w:t xml:space="preserve"> </w:t>
            </w:r>
            <w:r>
              <w:t>economic</w:t>
            </w:r>
            <w:r w:rsidR="00D63E48">
              <w:t xml:space="preserve"> </w:t>
            </w:r>
            <w:r>
              <w:t>inclusion</w:t>
            </w:r>
          </w:p>
        </w:tc>
        <w:tc>
          <w:tcPr>
            <w:tcW w:w="5717" w:type="dxa"/>
          </w:tcPr>
          <w:p w14:paraId="05BBBEFE" w14:textId="3272C0C0" w:rsidR="001C4276" w:rsidRDefault="001C4276" w:rsidP="00983CAB">
            <w:pPr>
              <w:pStyle w:val="TableBullet"/>
            </w:pPr>
            <w:r>
              <w:t>How</w:t>
            </w:r>
            <w:r w:rsidR="00D63E48">
              <w:t xml:space="preserve"> </w:t>
            </w:r>
            <w:r>
              <w:t>well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business</w:t>
            </w:r>
            <w:r w:rsidR="00D63E48">
              <w:t xml:space="preserve"> </w:t>
            </w:r>
            <w:r>
              <w:t>creates</w:t>
            </w:r>
            <w:r w:rsidR="00D63E48">
              <w:t xml:space="preserve"> </w:t>
            </w:r>
            <w:r>
              <w:t>benefits</w:t>
            </w:r>
            <w:r w:rsidR="00D63E48">
              <w:t xml:space="preserve"> </w:t>
            </w:r>
            <w:r>
              <w:t>for</w:t>
            </w:r>
            <w:r w:rsidR="00D63E48">
              <w:t xml:space="preserve"> </w:t>
            </w:r>
            <w:r>
              <w:t>or</w:t>
            </w:r>
            <w:r w:rsidR="00D63E48">
              <w:t xml:space="preserve"> </w:t>
            </w:r>
            <w:r>
              <w:t>services</w:t>
            </w:r>
            <w:r w:rsidR="00D63E48">
              <w:t xml:space="preserve"> </w:t>
            </w:r>
            <w:r>
              <w:t>regional</w:t>
            </w:r>
            <w:r w:rsidR="00D63E48">
              <w:t xml:space="preserve"> </w:t>
            </w:r>
            <w:r>
              <w:t>Victoria</w:t>
            </w:r>
            <w:r w:rsidR="00D63E48">
              <w:t xml:space="preserve"> </w:t>
            </w:r>
            <w:r>
              <w:t>either</w:t>
            </w:r>
            <w:r w:rsidR="00D63E48">
              <w:t xml:space="preserve"> </w:t>
            </w:r>
            <w:r>
              <w:t>by</w:t>
            </w:r>
            <w:r w:rsidR="00D63E48">
              <w:t xml:space="preserve"> </w:t>
            </w:r>
            <w:r>
              <w:t>having</w:t>
            </w:r>
            <w:r w:rsidR="00D63E48">
              <w:t xml:space="preserve"> </w:t>
            </w:r>
            <w:r>
              <w:t>operations</w:t>
            </w:r>
            <w:r w:rsidR="00D63E48">
              <w:t xml:space="preserve"> </w:t>
            </w:r>
            <w:r>
              <w:t>in</w:t>
            </w:r>
            <w:r w:rsidR="00D63E48">
              <w:t xml:space="preserve"> </w:t>
            </w:r>
            <w:r>
              <w:t>regional</w:t>
            </w:r>
            <w:r w:rsidR="00D63E48">
              <w:t xml:space="preserve"> </w:t>
            </w:r>
            <w:r>
              <w:t>Victoria</w:t>
            </w:r>
            <w:r w:rsidR="00D63E48">
              <w:t xml:space="preserve"> </w:t>
            </w:r>
            <w:r>
              <w:t>or</w:t>
            </w:r>
            <w:r w:rsidR="00D63E48">
              <w:t xml:space="preserve"> </w:t>
            </w:r>
            <w:r>
              <w:t>having</w:t>
            </w:r>
            <w:r w:rsidR="00D63E48">
              <w:t xml:space="preserve"> </w:t>
            </w:r>
            <w:r>
              <w:t>goods</w:t>
            </w:r>
            <w:r w:rsidR="00D63E48">
              <w:t xml:space="preserve"> </w:t>
            </w:r>
            <w:r>
              <w:t>and</w:t>
            </w:r>
            <w:r w:rsidR="00D63E48">
              <w:t xml:space="preserve"> </w:t>
            </w:r>
            <w:r>
              <w:t>services</w:t>
            </w:r>
            <w:r w:rsidR="00D63E48">
              <w:t xml:space="preserve"> </w:t>
            </w:r>
            <w:r>
              <w:t>sourced</w:t>
            </w:r>
            <w:r w:rsidR="00D63E48">
              <w:t xml:space="preserve"> </w:t>
            </w:r>
            <w:r>
              <w:t>from</w:t>
            </w:r>
            <w:r w:rsidR="00D63E48">
              <w:t xml:space="preserve"> </w:t>
            </w:r>
            <w:r>
              <w:t>or</w:t>
            </w:r>
            <w:r w:rsidR="00D63E48">
              <w:t xml:space="preserve"> </w:t>
            </w:r>
            <w:r>
              <w:t>supplied</w:t>
            </w:r>
            <w:r w:rsidR="00D63E48">
              <w:t xml:space="preserve"> </w:t>
            </w:r>
            <w:r>
              <w:t>to</w:t>
            </w:r>
            <w:r w:rsidR="00D63E48">
              <w:t xml:space="preserve"> </w:t>
            </w:r>
            <w:r>
              <w:t>regional</w:t>
            </w:r>
            <w:r w:rsidR="00D63E48">
              <w:t xml:space="preserve"> </w:t>
            </w:r>
            <w:r>
              <w:t>Aboriginal</w:t>
            </w:r>
            <w:r w:rsidR="00D63E48">
              <w:t xml:space="preserve"> </w:t>
            </w:r>
            <w:r>
              <w:t>businesses</w:t>
            </w:r>
            <w:r w:rsidR="00D63E48">
              <w:t xml:space="preserve"> </w:t>
            </w:r>
            <w:r>
              <w:t>and</w:t>
            </w:r>
            <w:r w:rsidR="00D63E48">
              <w:t xml:space="preserve"> </w:t>
            </w:r>
            <w:r>
              <w:t>people</w:t>
            </w:r>
          </w:p>
          <w:p w14:paraId="0E9AC4E2" w14:textId="24D03E4F" w:rsidR="001C4276" w:rsidRDefault="001C4276" w:rsidP="00983CAB">
            <w:pPr>
              <w:pStyle w:val="TableBullet"/>
            </w:pPr>
            <w:r>
              <w:t>How</w:t>
            </w:r>
            <w:r w:rsidR="00D63E48">
              <w:t xml:space="preserve"> </w:t>
            </w:r>
            <w:r>
              <w:t>the</w:t>
            </w:r>
            <w:r w:rsidR="00D63E48">
              <w:t xml:space="preserve"> </w:t>
            </w:r>
            <w:r>
              <w:t>business</w:t>
            </w:r>
            <w:r w:rsidR="00D63E48">
              <w:t xml:space="preserve"> </w:t>
            </w:r>
            <w:r>
              <w:t>and/or</w:t>
            </w:r>
            <w:r w:rsidR="00D63E48">
              <w:t xml:space="preserve"> </w:t>
            </w:r>
            <w:r>
              <w:t>project</w:t>
            </w:r>
            <w:r w:rsidR="00D63E48">
              <w:t xml:space="preserve"> </w:t>
            </w:r>
            <w:r>
              <w:t>supports</w:t>
            </w:r>
            <w:r w:rsidR="00D63E48">
              <w:t xml:space="preserve"> </w:t>
            </w:r>
            <w:r>
              <w:t>increased</w:t>
            </w:r>
            <w:r w:rsidR="00D63E48">
              <w:t xml:space="preserve"> </w:t>
            </w:r>
            <w:r>
              <w:t>economic</w:t>
            </w:r>
            <w:r w:rsidR="00D63E48">
              <w:t xml:space="preserve"> </w:t>
            </w:r>
            <w:r>
              <w:t>connections</w:t>
            </w:r>
            <w:r w:rsidR="00D63E48">
              <w:t xml:space="preserve"> </w:t>
            </w:r>
            <w:r>
              <w:t>among</w:t>
            </w:r>
            <w:r w:rsidR="00D63E48">
              <w:t xml:space="preserve"> </w:t>
            </w:r>
            <w:r>
              <w:t>Aboriginal</w:t>
            </w:r>
            <w:r w:rsidR="00D63E48">
              <w:t xml:space="preserve"> </w:t>
            </w:r>
            <w:r>
              <w:t>people</w:t>
            </w:r>
            <w:r w:rsidR="00D63E48">
              <w:t xml:space="preserve"> </w:t>
            </w:r>
            <w:r>
              <w:t>and</w:t>
            </w:r>
            <w:r w:rsidR="00D63E48">
              <w:t xml:space="preserve"> </w:t>
            </w:r>
            <w:r>
              <w:rPr>
                <w:spacing w:val="-5"/>
              </w:rPr>
              <w:t>businesses</w:t>
            </w:r>
            <w:r w:rsidR="00D63E48">
              <w:rPr>
                <w:spacing w:val="-5"/>
              </w:rPr>
              <w:t xml:space="preserve"> </w:t>
            </w:r>
            <w:r>
              <w:rPr>
                <w:spacing w:val="-5"/>
              </w:rPr>
              <w:t>and</w:t>
            </w:r>
            <w:r w:rsidR="00D63E48">
              <w:rPr>
                <w:spacing w:val="-5"/>
              </w:rPr>
              <w:t xml:space="preserve"> </w:t>
            </w:r>
            <w:r>
              <w:rPr>
                <w:spacing w:val="-5"/>
              </w:rPr>
              <w:t>supports</w:t>
            </w:r>
            <w:r w:rsidR="00D63E48">
              <w:rPr>
                <w:spacing w:val="-5"/>
              </w:rPr>
              <w:t xml:space="preserve"> </w:t>
            </w:r>
            <w:r>
              <w:rPr>
                <w:spacing w:val="-5"/>
              </w:rPr>
              <w:t>community,</w:t>
            </w:r>
            <w:r w:rsidR="00D63E48">
              <w:rPr>
                <w:spacing w:val="-5"/>
              </w:rPr>
              <w:t xml:space="preserve"> </w:t>
            </w:r>
            <w:r>
              <w:rPr>
                <w:spacing w:val="-5"/>
              </w:rPr>
              <w:t>Country</w:t>
            </w:r>
            <w:r w:rsidR="00D63E48">
              <w:rPr>
                <w:spacing w:val="-5"/>
              </w:rPr>
              <w:t xml:space="preserve"> </w:t>
            </w:r>
            <w:r>
              <w:rPr>
                <w:spacing w:val="-5"/>
              </w:rPr>
              <w:t>and</w:t>
            </w:r>
            <w:r w:rsidR="00D63E48">
              <w:rPr>
                <w:spacing w:val="-5"/>
              </w:rPr>
              <w:t xml:space="preserve"> </w:t>
            </w:r>
            <w:r>
              <w:rPr>
                <w:spacing w:val="-5"/>
              </w:rPr>
              <w:t>culture.</w:t>
            </w:r>
          </w:p>
        </w:tc>
        <w:tc>
          <w:tcPr>
            <w:tcW w:w="1559" w:type="dxa"/>
          </w:tcPr>
          <w:p w14:paraId="627FC4D4" w14:textId="77777777" w:rsidR="001C4276" w:rsidRDefault="001C4276" w:rsidP="00983CAB">
            <w:pPr>
              <w:pStyle w:val="TableCopy"/>
              <w:jc w:val="center"/>
            </w:pPr>
            <w:r>
              <w:t>20%</w:t>
            </w:r>
          </w:p>
        </w:tc>
      </w:tr>
      <w:tr w:rsidR="00A64AB9" w:rsidRPr="00983CAB" w14:paraId="6D5DB1B2" w14:textId="77777777" w:rsidTr="00983CAB">
        <w:trPr>
          <w:cantSplit/>
        </w:trPr>
        <w:tc>
          <w:tcPr>
            <w:tcW w:w="2925" w:type="dxa"/>
          </w:tcPr>
          <w:p w14:paraId="7FB0CF2B" w14:textId="77777777" w:rsidR="001C4276" w:rsidRPr="00983CAB" w:rsidRDefault="001C4276">
            <w:pPr>
              <w:pStyle w:val="NoParagraphStyle"/>
              <w:spacing w:line="240" w:lineRule="auto"/>
              <w:textAlignment w:val="auto"/>
              <w:rPr>
                <w:rFonts w:ascii="VIC-Medium" w:hAnsi="VIC-Medium" w:cstheme="minorBidi"/>
                <w:b/>
                <w:bCs/>
                <w:color w:val="auto"/>
              </w:rPr>
            </w:pPr>
          </w:p>
        </w:tc>
        <w:tc>
          <w:tcPr>
            <w:tcW w:w="5717" w:type="dxa"/>
          </w:tcPr>
          <w:p w14:paraId="3D089577" w14:textId="77777777" w:rsidR="001C4276" w:rsidRPr="00983CAB" w:rsidRDefault="001C4276">
            <w:pPr>
              <w:pStyle w:val="NoParagraphStyle"/>
              <w:spacing w:line="240" w:lineRule="auto"/>
              <w:textAlignment w:val="auto"/>
              <w:rPr>
                <w:rFonts w:ascii="VIC-Medium" w:hAnsi="VIC-Medium" w:cstheme="minorBidi"/>
                <w:b/>
                <w:bCs/>
                <w:color w:val="auto"/>
              </w:rPr>
            </w:pPr>
          </w:p>
        </w:tc>
        <w:tc>
          <w:tcPr>
            <w:tcW w:w="1559" w:type="dxa"/>
          </w:tcPr>
          <w:p w14:paraId="0D5ABEFD" w14:textId="77777777" w:rsidR="001C4276" w:rsidRPr="00983CAB" w:rsidRDefault="001C4276" w:rsidP="00983CAB">
            <w:pPr>
              <w:pStyle w:val="TableCopy"/>
              <w:jc w:val="center"/>
              <w:rPr>
                <w:b/>
                <w:bCs/>
              </w:rPr>
            </w:pPr>
            <w:r w:rsidRPr="00983CAB">
              <w:rPr>
                <w:b/>
                <w:bCs/>
              </w:rPr>
              <w:t>100%</w:t>
            </w:r>
          </w:p>
        </w:tc>
      </w:tr>
    </w:tbl>
    <w:p w14:paraId="3E76E5F0" w14:textId="77777777" w:rsidR="001C4276" w:rsidRDefault="001C4276" w:rsidP="00983CAB">
      <w:pPr>
        <w:rPr>
          <w:rStyle w:val="ITALICLight"/>
        </w:rPr>
      </w:pPr>
    </w:p>
    <w:p w14:paraId="725FEDCB" w14:textId="021339BE" w:rsidR="001C4276" w:rsidRDefault="001C4276" w:rsidP="00983CAB">
      <w:pPr>
        <w:pStyle w:val="Heading2"/>
      </w:pPr>
      <w:bookmarkStart w:id="20" w:name="_Toc172543607"/>
      <w:r>
        <w:lastRenderedPageBreak/>
        <w:t>Applicant</w:t>
      </w:r>
      <w:r w:rsidR="00D63E48">
        <w:t xml:space="preserve"> </w:t>
      </w:r>
      <w:r>
        <w:t>checks</w:t>
      </w:r>
      <w:bookmarkEnd w:id="20"/>
    </w:p>
    <w:p w14:paraId="65327B21" w14:textId="69EAEC4F" w:rsidR="001C4276" w:rsidRDefault="001C4276" w:rsidP="00983CAB">
      <w:r>
        <w:t>Applicants</w:t>
      </w:r>
      <w:r w:rsidR="00D63E48">
        <w:t xml:space="preserve"> </w:t>
      </w:r>
      <w:r>
        <w:t>may</w:t>
      </w:r>
      <w:r w:rsidR="00D63E48">
        <w:t xml:space="preserve"> </w:t>
      </w:r>
      <w:r>
        <w:t>be</w:t>
      </w:r>
      <w:r w:rsidR="00D63E48">
        <w:t xml:space="preserve"> </w:t>
      </w:r>
      <w:r>
        <w:t>subject</w:t>
      </w:r>
      <w:r w:rsidR="00D63E48">
        <w:t xml:space="preserve"> </w:t>
      </w:r>
      <w:r>
        <w:t>to</w:t>
      </w:r>
      <w:r w:rsidR="00D63E48">
        <w:t xml:space="preserve"> </w:t>
      </w:r>
      <w:r>
        <w:t>due</w:t>
      </w:r>
      <w:r w:rsidR="00D63E48">
        <w:t xml:space="preserve"> </w:t>
      </w:r>
      <w:r>
        <w:t>diligence</w:t>
      </w:r>
      <w:r w:rsidR="00D63E48">
        <w:t xml:space="preserve"> </w:t>
      </w:r>
      <w:r>
        <w:t>assessments</w:t>
      </w:r>
      <w:r w:rsidR="00D63E48">
        <w:t xml:space="preserve"> </w:t>
      </w:r>
      <w:r>
        <w:t>to</w:t>
      </w:r>
      <w:r w:rsidR="00D63E48">
        <w:t xml:space="preserve"> </w:t>
      </w:r>
      <w:r>
        <w:t>enable</w:t>
      </w:r>
      <w:r w:rsidR="00D63E48">
        <w:t xml:space="preserve"> </w:t>
      </w:r>
      <w:r>
        <w:t>the</w:t>
      </w:r>
      <w:r w:rsidR="00D63E48">
        <w:t xml:space="preserve"> </w:t>
      </w:r>
      <w:r>
        <w:t>department</w:t>
      </w:r>
      <w:r w:rsidR="00D63E48">
        <w:t xml:space="preserve"> </w:t>
      </w:r>
      <w:r>
        <w:t>to</w:t>
      </w:r>
      <w:r w:rsidR="00D63E48">
        <w:t xml:space="preserve"> </w:t>
      </w:r>
      <w:r>
        <w:t>assess</w:t>
      </w:r>
      <w:r w:rsidR="00D63E48">
        <w:t xml:space="preserve"> </w:t>
      </w:r>
      <w:r>
        <w:t>financial</w:t>
      </w:r>
      <w:r w:rsidR="00D63E48">
        <w:t xml:space="preserve"> </w:t>
      </w:r>
      <w:r>
        <w:t>and</w:t>
      </w:r>
      <w:r w:rsidR="00D63E48">
        <w:t xml:space="preserve"> </w:t>
      </w:r>
      <w:r>
        <w:t>other</w:t>
      </w:r>
      <w:r w:rsidR="00D63E48">
        <w:t xml:space="preserve"> </w:t>
      </w:r>
      <w:r>
        <w:t>non-financial</w:t>
      </w:r>
      <w:r w:rsidR="00D63E48">
        <w:t xml:space="preserve"> </w:t>
      </w:r>
      <w:r>
        <w:t>risks</w:t>
      </w:r>
      <w:r w:rsidR="00D63E48">
        <w:t xml:space="preserve"> </w:t>
      </w:r>
      <w:r>
        <w:t>associated</w:t>
      </w:r>
      <w:r w:rsidR="00D63E48">
        <w:t xml:space="preserve"> </w:t>
      </w:r>
      <w:r>
        <w:t>with</w:t>
      </w:r>
      <w:r w:rsidR="00D63E48">
        <w:t xml:space="preserve"> </w:t>
      </w:r>
      <w:r>
        <w:t>the</w:t>
      </w:r>
      <w:r w:rsidR="00D63E48">
        <w:t xml:space="preserve"> </w:t>
      </w:r>
      <w:r>
        <w:t>application.</w:t>
      </w:r>
      <w:r w:rsidR="00D63E48">
        <w:t xml:space="preserve"> </w:t>
      </w:r>
      <w:r>
        <w:t>Outcomes</w:t>
      </w:r>
      <w:r w:rsidR="00D63E48">
        <w:t xml:space="preserve"> </w:t>
      </w:r>
      <w:r>
        <w:t>from</w:t>
      </w:r>
      <w:r w:rsidR="00D63E48">
        <w:t xml:space="preserve"> </w:t>
      </w:r>
      <w:r>
        <w:t>such</w:t>
      </w:r>
      <w:r w:rsidR="00D63E48">
        <w:t xml:space="preserve"> </w:t>
      </w:r>
      <w:r>
        <w:t>assessments</w:t>
      </w:r>
      <w:r w:rsidR="00D63E48">
        <w:t xml:space="preserve"> </w:t>
      </w:r>
      <w:r>
        <w:t>may</w:t>
      </w:r>
      <w:r w:rsidR="00D63E48">
        <w:t xml:space="preserve"> </w:t>
      </w:r>
      <w:r>
        <w:t>be</w:t>
      </w:r>
      <w:r w:rsidR="00D63E48">
        <w:t xml:space="preserve"> </w:t>
      </w:r>
      <w:r>
        <w:t>taken</w:t>
      </w:r>
      <w:r w:rsidR="00D63E48">
        <w:t xml:space="preserve"> </w:t>
      </w:r>
      <w:r>
        <w:t>into</w:t>
      </w:r>
      <w:r w:rsidR="00D63E48">
        <w:t xml:space="preserve"> </w:t>
      </w:r>
      <w:r>
        <w:t>account</w:t>
      </w:r>
      <w:r w:rsidR="00D63E48">
        <w:t xml:space="preserve"> </w:t>
      </w:r>
      <w:r>
        <w:t>in</w:t>
      </w:r>
      <w:r w:rsidR="00D63E48">
        <w:t xml:space="preserve"> </w:t>
      </w:r>
      <w:r>
        <w:t>any</w:t>
      </w:r>
      <w:r w:rsidR="00D63E48">
        <w:t xml:space="preserve"> </w:t>
      </w:r>
      <w:r>
        <w:t>decision</w:t>
      </w:r>
      <w:r w:rsidR="00D63E48">
        <w:t xml:space="preserve"> </w:t>
      </w:r>
      <w:r>
        <w:t>to</w:t>
      </w:r>
      <w:r w:rsidR="00D63E48">
        <w:t xml:space="preserve"> </w:t>
      </w:r>
      <w:r>
        <w:t>recommend</w:t>
      </w:r>
      <w:r w:rsidR="00D63E48">
        <w:t xml:space="preserve"> </w:t>
      </w:r>
      <w:r>
        <w:t>or</w:t>
      </w:r>
      <w:r w:rsidR="00D63E48">
        <w:t xml:space="preserve"> </w:t>
      </w:r>
      <w:r>
        <w:t>award</w:t>
      </w:r>
      <w:r w:rsidR="00D63E48">
        <w:t xml:space="preserve"> </w:t>
      </w:r>
      <w:r>
        <w:t>a</w:t>
      </w:r>
      <w:r w:rsidR="00D63E48">
        <w:t xml:space="preserve"> </w:t>
      </w:r>
      <w:r>
        <w:t>grant</w:t>
      </w:r>
      <w:r w:rsidR="00D63E48">
        <w:t xml:space="preserve"> </w:t>
      </w:r>
      <w:r>
        <w:t>and</w:t>
      </w:r>
      <w:r w:rsidR="00D63E48">
        <w:t xml:space="preserve"> </w:t>
      </w:r>
      <w:r>
        <w:t>in</w:t>
      </w:r>
      <w:r w:rsidR="00D63E48">
        <w:t xml:space="preserve"> </w:t>
      </w:r>
      <w:r>
        <w:t>contracting</w:t>
      </w:r>
      <w:r w:rsidR="00D63E48">
        <w:t xml:space="preserve"> </w:t>
      </w:r>
      <w:r>
        <w:t>with</w:t>
      </w:r>
      <w:r w:rsidR="00D63E48">
        <w:t xml:space="preserve"> </w:t>
      </w:r>
      <w:r>
        <w:t>successful</w:t>
      </w:r>
      <w:r w:rsidR="00D63E48">
        <w:t xml:space="preserve"> </w:t>
      </w:r>
      <w:r>
        <w:t>applicants.</w:t>
      </w:r>
    </w:p>
    <w:p w14:paraId="5CAAA0E4" w14:textId="0094A157" w:rsidR="001C4276" w:rsidRDefault="001C4276" w:rsidP="00983CAB">
      <w:r>
        <w:t>The</w:t>
      </w:r>
      <w:r w:rsidR="00D63E48">
        <w:t xml:space="preserve"> </w:t>
      </w:r>
      <w:r>
        <w:t>department</w:t>
      </w:r>
      <w:r w:rsidR="00D63E48">
        <w:t xml:space="preserve"> </w:t>
      </w:r>
      <w:r>
        <w:t>may,</w:t>
      </w:r>
      <w:r w:rsidR="00D63E48">
        <w:t xml:space="preserve"> </w:t>
      </w:r>
      <w:r>
        <w:t>at</w:t>
      </w:r>
      <w:r w:rsidR="00D63E48">
        <w:t xml:space="preserve"> </w:t>
      </w:r>
      <w:r>
        <w:t>any</w:t>
      </w:r>
      <w:r w:rsidR="00D63E48">
        <w:t xml:space="preserve"> </w:t>
      </w:r>
      <w:r>
        <w:t>time,</w:t>
      </w:r>
      <w:r w:rsidR="00D63E48">
        <w:t xml:space="preserve"> </w:t>
      </w:r>
      <w:r>
        <w:t>remove</w:t>
      </w:r>
      <w:r w:rsidR="00D63E48">
        <w:t xml:space="preserve"> </w:t>
      </w:r>
      <w:r>
        <w:t>an</w:t>
      </w:r>
      <w:r w:rsidR="00D63E48">
        <w:t xml:space="preserve"> </w:t>
      </w:r>
      <w:r>
        <w:t>applicant</w:t>
      </w:r>
      <w:r w:rsidR="00D63E48">
        <w:t xml:space="preserve"> </w:t>
      </w:r>
      <w:r>
        <w:t>from</w:t>
      </w:r>
      <w:r w:rsidR="00D63E48">
        <w:t xml:space="preserve"> </w:t>
      </w:r>
      <w:r>
        <w:t>the</w:t>
      </w:r>
      <w:r w:rsidR="00D63E48">
        <w:t xml:space="preserve"> </w:t>
      </w:r>
      <w:r>
        <w:t>application</w:t>
      </w:r>
      <w:r w:rsidR="00D63E48">
        <w:t xml:space="preserve"> </w:t>
      </w:r>
      <w:r>
        <w:t>and</w:t>
      </w:r>
      <w:r w:rsidR="00D63E48">
        <w:t xml:space="preserve"> </w:t>
      </w:r>
      <w:r>
        <w:t>assessment</w:t>
      </w:r>
      <w:r w:rsidR="00D63E48">
        <w:t xml:space="preserve"> </w:t>
      </w:r>
      <w:r>
        <w:t>process,</w:t>
      </w:r>
      <w:r w:rsidR="00D63E48">
        <w:t xml:space="preserve"> </w:t>
      </w:r>
      <w:r>
        <w:t>if</w:t>
      </w:r>
      <w:r w:rsidR="00D63E48">
        <w:t xml:space="preserve"> </w:t>
      </w:r>
      <w:r>
        <w:t>in</w:t>
      </w:r>
      <w:r w:rsidR="00D63E48">
        <w:t xml:space="preserve"> </w:t>
      </w:r>
      <w:r>
        <w:t>the</w:t>
      </w:r>
      <w:r w:rsidR="00D63E48">
        <w:t xml:space="preserve"> </w:t>
      </w:r>
      <w:r>
        <w:t>department’s</w:t>
      </w:r>
      <w:r w:rsidR="00D63E48">
        <w:t xml:space="preserve"> </w:t>
      </w:r>
      <w:r>
        <w:t>opinion,</w:t>
      </w:r>
      <w:r w:rsidR="00D63E48">
        <w:t xml:space="preserve"> </w:t>
      </w:r>
      <w:r>
        <w:t>association</w:t>
      </w:r>
      <w:r w:rsidR="00D63E48">
        <w:t xml:space="preserve"> </w:t>
      </w:r>
      <w:r>
        <w:t>with</w:t>
      </w:r>
      <w:r w:rsidR="00D63E48">
        <w:t xml:space="preserve"> </w:t>
      </w:r>
      <w:r>
        <w:t>the</w:t>
      </w:r>
      <w:r w:rsidR="00D63E48">
        <w:t xml:space="preserve"> </w:t>
      </w:r>
      <w:r>
        <w:t>applicant</w:t>
      </w:r>
      <w:r w:rsidR="00D63E48">
        <w:t xml:space="preserve"> </w:t>
      </w:r>
      <w:r>
        <w:t>may</w:t>
      </w:r>
      <w:r w:rsidR="00D63E48">
        <w:t xml:space="preserve"> </w:t>
      </w:r>
      <w:r>
        <w:t>bring</w:t>
      </w:r>
      <w:r w:rsidR="00D63E48">
        <w:t xml:space="preserve"> </w:t>
      </w:r>
      <w:r>
        <w:t>the</w:t>
      </w:r>
      <w:r w:rsidR="00D63E48">
        <w:t xml:space="preserve"> </w:t>
      </w:r>
      <w:r>
        <w:t>department,</w:t>
      </w:r>
      <w:r w:rsidR="00D63E48">
        <w:t xml:space="preserve"> </w:t>
      </w:r>
      <w:r>
        <w:t>a</w:t>
      </w:r>
      <w:r w:rsidR="00D63E48">
        <w:t xml:space="preserve"> </w:t>
      </w:r>
      <w:r>
        <w:t>minister</w:t>
      </w:r>
      <w:r w:rsidR="00D63E48">
        <w:t xml:space="preserve"> </w:t>
      </w:r>
      <w:r>
        <w:t>or</w:t>
      </w:r>
      <w:r w:rsidR="00D63E48">
        <w:t xml:space="preserve"> </w:t>
      </w:r>
      <w:r>
        <w:t>the</w:t>
      </w:r>
      <w:r w:rsidR="00D63E48">
        <w:t xml:space="preserve"> </w:t>
      </w:r>
      <w:r>
        <w:t>State</w:t>
      </w:r>
      <w:r w:rsidR="00D63E48">
        <w:t xml:space="preserve"> </w:t>
      </w:r>
      <w:r>
        <w:t>of</w:t>
      </w:r>
      <w:r w:rsidR="00D63E48">
        <w:t xml:space="preserve"> </w:t>
      </w:r>
      <w:r>
        <w:t>Victoria</w:t>
      </w:r>
      <w:r w:rsidR="00D63E48">
        <w:t xml:space="preserve"> </w:t>
      </w:r>
      <w:r>
        <w:t>into</w:t>
      </w:r>
      <w:r w:rsidR="00D63E48">
        <w:t xml:space="preserve"> </w:t>
      </w:r>
      <w:r>
        <w:t>disrepute.</w:t>
      </w:r>
    </w:p>
    <w:p w14:paraId="18EB26FE" w14:textId="3DBF0F8E" w:rsidR="001C4276" w:rsidRDefault="001C4276" w:rsidP="00983CAB">
      <w:r>
        <w:t>The</w:t>
      </w:r>
      <w:r w:rsidR="00D63E48">
        <w:t xml:space="preserve"> </w:t>
      </w:r>
      <w:r>
        <w:t>department</w:t>
      </w:r>
      <w:r w:rsidR="00D63E48">
        <w:t xml:space="preserve"> </w:t>
      </w:r>
      <w:r>
        <w:t>may</w:t>
      </w:r>
      <w:r w:rsidR="00D63E48">
        <w:t xml:space="preserve"> </w:t>
      </w:r>
      <w:r>
        <w:t>undertake</w:t>
      </w:r>
      <w:r w:rsidR="00D63E48">
        <w:t xml:space="preserve"> </w:t>
      </w:r>
      <w:r>
        <w:t>a</w:t>
      </w:r>
      <w:r w:rsidR="00D63E48">
        <w:t xml:space="preserve"> </w:t>
      </w:r>
      <w:r>
        <w:t>directors</w:t>
      </w:r>
      <w:r w:rsidR="00D63E48">
        <w:t xml:space="preserve"> </w:t>
      </w:r>
      <w:r>
        <w:t>check.</w:t>
      </w:r>
    </w:p>
    <w:p w14:paraId="1043A1C9" w14:textId="2B248C83" w:rsidR="001C4276" w:rsidRDefault="001C4276" w:rsidP="00983CAB">
      <w:r>
        <w:t>The</w:t>
      </w:r>
      <w:r w:rsidR="00D63E48">
        <w:t xml:space="preserve"> </w:t>
      </w:r>
      <w:r>
        <w:t>department</w:t>
      </w:r>
      <w:r w:rsidR="00D63E48">
        <w:t xml:space="preserve"> </w:t>
      </w:r>
      <w:r>
        <w:t>may</w:t>
      </w:r>
      <w:r w:rsidR="00D63E48">
        <w:t xml:space="preserve"> </w:t>
      </w:r>
      <w:r>
        <w:t>request</w:t>
      </w:r>
      <w:r w:rsidR="00D63E48">
        <w:t xml:space="preserve"> </w:t>
      </w:r>
      <w:r>
        <w:t>further</w:t>
      </w:r>
      <w:r w:rsidR="00D63E48">
        <w:t xml:space="preserve"> </w:t>
      </w:r>
      <w:r>
        <w:t>information</w:t>
      </w:r>
      <w:r w:rsidR="00D63E48">
        <w:t xml:space="preserve"> </w:t>
      </w:r>
      <w:r>
        <w:t>to</w:t>
      </w:r>
      <w:r w:rsidR="00D63E48">
        <w:t xml:space="preserve"> </w:t>
      </w:r>
      <w:r>
        <w:t>confirm</w:t>
      </w:r>
      <w:r w:rsidR="00D63E48">
        <w:t xml:space="preserve"> </w:t>
      </w:r>
      <w:r>
        <w:t>eligibility</w:t>
      </w:r>
      <w:r w:rsidR="00D63E48">
        <w:t xml:space="preserve"> </w:t>
      </w:r>
      <w:r>
        <w:t>if</w:t>
      </w:r>
      <w:r w:rsidR="00D63E48">
        <w:t xml:space="preserve"> </w:t>
      </w:r>
      <w:r>
        <w:t>required.</w:t>
      </w:r>
    </w:p>
    <w:p w14:paraId="0DA268C0" w14:textId="052CF025" w:rsidR="001C4276" w:rsidRDefault="001C4276" w:rsidP="00983CAB">
      <w:pPr>
        <w:pStyle w:val="Heading1"/>
      </w:pPr>
      <w:bookmarkStart w:id="21" w:name="_Toc172543608"/>
      <w:r>
        <w:t>Notification</w:t>
      </w:r>
      <w:r w:rsidR="00D63E48">
        <w:t xml:space="preserve"> </w:t>
      </w:r>
      <w:r>
        <w:t>of</w:t>
      </w:r>
      <w:r w:rsidR="00D63E48">
        <w:t xml:space="preserve"> </w:t>
      </w:r>
      <w:r>
        <w:t>Outcomes</w:t>
      </w:r>
      <w:bookmarkEnd w:id="21"/>
    </w:p>
    <w:p w14:paraId="2A99413A" w14:textId="50E25C48" w:rsidR="001C4276" w:rsidRDefault="001C4276" w:rsidP="00983CAB">
      <w:r>
        <w:t>Applicants</w:t>
      </w:r>
      <w:r w:rsidR="00D63E48">
        <w:t xml:space="preserve"> </w:t>
      </w:r>
      <w:r>
        <w:t>will</w:t>
      </w:r>
      <w:r w:rsidR="00D63E48">
        <w:t xml:space="preserve"> </w:t>
      </w:r>
      <w:r>
        <w:t>be</w:t>
      </w:r>
      <w:r w:rsidR="00D63E48">
        <w:t xml:space="preserve"> </w:t>
      </w:r>
      <w:r>
        <w:t>advised</w:t>
      </w:r>
      <w:r w:rsidR="00D63E48">
        <w:t xml:space="preserve"> </w:t>
      </w:r>
      <w:r>
        <w:t>of</w:t>
      </w:r>
      <w:r w:rsidR="00D63E48">
        <w:t xml:space="preserve"> </w:t>
      </w:r>
      <w:r>
        <w:t>the</w:t>
      </w:r>
      <w:r w:rsidR="00D63E48">
        <w:t xml:space="preserve"> </w:t>
      </w:r>
      <w:r>
        <w:t>outcome</w:t>
      </w:r>
      <w:r w:rsidR="00D63E48">
        <w:t xml:space="preserve"> </w:t>
      </w:r>
      <w:r>
        <w:t>of</w:t>
      </w:r>
      <w:r w:rsidR="00D63E48">
        <w:t xml:space="preserve"> </w:t>
      </w:r>
      <w:r>
        <w:t>their</w:t>
      </w:r>
      <w:r w:rsidR="00D63E48">
        <w:t xml:space="preserve"> </w:t>
      </w:r>
      <w:r>
        <w:t>grant</w:t>
      </w:r>
      <w:r w:rsidR="00D63E48">
        <w:t xml:space="preserve"> </w:t>
      </w:r>
      <w:r>
        <w:t>application</w:t>
      </w:r>
      <w:r w:rsidR="00D63E48">
        <w:t xml:space="preserve"> </w:t>
      </w:r>
      <w:r>
        <w:t>via</w:t>
      </w:r>
      <w:r w:rsidR="00D63E48">
        <w:t xml:space="preserve"> </w:t>
      </w:r>
      <w:r>
        <w:t>email.</w:t>
      </w:r>
      <w:r w:rsidR="00D63E48">
        <w:t xml:space="preserve"> </w:t>
      </w:r>
    </w:p>
    <w:p w14:paraId="54681FBE" w14:textId="030DB70A" w:rsidR="001C4276" w:rsidRDefault="001C4276" w:rsidP="00983CAB">
      <w:r>
        <w:t>The</w:t>
      </w:r>
      <w:r w:rsidR="00D63E48">
        <w:t xml:space="preserve"> </w:t>
      </w:r>
      <w:r>
        <w:t>department</w:t>
      </w:r>
      <w:r w:rsidR="00D63E48">
        <w:t xml:space="preserve"> </w:t>
      </w:r>
      <w:r>
        <w:t>will</w:t>
      </w:r>
      <w:r w:rsidR="00D63E48">
        <w:t xml:space="preserve"> </w:t>
      </w:r>
      <w:r>
        <w:t>attempt</w:t>
      </w:r>
      <w:r w:rsidR="00D63E48">
        <w:t xml:space="preserve"> </w:t>
      </w:r>
      <w:r>
        <w:t>to</w:t>
      </w:r>
      <w:r w:rsidR="00D63E48">
        <w:t xml:space="preserve"> </w:t>
      </w:r>
      <w:r>
        <w:t>notify</w:t>
      </w:r>
      <w:r w:rsidR="00D63E48">
        <w:t xml:space="preserve"> </w:t>
      </w:r>
      <w:r>
        <w:t>applicants</w:t>
      </w:r>
      <w:r w:rsidR="00D63E48">
        <w:t xml:space="preserve"> </w:t>
      </w:r>
      <w:r>
        <w:t>of</w:t>
      </w:r>
      <w:r w:rsidR="00D63E48">
        <w:t xml:space="preserve"> </w:t>
      </w:r>
      <w:r>
        <w:t>the</w:t>
      </w:r>
      <w:r w:rsidR="00D63E48">
        <w:t xml:space="preserve"> </w:t>
      </w:r>
      <w:r>
        <w:t>outcome</w:t>
      </w:r>
      <w:r w:rsidR="00D63E48">
        <w:t xml:space="preserve"> </w:t>
      </w:r>
      <w:r>
        <w:t>of</w:t>
      </w:r>
      <w:r w:rsidR="00D63E48">
        <w:t xml:space="preserve"> </w:t>
      </w:r>
      <w:r>
        <w:t>their</w:t>
      </w:r>
      <w:r w:rsidR="00D63E48">
        <w:t xml:space="preserve"> </w:t>
      </w:r>
      <w:r>
        <w:t>application</w:t>
      </w:r>
      <w:r w:rsidR="00D63E48">
        <w:t xml:space="preserve"> </w:t>
      </w:r>
      <w:r>
        <w:t>from</w:t>
      </w:r>
      <w:r w:rsidR="00D63E48">
        <w:t xml:space="preserve"> </w:t>
      </w:r>
      <w:r>
        <w:t>October</w:t>
      </w:r>
      <w:r w:rsidR="00D63E48">
        <w:t xml:space="preserve"> </w:t>
      </w:r>
      <w:r>
        <w:t>onwards.</w:t>
      </w:r>
    </w:p>
    <w:p w14:paraId="3996956A" w14:textId="0080FDB1" w:rsidR="001C4276" w:rsidRDefault="001C4276" w:rsidP="00983CAB">
      <w:pPr>
        <w:pStyle w:val="Heading1"/>
      </w:pPr>
      <w:bookmarkStart w:id="22" w:name="_Toc172543609"/>
      <w:r>
        <w:t>Conditions</w:t>
      </w:r>
      <w:r w:rsidR="00D63E48">
        <w:t xml:space="preserve"> </w:t>
      </w:r>
      <w:r>
        <w:t>of</w:t>
      </w:r>
      <w:r w:rsidR="00D63E48">
        <w:t xml:space="preserve"> </w:t>
      </w:r>
      <w:r>
        <w:t>Funding</w:t>
      </w:r>
      <w:bookmarkEnd w:id="22"/>
    </w:p>
    <w:p w14:paraId="60EED1BB" w14:textId="3DCF1EEC" w:rsidR="001C4276" w:rsidRDefault="001C4276" w:rsidP="00983CAB">
      <w:pPr>
        <w:pStyle w:val="Heading2"/>
      </w:pPr>
      <w:bookmarkStart w:id="23" w:name="_Toc172543610"/>
      <w:r>
        <w:t>Funding</w:t>
      </w:r>
      <w:r w:rsidR="00D63E48">
        <w:t xml:space="preserve"> </w:t>
      </w:r>
      <w:r>
        <w:t>Offer</w:t>
      </w:r>
      <w:r w:rsidR="00D63E48">
        <w:t xml:space="preserve"> </w:t>
      </w:r>
      <w:r>
        <w:t>and</w:t>
      </w:r>
      <w:r w:rsidR="00D63E48">
        <w:t xml:space="preserve"> </w:t>
      </w:r>
      <w:r>
        <w:t>Grant</w:t>
      </w:r>
      <w:r w:rsidR="00D63E48">
        <w:t xml:space="preserve"> </w:t>
      </w:r>
      <w:r>
        <w:t>Agreements</w:t>
      </w:r>
      <w:bookmarkEnd w:id="23"/>
    </w:p>
    <w:p w14:paraId="44F0E50D" w14:textId="33124BFF" w:rsidR="001C4276" w:rsidRDefault="001C4276" w:rsidP="00983CAB">
      <w:r>
        <w:t>Applicants</w:t>
      </w:r>
      <w:r w:rsidR="00D63E48">
        <w:t xml:space="preserve"> </w:t>
      </w:r>
      <w:r>
        <w:t>will</w:t>
      </w:r>
      <w:r w:rsidR="00D63E48">
        <w:t xml:space="preserve"> </w:t>
      </w:r>
      <w:r>
        <w:t>be</w:t>
      </w:r>
      <w:r w:rsidR="00D63E48">
        <w:t xml:space="preserve"> </w:t>
      </w:r>
      <w:r>
        <w:t>advised</w:t>
      </w:r>
      <w:r w:rsidR="00D63E48">
        <w:t xml:space="preserve"> </w:t>
      </w:r>
      <w:r>
        <w:t>in</w:t>
      </w:r>
      <w:r w:rsidR="00D63E48">
        <w:t xml:space="preserve"> </w:t>
      </w:r>
      <w:r>
        <w:t>writing</w:t>
      </w:r>
      <w:r w:rsidR="00D63E48">
        <w:t xml:space="preserve"> </w:t>
      </w:r>
      <w:r>
        <w:t>if</w:t>
      </w:r>
      <w:r w:rsidR="00D63E48">
        <w:t xml:space="preserve"> </w:t>
      </w:r>
      <w:r>
        <w:t>they</w:t>
      </w:r>
      <w:r w:rsidR="00D63E48">
        <w:t xml:space="preserve"> </w:t>
      </w:r>
      <w:r>
        <w:t>are</w:t>
      </w:r>
      <w:r w:rsidR="00D63E48">
        <w:t xml:space="preserve"> </w:t>
      </w:r>
      <w:r>
        <w:t>successful</w:t>
      </w:r>
      <w:r w:rsidR="00D63E48">
        <w:t xml:space="preserve"> </w:t>
      </w:r>
      <w:r>
        <w:t>and</w:t>
      </w:r>
      <w:r w:rsidR="00D63E48">
        <w:t xml:space="preserve"> </w:t>
      </w:r>
      <w:r>
        <w:t>will</w:t>
      </w:r>
      <w:r w:rsidR="00D63E48">
        <w:t xml:space="preserve"> </w:t>
      </w:r>
      <w:r>
        <w:t>be</w:t>
      </w:r>
      <w:r w:rsidR="00D63E48">
        <w:t xml:space="preserve"> </w:t>
      </w:r>
      <w:r>
        <w:t>invited</w:t>
      </w:r>
      <w:r w:rsidR="00D63E48">
        <w:t xml:space="preserve"> </w:t>
      </w:r>
      <w:r>
        <w:t>to</w:t>
      </w:r>
      <w:r w:rsidR="00D63E48">
        <w:t xml:space="preserve"> </w:t>
      </w:r>
      <w:r>
        <w:t>enter</w:t>
      </w:r>
      <w:r w:rsidR="00D63E48">
        <w:t xml:space="preserve"> </w:t>
      </w:r>
      <w:r>
        <w:t>into</w:t>
      </w:r>
      <w:r w:rsidR="00D63E48">
        <w:t xml:space="preserve"> </w:t>
      </w:r>
      <w:r>
        <w:t>a</w:t>
      </w:r>
      <w:r w:rsidR="00D63E48">
        <w:t xml:space="preserve"> </w:t>
      </w:r>
      <w:r>
        <w:t>legally</w:t>
      </w:r>
      <w:r w:rsidR="00D63E48">
        <w:t xml:space="preserve"> </w:t>
      </w:r>
      <w:r>
        <w:t>binding</w:t>
      </w:r>
      <w:r w:rsidR="00D63E48">
        <w:t xml:space="preserve"> </w:t>
      </w:r>
      <w:r>
        <w:t>grant</w:t>
      </w:r>
      <w:r w:rsidR="00D63E48">
        <w:t xml:space="preserve"> </w:t>
      </w:r>
      <w:r>
        <w:t>agreement</w:t>
      </w:r>
      <w:r w:rsidR="00D63E48">
        <w:t xml:space="preserve"> </w:t>
      </w:r>
      <w:r>
        <w:t>with</w:t>
      </w:r>
      <w:r w:rsidR="00D63E48">
        <w:t xml:space="preserve"> </w:t>
      </w:r>
      <w:r>
        <w:t>the</w:t>
      </w:r>
      <w:r w:rsidR="00D63E48">
        <w:t xml:space="preserve"> </w:t>
      </w:r>
      <w:r>
        <w:t>department</w:t>
      </w:r>
      <w:r w:rsidR="00D63E48">
        <w:t xml:space="preserve"> </w:t>
      </w:r>
      <w:r>
        <w:t>within</w:t>
      </w:r>
      <w:r w:rsidR="00D63E48">
        <w:t xml:space="preserve"> </w:t>
      </w:r>
      <w:r>
        <w:t>14</w:t>
      </w:r>
      <w:r w:rsidR="00D63E48">
        <w:t xml:space="preserve"> </w:t>
      </w:r>
      <w:r>
        <w:t>days</w:t>
      </w:r>
      <w:r w:rsidR="00D63E48">
        <w:t xml:space="preserve"> </w:t>
      </w:r>
      <w:r>
        <w:t>from</w:t>
      </w:r>
      <w:r w:rsidR="00D63E48">
        <w:t xml:space="preserve"> </w:t>
      </w:r>
      <w:r>
        <w:t>the</w:t>
      </w:r>
      <w:r w:rsidR="00D63E48">
        <w:t xml:space="preserve"> </w:t>
      </w:r>
      <w:r>
        <w:t>date</w:t>
      </w:r>
      <w:r w:rsidR="00D63E48">
        <w:t xml:space="preserve"> </w:t>
      </w:r>
      <w:r>
        <w:t>of</w:t>
      </w:r>
      <w:r w:rsidR="00D63E48">
        <w:t xml:space="preserve"> </w:t>
      </w:r>
      <w:r>
        <w:t>the</w:t>
      </w:r>
      <w:r w:rsidR="00D63E48">
        <w:t xml:space="preserve"> </w:t>
      </w:r>
      <w:r>
        <w:t>offer.</w:t>
      </w:r>
    </w:p>
    <w:p w14:paraId="688FEFB3" w14:textId="20BA39E3" w:rsidR="001C4276" w:rsidRDefault="001C4276" w:rsidP="00983CAB">
      <w:r>
        <w:t>An</w:t>
      </w:r>
      <w:r w:rsidR="00D63E48">
        <w:t xml:space="preserve"> </w:t>
      </w:r>
      <w:r>
        <w:t>offer</w:t>
      </w:r>
      <w:r w:rsidR="00D63E48">
        <w:t xml:space="preserve"> </w:t>
      </w:r>
      <w:r>
        <w:t>of</w:t>
      </w:r>
      <w:r w:rsidR="00D63E48">
        <w:t xml:space="preserve"> </w:t>
      </w:r>
      <w:r>
        <w:t>funding</w:t>
      </w:r>
      <w:r w:rsidR="00D63E48">
        <w:t xml:space="preserve"> </w:t>
      </w:r>
      <w:r>
        <w:t>is</w:t>
      </w:r>
      <w:r w:rsidR="00D63E48">
        <w:t xml:space="preserve"> </w:t>
      </w:r>
      <w:r>
        <w:t>not</w:t>
      </w:r>
      <w:r w:rsidR="00D63E48">
        <w:t xml:space="preserve"> </w:t>
      </w:r>
      <w:r>
        <w:t>binding</w:t>
      </w:r>
      <w:r w:rsidR="00D63E48">
        <w:t xml:space="preserve"> </w:t>
      </w:r>
      <w:r>
        <w:t>on</w:t>
      </w:r>
      <w:r w:rsidR="00D63E48">
        <w:t xml:space="preserve"> </w:t>
      </w:r>
      <w:r>
        <w:t>the</w:t>
      </w:r>
      <w:r w:rsidR="00D63E48">
        <w:t xml:space="preserve"> </w:t>
      </w:r>
      <w:r>
        <w:t>department</w:t>
      </w:r>
      <w:r w:rsidR="00D63E48">
        <w:t xml:space="preserve"> </w:t>
      </w:r>
      <w:r>
        <w:t>unless</w:t>
      </w:r>
      <w:r w:rsidR="00D63E48">
        <w:t xml:space="preserve"> </w:t>
      </w:r>
      <w:r>
        <w:t>and</w:t>
      </w:r>
      <w:r w:rsidR="00D63E48">
        <w:t xml:space="preserve"> </w:t>
      </w:r>
      <w:r>
        <w:t>until</w:t>
      </w:r>
      <w:r w:rsidR="00D63E48">
        <w:t xml:space="preserve"> </w:t>
      </w:r>
      <w:r>
        <w:t>both</w:t>
      </w:r>
      <w:r w:rsidR="00D63E48">
        <w:t xml:space="preserve"> </w:t>
      </w:r>
      <w:r>
        <w:t>the</w:t>
      </w:r>
      <w:r w:rsidR="00D63E48">
        <w:t xml:space="preserve"> </w:t>
      </w:r>
      <w:r>
        <w:t>department</w:t>
      </w:r>
      <w:r w:rsidR="00D63E48">
        <w:t xml:space="preserve"> </w:t>
      </w:r>
      <w:r>
        <w:t>and</w:t>
      </w:r>
      <w:r w:rsidR="00D63E48">
        <w:t xml:space="preserve"> </w:t>
      </w:r>
      <w:r>
        <w:t>the</w:t>
      </w:r>
      <w:r w:rsidR="00D63E48">
        <w:t xml:space="preserve"> </w:t>
      </w:r>
      <w:r>
        <w:t>applicant</w:t>
      </w:r>
      <w:r w:rsidR="00D63E48">
        <w:t xml:space="preserve"> </w:t>
      </w:r>
      <w:r>
        <w:t>execute</w:t>
      </w:r>
      <w:r w:rsidR="00D63E48">
        <w:t xml:space="preserve"> </w:t>
      </w:r>
      <w:r>
        <w:t>the</w:t>
      </w:r>
      <w:r w:rsidR="00D63E48">
        <w:t xml:space="preserve"> </w:t>
      </w:r>
      <w:r>
        <w:t>grant</w:t>
      </w:r>
      <w:r w:rsidR="00D63E48">
        <w:t xml:space="preserve"> </w:t>
      </w:r>
      <w:r>
        <w:t>agreement.</w:t>
      </w:r>
      <w:r w:rsidR="00D63E48">
        <w:t xml:space="preserve"> </w:t>
      </w:r>
      <w:r>
        <w:t>Agreement</w:t>
      </w:r>
      <w:r w:rsidR="00D63E48">
        <w:t xml:space="preserve"> </w:t>
      </w:r>
      <w:r>
        <w:t>execution</w:t>
      </w:r>
      <w:r w:rsidR="00D63E48">
        <w:t xml:space="preserve"> </w:t>
      </w:r>
      <w:r>
        <w:t>means</w:t>
      </w:r>
      <w:r w:rsidR="00D63E48">
        <w:t xml:space="preserve"> </w:t>
      </w:r>
      <w:r>
        <w:t>the</w:t>
      </w:r>
      <w:r w:rsidR="00D63E48">
        <w:t xml:space="preserve"> </w:t>
      </w:r>
      <w:r>
        <w:t>grant</w:t>
      </w:r>
      <w:r w:rsidR="00D63E48">
        <w:t xml:space="preserve"> </w:t>
      </w:r>
      <w:r>
        <w:t>agreement</w:t>
      </w:r>
      <w:r w:rsidR="00D63E48">
        <w:t xml:space="preserve"> </w:t>
      </w:r>
      <w:r>
        <w:t>has</w:t>
      </w:r>
      <w:r w:rsidR="00D63E48">
        <w:t xml:space="preserve"> </w:t>
      </w:r>
      <w:r>
        <w:t>been</w:t>
      </w:r>
      <w:r w:rsidR="00D63E48">
        <w:t xml:space="preserve"> </w:t>
      </w:r>
      <w:r>
        <w:t>signed</w:t>
      </w:r>
      <w:r w:rsidR="00D63E48">
        <w:t xml:space="preserve"> </w:t>
      </w:r>
      <w:r>
        <w:t>by</w:t>
      </w:r>
      <w:r w:rsidR="00D63E48">
        <w:t xml:space="preserve"> </w:t>
      </w:r>
      <w:r>
        <w:t>both</w:t>
      </w:r>
      <w:r w:rsidR="00D63E48">
        <w:t xml:space="preserve"> </w:t>
      </w:r>
      <w:r>
        <w:t>the</w:t>
      </w:r>
      <w:r w:rsidR="00D63E48">
        <w:t xml:space="preserve"> </w:t>
      </w:r>
      <w:r>
        <w:t>department</w:t>
      </w:r>
      <w:r w:rsidR="00D63E48">
        <w:t xml:space="preserve"> </w:t>
      </w:r>
      <w:r>
        <w:t>and</w:t>
      </w:r>
      <w:r w:rsidR="00D63E48">
        <w:t xml:space="preserve"> </w:t>
      </w:r>
      <w:r>
        <w:t>the</w:t>
      </w:r>
      <w:r w:rsidR="00D63E48">
        <w:t xml:space="preserve"> </w:t>
      </w:r>
      <w:r>
        <w:t>applicant.</w:t>
      </w:r>
    </w:p>
    <w:p w14:paraId="74EB86E8" w14:textId="14731398" w:rsidR="001C4276" w:rsidRDefault="001C4276" w:rsidP="00983CAB">
      <w:r>
        <w:t>The</w:t>
      </w:r>
      <w:r w:rsidR="00D63E48">
        <w:t xml:space="preserve"> </w:t>
      </w:r>
      <w:r>
        <w:t>offer</w:t>
      </w:r>
      <w:r w:rsidR="00D63E48">
        <w:t xml:space="preserve"> </w:t>
      </w:r>
      <w:r>
        <w:t>may</w:t>
      </w:r>
      <w:r w:rsidR="00D63E48">
        <w:t xml:space="preserve"> </w:t>
      </w:r>
      <w:r>
        <w:t>be</w:t>
      </w:r>
      <w:r w:rsidR="00D63E48">
        <w:t xml:space="preserve"> </w:t>
      </w:r>
      <w:r>
        <w:t>withdrawn</w:t>
      </w:r>
      <w:r w:rsidR="00D63E48">
        <w:t xml:space="preserve"> </w:t>
      </w:r>
      <w:r>
        <w:t>if</w:t>
      </w:r>
      <w:r w:rsidR="00D63E48">
        <w:t xml:space="preserve"> </w:t>
      </w:r>
      <w:r>
        <w:t>the</w:t>
      </w:r>
      <w:r w:rsidR="00D63E48">
        <w:t xml:space="preserve"> </w:t>
      </w:r>
      <w:r>
        <w:t>grant</w:t>
      </w:r>
      <w:r w:rsidR="00D63E48">
        <w:t xml:space="preserve"> </w:t>
      </w:r>
      <w:r>
        <w:t>agreement</w:t>
      </w:r>
      <w:r w:rsidR="00D63E48">
        <w:t xml:space="preserve"> </w:t>
      </w:r>
      <w:r>
        <w:t>is</w:t>
      </w:r>
      <w:r w:rsidR="00D63E48">
        <w:t xml:space="preserve"> </w:t>
      </w:r>
      <w:r>
        <w:t>not</w:t>
      </w:r>
      <w:r w:rsidR="00D63E48">
        <w:t xml:space="preserve"> </w:t>
      </w:r>
      <w:r>
        <w:t>signed</w:t>
      </w:r>
      <w:r w:rsidR="00D63E48">
        <w:t xml:space="preserve"> </w:t>
      </w:r>
      <w:r>
        <w:t>within</w:t>
      </w:r>
      <w:r w:rsidR="00D63E48">
        <w:t xml:space="preserve"> </w:t>
      </w:r>
      <w:r>
        <w:t>the</w:t>
      </w:r>
      <w:r w:rsidR="00D63E48">
        <w:t xml:space="preserve"> </w:t>
      </w:r>
      <w:r>
        <w:t>timeframe</w:t>
      </w:r>
      <w:r w:rsidR="00D63E48">
        <w:t xml:space="preserve"> </w:t>
      </w:r>
      <w:r>
        <w:t>given.</w:t>
      </w:r>
    </w:p>
    <w:p w14:paraId="0AA36D2B" w14:textId="21703FDC" w:rsidR="001C4276" w:rsidRDefault="001C4276" w:rsidP="00983CAB">
      <w:r>
        <w:t>The</w:t>
      </w:r>
      <w:r w:rsidR="00D63E48">
        <w:t xml:space="preserve"> </w:t>
      </w:r>
      <w:r>
        <w:t>project,</w:t>
      </w:r>
      <w:r w:rsidR="00D63E48">
        <w:t xml:space="preserve"> </w:t>
      </w:r>
      <w:r>
        <w:t>and</w:t>
      </w:r>
      <w:r w:rsidR="00D63E48">
        <w:t xml:space="preserve"> </w:t>
      </w:r>
      <w:r>
        <w:t>any</w:t>
      </w:r>
      <w:r w:rsidR="00D63E48">
        <w:t xml:space="preserve"> </w:t>
      </w:r>
      <w:r>
        <w:t>expenditure</w:t>
      </w:r>
      <w:r w:rsidR="00D63E48">
        <w:t xml:space="preserve"> </w:t>
      </w:r>
      <w:r>
        <w:t>of</w:t>
      </w:r>
      <w:r w:rsidR="00D63E48">
        <w:t xml:space="preserve"> </w:t>
      </w:r>
      <w:r>
        <w:t>funds</w:t>
      </w:r>
      <w:r w:rsidR="00D63E48">
        <w:t xml:space="preserve"> </w:t>
      </w:r>
      <w:r>
        <w:t>associated</w:t>
      </w:r>
      <w:r w:rsidR="00D63E48">
        <w:t xml:space="preserve"> </w:t>
      </w:r>
      <w:r>
        <w:t>with</w:t>
      </w:r>
      <w:r w:rsidR="00D63E48">
        <w:t xml:space="preserve"> </w:t>
      </w:r>
      <w:r>
        <w:t>the</w:t>
      </w:r>
      <w:r w:rsidR="00D63E48">
        <w:t xml:space="preserve"> </w:t>
      </w:r>
      <w:r>
        <w:t>project,</w:t>
      </w:r>
      <w:r w:rsidR="00D63E48">
        <w:t xml:space="preserve"> </w:t>
      </w:r>
      <w:r>
        <w:t>must</w:t>
      </w:r>
      <w:r w:rsidR="00D63E48">
        <w:t xml:space="preserve"> </w:t>
      </w:r>
      <w:r>
        <w:t>not</w:t>
      </w:r>
      <w:r w:rsidR="00D63E48">
        <w:t xml:space="preserve"> </w:t>
      </w:r>
      <w:r>
        <w:t>commence</w:t>
      </w:r>
      <w:r w:rsidR="00D63E48">
        <w:t xml:space="preserve"> </w:t>
      </w:r>
      <w:r>
        <w:t>until</w:t>
      </w:r>
      <w:r w:rsidR="00D63E48">
        <w:t xml:space="preserve"> </w:t>
      </w:r>
      <w:r>
        <w:t>the</w:t>
      </w:r>
      <w:r w:rsidR="00D63E48">
        <w:t xml:space="preserve"> </w:t>
      </w:r>
      <w:r>
        <w:t>grant</w:t>
      </w:r>
      <w:r w:rsidR="00D63E48">
        <w:t xml:space="preserve"> </w:t>
      </w:r>
      <w:r>
        <w:t>agreement</w:t>
      </w:r>
      <w:r w:rsidR="00D63E48">
        <w:t xml:space="preserve"> </w:t>
      </w:r>
      <w:r>
        <w:t>has</w:t>
      </w:r>
      <w:r w:rsidR="00D63E48">
        <w:t xml:space="preserve"> </w:t>
      </w:r>
      <w:r>
        <w:t>been</w:t>
      </w:r>
      <w:r w:rsidR="00D63E48">
        <w:t xml:space="preserve"> </w:t>
      </w:r>
      <w:r>
        <w:t>executed.</w:t>
      </w:r>
    </w:p>
    <w:p w14:paraId="3A9FB9E7" w14:textId="7FFCE8C9" w:rsidR="001C4276" w:rsidRDefault="001C4276" w:rsidP="00983CAB">
      <w:r>
        <w:t>Once</w:t>
      </w:r>
      <w:r w:rsidR="00D63E48">
        <w:t xml:space="preserve"> </w:t>
      </w:r>
      <w:r>
        <w:t>the</w:t>
      </w:r>
      <w:r w:rsidR="00D63E48">
        <w:t xml:space="preserve"> </w:t>
      </w:r>
      <w:r>
        <w:t>agreement</w:t>
      </w:r>
      <w:r w:rsidR="00D63E48">
        <w:t xml:space="preserve"> </w:t>
      </w:r>
      <w:r>
        <w:t>has</w:t>
      </w:r>
      <w:r w:rsidR="00D63E48">
        <w:t xml:space="preserve"> </w:t>
      </w:r>
      <w:r>
        <w:t>been</w:t>
      </w:r>
      <w:r w:rsidR="00D63E48">
        <w:t xml:space="preserve"> </w:t>
      </w:r>
      <w:r>
        <w:t>executed,</w:t>
      </w:r>
      <w:r w:rsidR="00D63E48">
        <w:t xml:space="preserve"> </w:t>
      </w:r>
      <w:r>
        <w:t>the</w:t>
      </w:r>
      <w:r w:rsidR="00D63E48">
        <w:t xml:space="preserve"> </w:t>
      </w:r>
      <w:r>
        <w:t>grant</w:t>
      </w:r>
      <w:r w:rsidR="00D63E48">
        <w:t xml:space="preserve"> </w:t>
      </w:r>
      <w:r>
        <w:t>recipient</w:t>
      </w:r>
      <w:r w:rsidR="00D63E48">
        <w:t xml:space="preserve"> </w:t>
      </w:r>
      <w:r>
        <w:t>(successful</w:t>
      </w:r>
      <w:r w:rsidR="00D63E48">
        <w:t xml:space="preserve"> </w:t>
      </w:r>
      <w:r>
        <w:t>applicant)</w:t>
      </w:r>
      <w:r w:rsidR="00D63E48">
        <w:t xml:space="preserve"> </w:t>
      </w:r>
      <w:r>
        <w:t>will</w:t>
      </w:r>
      <w:r w:rsidR="00D63E48">
        <w:t xml:space="preserve"> </w:t>
      </w:r>
      <w:r>
        <w:t>be</w:t>
      </w:r>
      <w:r w:rsidR="00D63E48">
        <w:t xml:space="preserve"> </w:t>
      </w:r>
      <w:r>
        <w:t>required</w:t>
      </w:r>
      <w:r w:rsidR="00D63E48">
        <w:t xml:space="preserve"> </w:t>
      </w:r>
      <w:r>
        <w:t>to</w:t>
      </w:r>
      <w:r w:rsidR="00D63E48">
        <w:t xml:space="preserve"> </w:t>
      </w:r>
      <w:r>
        <w:t>commence</w:t>
      </w:r>
      <w:r w:rsidR="00D63E48">
        <w:t xml:space="preserve"> </w:t>
      </w:r>
      <w:r>
        <w:t>the</w:t>
      </w:r>
      <w:r w:rsidR="00D63E48">
        <w:t xml:space="preserve"> </w:t>
      </w:r>
      <w:r>
        <w:t>project</w:t>
      </w:r>
      <w:r w:rsidR="00D63E48">
        <w:t xml:space="preserve"> </w:t>
      </w:r>
      <w:r>
        <w:t>within</w:t>
      </w:r>
      <w:r w:rsidR="00D63E48">
        <w:t xml:space="preserve"> </w:t>
      </w:r>
      <w:r>
        <w:t>the</w:t>
      </w:r>
      <w:r w:rsidR="00D63E48">
        <w:t xml:space="preserve"> </w:t>
      </w:r>
      <w:r>
        <w:t>agreed</w:t>
      </w:r>
      <w:r w:rsidR="00D63E48">
        <w:t xml:space="preserve"> </w:t>
      </w:r>
      <w:r>
        <w:t>timeframe.</w:t>
      </w:r>
      <w:r w:rsidR="00D63E48">
        <w:t xml:space="preserve"> </w:t>
      </w:r>
      <w:r>
        <w:t>If</w:t>
      </w:r>
      <w:r w:rsidR="00D63E48">
        <w:t xml:space="preserve"> </w:t>
      </w:r>
      <w:r>
        <w:t>a</w:t>
      </w:r>
      <w:r w:rsidR="00D63E48">
        <w:t xml:space="preserve"> </w:t>
      </w:r>
      <w:r>
        <w:t>recipient</w:t>
      </w:r>
      <w:r w:rsidR="00D63E48">
        <w:t xml:space="preserve"> </w:t>
      </w:r>
      <w:r>
        <w:t>does</w:t>
      </w:r>
      <w:r w:rsidR="00D63E48">
        <w:t xml:space="preserve"> </w:t>
      </w:r>
      <w:r>
        <w:t>not</w:t>
      </w:r>
      <w:r w:rsidR="00D63E48">
        <w:t xml:space="preserve"> </w:t>
      </w:r>
      <w:r>
        <w:t>commence</w:t>
      </w:r>
      <w:r w:rsidR="00D63E48">
        <w:t xml:space="preserve"> </w:t>
      </w:r>
      <w:r>
        <w:t>the</w:t>
      </w:r>
      <w:r w:rsidR="00D63E48">
        <w:t xml:space="preserve"> </w:t>
      </w:r>
      <w:r>
        <w:t>project</w:t>
      </w:r>
      <w:r w:rsidR="00D63E48">
        <w:t xml:space="preserve"> </w:t>
      </w:r>
      <w:r>
        <w:t>by</w:t>
      </w:r>
      <w:r w:rsidR="00D63E48">
        <w:t xml:space="preserve"> </w:t>
      </w:r>
      <w:r>
        <w:t>the</w:t>
      </w:r>
      <w:r w:rsidR="00D63E48">
        <w:t xml:space="preserve"> </w:t>
      </w:r>
      <w:r>
        <w:t>commencement</w:t>
      </w:r>
      <w:r w:rsidR="00D63E48">
        <w:t xml:space="preserve"> </w:t>
      </w:r>
      <w:r>
        <w:t>date,</w:t>
      </w:r>
      <w:r w:rsidR="00D63E48">
        <w:t xml:space="preserve"> </w:t>
      </w:r>
      <w:r>
        <w:t>the</w:t>
      </w:r>
      <w:r w:rsidR="00D63E48">
        <w:t xml:space="preserve"> </w:t>
      </w:r>
      <w:r>
        <w:t>department</w:t>
      </w:r>
      <w:r w:rsidR="00D63E48">
        <w:t xml:space="preserve"> </w:t>
      </w:r>
      <w:r>
        <w:t>has</w:t>
      </w:r>
      <w:r w:rsidR="00D63E48">
        <w:t xml:space="preserve"> </w:t>
      </w:r>
      <w:r>
        <w:t>at</w:t>
      </w:r>
      <w:r w:rsidR="00D63E48">
        <w:t xml:space="preserve"> </w:t>
      </w:r>
      <w:r>
        <w:t>its</w:t>
      </w:r>
      <w:r w:rsidR="00D63E48">
        <w:t xml:space="preserve"> </w:t>
      </w:r>
      <w:r>
        <w:t>absolute</w:t>
      </w:r>
      <w:r w:rsidR="00D63E48">
        <w:t xml:space="preserve"> </w:t>
      </w:r>
      <w:r>
        <w:t>discretion</w:t>
      </w:r>
      <w:r w:rsidR="00D63E48">
        <w:t xml:space="preserve"> </w:t>
      </w:r>
      <w:r>
        <w:t>the</w:t>
      </w:r>
      <w:r w:rsidR="00D63E48">
        <w:t xml:space="preserve"> </w:t>
      </w:r>
      <w:r>
        <w:t>option</w:t>
      </w:r>
      <w:r w:rsidR="00D63E48">
        <w:t xml:space="preserve"> </w:t>
      </w:r>
      <w:r>
        <w:t>of</w:t>
      </w:r>
      <w:r w:rsidR="00D63E48">
        <w:t xml:space="preserve"> </w:t>
      </w:r>
      <w:r>
        <w:t>terminating</w:t>
      </w:r>
      <w:r w:rsidR="00D63E48">
        <w:t xml:space="preserve"> </w:t>
      </w:r>
      <w:r>
        <w:t>the</w:t>
      </w:r>
      <w:r w:rsidR="00D63E48">
        <w:t xml:space="preserve"> </w:t>
      </w:r>
      <w:r>
        <w:t>agreement.</w:t>
      </w:r>
    </w:p>
    <w:p w14:paraId="1CAB9E00" w14:textId="0CA3F684" w:rsidR="001C4276" w:rsidRDefault="001C4276" w:rsidP="006405D0">
      <w:pPr>
        <w:pStyle w:val="Normalbeforebullets"/>
      </w:pPr>
      <w:r>
        <w:lastRenderedPageBreak/>
        <w:t>The</w:t>
      </w:r>
      <w:r w:rsidR="00D63E48">
        <w:t xml:space="preserve"> </w:t>
      </w:r>
      <w:r>
        <w:t>grant</w:t>
      </w:r>
      <w:r w:rsidR="00D63E48">
        <w:t xml:space="preserve"> </w:t>
      </w:r>
      <w:r>
        <w:t>agreement</w:t>
      </w:r>
      <w:r w:rsidR="00D63E48">
        <w:t xml:space="preserve"> </w:t>
      </w:r>
      <w:r>
        <w:t>details</w:t>
      </w:r>
      <w:r w:rsidR="00D63E48">
        <w:t xml:space="preserve"> </w:t>
      </w:r>
      <w:r>
        <w:t>all</w:t>
      </w:r>
      <w:r w:rsidR="00D63E48">
        <w:t xml:space="preserve"> </w:t>
      </w:r>
      <w:r>
        <w:t>funding</w:t>
      </w:r>
      <w:r w:rsidR="00D63E48">
        <w:t xml:space="preserve"> </w:t>
      </w:r>
      <w:r>
        <w:t>obligations</w:t>
      </w:r>
      <w:r w:rsidR="00D63E48">
        <w:t xml:space="preserve"> </w:t>
      </w:r>
      <w:r>
        <w:t>and</w:t>
      </w:r>
      <w:r w:rsidR="00D63E48">
        <w:t xml:space="preserve"> </w:t>
      </w:r>
      <w:r>
        <w:t>conditions</w:t>
      </w:r>
      <w:r w:rsidR="00D63E48">
        <w:t xml:space="preserve"> </w:t>
      </w:r>
      <w:r>
        <w:t>such</w:t>
      </w:r>
      <w:r w:rsidR="00D63E48">
        <w:t xml:space="preserve"> </w:t>
      </w:r>
      <w:r>
        <w:t>as:</w:t>
      </w:r>
    </w:p>
    <w:p w14:paraId="7ED9199F" w14:textId="77777777" w:rsidR="001C4276" w:rsidRDefault="001C4276" w:rsidP="006405D0">
      <w:pPr>
        <w:pStyle w:val="Bullet"/>
      </w:pPr>
      <w:r>
        <w:t>payments</w:t>
      </w:r>
    </w:p>
    <w:p w14:paraId="69B8EEBB" w14:textId="4E4C22B0" w:rsidR="001C4276" w:rsidRDefault="001C4276" w:rsidP="006405D0">
      <w:pPr>
        <w:pStyle w:val="Bullet"/>
      </w:pPr>
      <w:r>
        <w:t>funding</w:t>
      </w:r>
      <w:r w:rsidR="00D63E48">
        <w:t xml:space="preserve"> </w:t>
      </w:r>
      <w:r>
        <w:t>use</w:t>
      </w:r>
    </w:p>
    <w:p w14:paraId="76AB7371" w14:textId="01D005E6" w:rsidR="001C4276" w:rsidRDefault="001C4276" w:rsidP="006405D0">
      <w:pPr>
        <w:pStyle w:val="Bullet"/>
      </w:pPr>
      <w:r>
        <w:t>grant</w:t>
      </w:r>
      <w:r w:rsidR="00D63E48">
        <w:t xml:space="preserve"> </w:t>
      </w:r>
      <w:r>
        <w:t>activity</w:t>
      </w:r>
      <w:r w:rsidR="00D63E48">
        <w:t xml:space="preserve"> </w:t>
      </w:r>
      <w:r>
        <w:t>deliverables</w:t>
      </w:r>
      <w:r w:rsidR="00D63E48">
        <w:t xml:space="preserve"> </w:t>
      </w:r>
      <w:r>
        <w:t>and</w:t>
      </w:r>
      <w:r w:rsidR="00D63E48">
        <w:t xml:space="preserve"> </w:t>
      </w:r>
      <w:r>
        <w:t>due</w:t>
      </w:r>
      <w:r w:rsidR="00D63E48">
        <w:t xml:space="preserve"> </w:t>
      </w:r>
      <w:r>
        <w:t>dates</w:t>
      </w:r>
    </w:p>
    <w:p w14:paraId="2A78AB64" w14:textId="79D02902" w:rsidR="001C4276" w:rsidRDefault="001C4276" w:rsidP="006405D0">
      <w:pPr>
        <w:pStyle w:val="Bullet"/>
      </w:pPr>
      <w:r>
        <w:t>monitoring</w:t>
      </w:r>
      <w:r w:rsidR="00D63E48">
        <w:t xml:space="preserve"> </w:t>
      </w:r>
      <w:r>
        <w:t>and</w:t>
      </w:r>
      <w:r w:rsidR="00D63E48">
        <w:t xml:space="preserve"> </w:t>
      </w:r>
      <w:r>
        <w:t>milestones</w:t>
      </w:r>
    </w:p>
    <w:p w14:paraId="7253E02F" w14:textId="52B4BAE6" w:rsidR="001C4276" w:rsidRDefault="001C4276" w:rsidP="006405D0">
      <w:pPr>
        <w:pStyle w:val="Bullet"/>
      </w:pPr>
      <w:r>
        <w:t>reporting</w:t>
      </w:r>
      <w:r w:rsidR="00D63E48">
        <w:t xml:space="preserve"> </w:t>
      </w:r>
      <w:r>
        <w:t>and</w:t>
      </w:r>
      <w:r w:rsidR="00D63E48">
        <w:t xml:space="preserve"> </w:t>
      </w:r>
      <w:r>
        <w:t>accounting</w:t>
      </w:r>
    </w:p>
    <w:p w14:paraId="16CC6882" w14:textId="265EF649" w:rsidR="001C4276" w:rsidRDefault="001C4276" w:rsidP="006405D0">
      <w:pPr>
        <w:pStyle w:val="Bullet"/>
      </w:pPr>
      <w:r>
        <w:t>audit</w:t>
      </w:r>
      <w:r w:rsidR="00D63E48">
        <w:t xml:space="preserve"> </w:t>
      </w:r>
    </w:p>
    <w:p w14:paraId="3AD1F966" w14:textId="68C58F75" w:rsidR="001C4276" w:rsidRDefault="001C4276" w:rsidP="006405D0">
      <w:pPr>
        <w:pStyle w:val="Bulletlast"/>
      </w:pPr>
      <w:r>
        <w:t>publicity</w:t>
      </w:r>
      <w:r w:rsidR="00D63E48">
        <w:t xml:space="preserve"> </w:t>
      </w:r>
      <w:r>
        <w:t>and</w:t>
      </w:r>
      <w:r w:rsidR="00D63E48">
        <w:t xml:space="preserve"> </w:t>
      </w:r>
      <w:r>
        <w:t>acknowledgment.</w:t>
      </w:r>
    </w:p>
    <w:p w14:paraId="2459A469" w14:textId="1D553369" w:rsidR="001C4276" w:rsidRDefault="001C4276" w:rsidP="006405D0">
      <w:pPr>
        <w:pStyle w:val="Heading2"/>
      </w:pPr>
      <w:bookmarkStart w:id="24" w:name="_Toc172543611"/>
      <w:r>
        <w:t>Grant</w:t>
      </w:r>
      <w:r w:rsidR="00D63E48">
        <w:t xml:space="preserve"> </w:t>
      </w:r>
      <w:r>
        <w:t>payment</w:t>
      </w:r>
      <w:r w:rsidR="00D63E48">
        <w:t xml:space="preserve"> </w:t>
      </w:r>
      <w:r>
        <w:t>structure</w:t>
      </w:r>
      <w:bookmarkEnd w:id="24"/>
    </w:p>
    <w:p w14:paraId="1E050845" w14:textId="1B71BF36" w:rsidR="001C4276" w:rsidRDefault="001C4276" w:rsidP="006405D0">
      <w:pPr>
        <w:pStyle w:val="Normalbeforebullets"/>
      </w:pPr>
      <w:r>
        <w:t>Grant</w:t>
      </w:r>
      <w:r w:rsidR="00D63E48">
        <w:t xml:space="preserve"> </w:t>
      </w:r>
      <w:r>
        <w:t>funds</w:t>
      </w:r>
      <w:r w:rsidR="00D63E48">
        <w:t xml:space="preserve"> </w:t>
      </w:r>
      <w:r>
        <w:t>will</w:t>
      </w:r>
      <w:r w:rsidR="00D63E48">
        <w:t xml:space="preserve"> </w:t>
      </w:r>
      <w:r>
        <w:t>be</w:t>
      </w:r>
      <w:r w:rsidR="00D63E48">
        <w:t xml:space="preserve"> </w:t>
      </w:r>
      <w:r>
        <w:t>released</w:t>
      </w:r>
      <w:r w:rsidR="00D63E48">
        <w:t xml:space="preserve"> </w:t>
      </w:r>
      <w:r>
        <w:t>under</w:t>
      </w:r>
      <w:r w:rsidR="00D63E48">
        <w:t xml:space="preserve"> </w:t>
      </w:r>
      <w:r>
        <w:t>agreed</w:t>
      </w:r>
      <w:r w:rsidR="00D63E48">
        <w:t xml:space="preserve"> </w:t>
      </w:r>
      <w:r>
        <w:t>milestone</w:t>
      </w:r>
      <w:r w:rsidR="00D63E48">
        <w:t xml:space="preserve"> </w:t>
      </w:r>
      <w:r>
        <w:t>payments</w:t>
      </w:r>
      <w:r w:rsidR="00D63E48">
        <w:t xml:space="preserve"> </w:t>
      </w:r>
      <w:r>
        <w:t>after</w:t>
      </w:r>
      <w:r w:rsidR="00D63E48">
        <w:t xml:space="preserve"> </w:t>
      </w:r>
      <w:r>
        <w:t>the</w:t>
      </w:r>
      <w:r w:rsidR="00D63E48">
        <w:t xml:space="preserve"> </w:t>
      </w:r>
      <w:r>
        <w:t>grant</w:t>
      </w:r>
      <w:r w:rsidR="00D63E48">
        <w:t xml:space="preserve"> </w:t>
      </w:r>
      <w:r>
        <w:t>agreement</w:t>
      </w:r>
      <w:r w:rsidR="00D63E48">
        <w:t xml:space="preserve"> </w:t>
      </w:r>
      <w:r>
        <w:t>has</w:t>
      </w:r>
      <w:r w:rsidR="00D63E48">
        <w:t xml:space="preserve"> </w:t>
      </w:r>
      <w:r>
        <w:t>been</w:t>
      </w:r>
      <w:r w:rsidR="00D63E48">
        <w:t xml:space="preserve"> </w:t>
      </w:r>
      <w:r>
        <w:t>executed</w:t>
      </w:r>
      <w:r w:rsidR="00D63E48">
        <w:t xml:space="preserve"> </w:t>
      </w:r>
      <w:r>
        <w:t>by</w:t>
      </w:r>
      <w:r w:rsidR="00D63E48">
        <w:t xml:space="preserve"> </w:t>
      </w:r>
      <w:r>
        <w:t>both</w:t>
      </w:r>
      <w:r w:rsidR="00D63E48">
        <w:t xml:space="preserve"> </w:t>
      </w:r>
      <w:r>
        <w:t>parties,</w:t>
      </w:r>
      <w:r w:rsidR="00D63E48">
        <w:t xml:space="preserve"> </w:t>
      </w:r>
      <w:r>
        <w:t>anticipated</w:t>
      </w:r>
      <w:r w:rsidR="00D63E48">
        <w:t xml:space="preserve"> </w:t>
      </w:r>
      <w:r>
        <w:t>as</w:t>
      </w:r>
      <w:r w:rsidR="00D63E48">
        <w:t xml:space="preserve"> </w:t>
      </w:r>
      <w:r>
        <w:t>follows:</w:t>
      </w:r>
    </w:p>
    <w:p w14:paraId="421AF46A" w14:textId="67EE948D" w:rsidR="001C4276" w:rsidRDefault="001C4276" w:rsidP="006405D0">
      <w:pPr>
        <w:pStyle w:val="Bullet"/>
      </w:pPr>
      <w:r>
        <w:t>70%</w:t>
      </w:r>
      <w:r w:rsidR="00D63E48">
        <w:t xml:space="preserve"> </w:t>
      </w:r>
      <w:r>
        <w:t>upon</w:t>
      </w:r>
      <w:r w:rsidR="00D63E48">
        <w:t xml:space="preserve"> </w:t>
      </w:r>
      <w:r>
        <w:t>grant</w:t>
      </w:r>
      <w:r w:rsidR="00D63E48">
        <w:t xml:space="preserve"> </w:t>
      </w:r>
      <w:r>
        <w:t>agreement</w:t>
      </w:r>
      <w:r w:rsidR="00D63E48">
        <w:t xml:space="preserve"> </w:t>
      </w:r>
      <w:r>
        <w:t>being</w:t>
      </w:r>
      <w:r w:rsidR="00D63E48">
        <w:t xml:space="preserve"> </w:t>
      </w:r>
      <w:r>
        <w:t>executed</w:t>
      </w:r>
      <w:r w:rsidR="00D63E48">
        <w:t xml:space="preserve"> </w:t>
      </w:r>
      <w:r>
        <w:t>and</w:t>
      </w:r>
      <w:r w:rsidR="00D63E48">
        <w:t xml:space="preserve"> </w:t>
      </w:r>
      <w:r>
        <w:t>receipt</w:t>
      </w:r>
      <w:r w:rsidR="00D63E48">
        <w:t xml:space="preserve"> </w:t>
      </w:r>
      <w:r>
        <w:t>of</w:t>
      </w:r>
      <w:r w:rsidR="00D63E48">
        <w:t xml:space="preserve"> </w:t>
      </w:r>
      <w:r>
        <w:t>the</w:t>
      </w:r>
      <w:r w:rsidR="00D63E48">
        <w:t xml:space="preserve"> </w:t>
      </w:r>
      <w:r>
        <w:t>project</w:t>
      </w:r>
      <w:r w:rsidR="00D63E48">
        <w:t xml:space="preserve"> </w:t>
      </w:r>
      <w:r>
        <w:t>plan</w:t>
      </w:r>
      <w:r w:rsidR="00D63E48">
        <w:t xml:space="preserve"> </w:t>
      </w:r>
    </w:p>
    <w:p w14:paraId="1F1F6CF0" w14:textId="696984F2" w:rsidR="001C4276" w:rsidRDefault="001C4276" w:rsidP="006405D0">
      <w:pPr>
        <w:pStyle w:val="Bullet"/>
      </w:pPr>
      <w:r>
        <w:t>20%</w:t>
      </w:r>
      <w:r w:rsidR="00D63E48">
        <w:t xml:space="preserve"> </w:t>
      </w:r>
      <w:r>
        <w:t>upon</w:t>
      </w:r>
      <w:r w:rsidR="00D63E48">
        <w:t xml:space="preserve"> </w:t>
      </w:r>
      <w:r>
        <w:t>receipt</w:t>
      </w:r>
      <w:r w:rsidR="00D63E48">
        <w:t xml:space="preserve"> </w:t>
      </w:r>
      <w:r>
        <w:t>of</w:t>
      </w:r>
      <w:r w:rsidR="00D63E48">
        <w:t xml:space="preserve"> </w:t>
      </w:r>
      <w:r>
        <w:t>the</w:t>
      </w:r>
      <w:r w:rsidR="00D63E48">
        <w:t xml:space="preserve"> </w:t>
      </w:r>
      <w:r>
        <w:t>project</w:t>
      </w:r>
      <w:r w:rsidR="00D63E48">
        <w:t xml:space="preserve"> </w:t>
      </w:r>
      <w:r>
        <w:t>status</w:t>
      </w:r>
      <w:r w:rsidR="00D63E48">
        <w:t xml:space="preserve"> </w:t>
      </w:r>
      <w:r>
        <w:t>update</w:t>
      </w:r>
      <w:r w:rsidR="00D63E48">
        <w:t xml:space="preserve"> </w:t>
      </w:r>
      <w:r>
        <w:t>report</w:t>
      </w:r>
      <w:r w:rsidR="00D63E48">
        <w:t xml:space="preserve"> </w:t>
      </w:r>
      <w:r>
        <w:t>and</w:t>
      </w:r>
      <w:r w:rsidR="00D63E48">
        <w:t xml:space="preserve"> </w:t>
      </w:r>
      <w:r>
        <w:t>evidence</w:t>
      </w:r>
      <w:r w:rsidR="00D63E48">
        <w:t xml:space="preserve"> </w:t>
      </w:r>
      <w:r>
        <w:t>of</w:t>
      </w:r>
      <w:r w:rsidR="00D63E48">
        <w:t xml:space="preserve"> </w:t>
      </w:r>
      <w:r>
        <w:t>financial</w:t>
      </w:r>
      <w:r w:rsidR="00D63E48">
        <w:t xml:space="preserve"> </w:t>
      </w:r>
      <w:r>
        <w:t>commitments,</w:t>
      </w:r>
      <w:r w:rsidR="00D63E48">
        <w:t xml:space="preserve"> </w:t>
      </w:r>
      <w:r>
        <w:t>contributions</w:t>
      </w:r>
      <w:r w:rsidR="00D63E48">
        <w:t xml:space="preserve"> </w:t>
      </w:r>
      <w:r>
        <w:t>and</w:t>
      </w:r>
      <w:r w:rsidR="00D63E48">
        <w:t xml:space="preserve"> </w:t>
      </w:r>
      <w:r>
        <w:t>progress</w:t>
      </w:r>
      <w:r w:rsidR="00D63E48">
        <w:t xml:space="preserve"> </w:t>
      </w:r>
      <w:r>
        <w:t>with</w:t>
      </w:r>
      <w:r w:rsidR="00D63E48">
        <w:t xml:space="preserve"> </w:t>
      </w:r>
      <w:r>
        <w:t>project</w:t>
      </w:r>
      <w:r w:rsidR="00D63E48">
        <w:t xml:space="preserve"> </w:t>
      </w:r>
      <w:r>
        <w:t>delivery,</w:t>
      </w:r>
      <w:r w:rsidR="00D63E48">
        <w:t xml:space="preserve"> </w:t>
      </w:r>
      <w:r>
        <w:t>to</w:t>
      </w:r>
      <w:r w:rsidR="00D63E48">
        <w:t xml:space="preserve"> </w:t>
      </w:r>
      <w:r>
        <w:t>the</w:t>
      </w:r>
      <w:r w:rsidR="00D63E48">
        <w:t xml:space="preserve"> </w:t>
      </w:r>
      <w:r>
        <w:t>satisfaction</w:t>
      </w:r>
      <w:r w:rsidR="00D63E48">
        <w:t xml:space="preserve"> </w:t>
      </w:r>
      <w:r>
        <w:t>of</w:t>
      </w:r>
      <w:r w:rsidR="00D63E48">
        <w:t xml:space="preserve"> </w:t>
      </w:r>
      <w:r>
        <w:t>the</w:t>
      </w:r>
      <w:r w:rsidR="00D63E48">
        <w:t xml:space="preserve"> </w:t>
      </w:r>
      <w:r>
        <w:t>department</w:t>
      </w:r>
    </w:p>
    <w:p w14:paraId="13A2F248" w14:textId="7EF72D38" w:rsidR="001C4276" w:rsidRDefault="001C4276" w:rsidP="006405D0">
      <w:pPr>
        <w:pStyle w:val="Bulletlast"/>
      </w:pPr>
      <w:r>
        <w:t>10%</w:t>
      </w:r>
      <w:r w:rsidR="00D63E48">
        <w:t xml:space="preserve"> </w:t>
      </w:r>
      <w:r>
        <w:t>upon</w:t>
      </w:r>
      <w:r w:rsidR="00D63E48">
        <w:t xml:space="preserve"> </w:t>
      </w:r>
      <w:r>
        <w:t>receipt</w:t>
      </w:r>
      <w:r w:rsidR="00D63E48">
        <w:t xml:space="preserve"> </w:t>
      </w:r>
      <w:r>
        <w:t>of</w:t>
      </w:r>
      <w:r w:rsidR="00D63E48">
        <w:t xml:space="preserve"> </w:t>
      </w:r>
      <w:r>
        <w:t>the</w:t>
      </w:r>
      <w:r w:rsidR="00D63E48">
        <w:t xml:space="preserve"> </w:t>
      </w:r>
      <w:r>
        <w:t>final</w:t>
      </w:r>
      <w:r w:rsidR="00D63E48">
        <w:t xml:space="preserve"> </w:t>
      </w:r>
      <w:r>
        <w:t>project</w:t>
      </w:r>
      <w:r w:rsidR="00D63E48">
        <w:t xml:space="preserve"> </w:t>
      </w:r>
      <w:r>
        <w:t>report,</w:t>
      </w:r>
      <w:r w:rsidR="00D63E48">
        <w:t xml:space="preserve"> </w:t>
      </w:r>
      <w:r>
        <w:t>to</w:t>
      </w:r>
      <w:r w:rsidR="00D63E48">
        <w:t xml:space="preserve"> </w:t>
      </w:r>
      <w:r>
        <w:t>the</w:t>
      </w:r>
      <w:r w:rsidR="00D63E48">
        <w:t xml:space="preserve"> </w:t>
      </w:r>
      <w:r>
        <w:t>satisfaction</w:t>
      </w:r>
      <w:r w:rsidR="00D63E48">
        <w:t xml:space="preserve"> </w:t>
      </w:r>
      <w:r>
        <w:t>of</w:t>
      </w:r>
      <w:r w:rsidR="00D63E48">
        <w:t xml:space="preserve"> </w:t>
      </w:r>
      <w:r>
        <w:t>the</w:t>
      </w:r>
      <w:r w:rsidR="00D63E48">
        <w:t xml:space="preserve"> </w:t>
      </w:r>
      <w:r>
        <w:t>department.</w:t>
      </w:r>
    </w:p>
    <w:p w14:paraId="6D356562" w14:textId="0695E9DE" w:rsidR="001C4276" w:rsidRDefault="001C4276" w:rsidP="006405D0">
      <w:pPr>
        <w:pStyle w:val="Heading2"/>
      </w:pPr>
      <w:bookmarkStart w:id="25" w:name="_Toc172543612"/>
      <w:r>
        <w:t>Publicity/acknowledgement</w:t>
      </w:r>
      <w:r w:rsidR="00D63E48">
        <w:t xml:space="preserve"> </w:t>
      </w:r>
      <w:r>
        <w:t>of</w:t>
      </w:r>
      <w:r w:rsidR="00D63E48">
        <w:t xml:space="preserve"> </w:t>
      </w:r>
      <w:r>
        <w:t>support</w:t>
      </w:r>
      <w:bookmarkEnd w:id="25"/>
    </w:p>
    <w:p w14:paraId="347F4767" w14:textId="679B907A" w:rsidR="001C4276" w:rsidRDefault="001C4276" w:rsidP="006405D0">
      <w:r>
        <w:t>The</w:t>
      </w:r>
      <w:r w:rsidR="00D63E48">
        <w:t xml:space="preserve"> </w:t>
      </w:r>
      <w:r>
        <w:t>department</w:t>
      </w:r>
      <w:r w:rsidR="00D63E48">
        <w:t xml:space="preserve"> </w:t>
      </w:r>
      <w:r>
        <w:t>requires</w:t>
      </w:r>
      <w:r w:rsidR="00D63E48">
        <w:t xml:space="preserve"> </w:t>
      </w:r>
      <w:r>
        <w:t>grant</w:t>
      </w:r>
      <w:r w:rsidR="00D63E48">
        <w:t xml:space="preserve"> </w:t>
      </w:r>
      <w:r>
        <w:t>recipients</w:t>
      </w:r>
      <w:r w:rsidR="00D63E48">
        <w:t xml:space="preserve"> </w:t>
      </w:r>
      <w:r>
        <w:t>to</w:t>
      </w:r>
      <w:r w:rsidR="00D63E48">
        <w:t xml:space="preserve"> </w:t>
      </w:r>
      <w:r>
        <w:t>acknowledge</w:t>
      </w:r>
      <w:r w:rsidR="00D63E48">
        <w:t xml:space="preserve"> </w:t>
      </w:r>
      <w:r>
        <w:t>the</w:t>
      </w:r>
      <w:r w:rsidR="00D63E48">
        <w:t xml:space="preserve"> </w:t>
      </w:r>
      <w:r>
        <w:t>Victorian</w:t>
      </w:r>
      <w:r w:rsidR="00D63E48">
        <w:t xml:space="preserve"> </w:t>
      </w:r>
      <w:r>
        <w:t>Government’s</w:t>
      </w:r>
      <w:r w:rsidR="00D63E48">
        <w:t xml:space="preserve"> </w:t>
      </w:r>
      <w:r>
        <w:t>support</w:t>
      </w:r>
      <w:r w:rsidR="00D63E48">
        <w:t xml:space="preserve"> </w:t>
      </w:r>
      <w:r>
        <w:t>on</w:t>
      </w:r>
      <w:r w:rsidR="00D63E48">
        <w:t xml:space="preserve"> </w:t>
      </w:r>
      <w:r>
        <w:t>marketing</w:t>
      </w:r>
      <w:r w:rsidR="00D63E48">
        <w:t xml:space="preserve"> </w:t>
      </w:r>
      <w:r>
        <w:t>and</w:t>
      </w:r>
      <w:r w:rsidR="00D63E48">
        <w:t xml:space="preserve"> </w:t>
      </w:r>
      <w:r>
        <w:t>promotional</w:t>
      </w:r>
      <w:r w:rsidR="00D63E48">
        <w:t xml:space="preserve"> </w:t>
      </w:r>
      <w:r>
        <w:t>materials,</w:t>
      </w:r>
      <w:r w:rsidR="00D63E48">
        <w:t xml:space="preserve"> </w:t>
      </w:r>
      <w:r>
        <w:t>which</w:t>
      </w:r>
      <w:r w:rsidR="00D63E48">
        <w:t xml:space="preserve"> </w:t>
      </w:r>
      <w:r>
        <w:t>must</w:t>
      </w:r>
      <w:r w:rsidR="00D63E48">
        <w:t xml:space="preserve"> </w:t>
      </w:r>
      <w:r>
        <w:t>be</w:t>
      </w:r>
      <w:r w:rsidR="00D63E48">
        <w:t xml:space="preserve"> </w:t>
      </w:r>
      <w:r>
        <w:t>approved</w:t>
      </w:r>
      <w:r w:rsidR="00D63E48">
        <w:t xml:space="preserve"> </w:t>
      </w:r>
      <w:r>
        <w:t>in</w:t>
      </w:r>
      <w:r w:rsidR="00D63E48">
        <w:t xml:space="preserve"> </w:t>
      </w:r>
      <w:r>
        <w:t>advance</w:t>
      </w:r>
      <w:r w:rsidR="00D63E48">
        <w:t xml:space="preserve"> </w:t>
      </w:r>
      <w:r>
        <w:t>by</w:t>
      </w:r>
      <w:r w:rsidR="00D63E48">
        <w:t xml:space="preserve"> </w:t>
      </w:r>
      <w:r>
        <w:t>the</w:t>
      </w:r>
      <w:r w:rsidR="00D63E48">
        <w:t xml:space="preserve"> </w:t>
      </w:r>
      <w:r>
        <w:t>department.</w:t>
      </w:r>
      <w:r w:rsidR="00D63E48">
        <w:t xml:space="preserve"> </w:t>
      </w:r>
      <w:r>
        <w:t>Acknowledgement</w:t>
      </w:r>
      <w:r w:rsidR="00D63E48">
        <w:t xml:space="preserve"> </w:t>
      </w:r>
      <w:r>
        <w:t>of</w:t>
      </w:r>
      <w:r w:rsidR="00D63E48">
        <w:t xml:space="preserve"> </w:t>
      </w:r>
      <w:r>
        <w:t>the</w:t>
      </w:r>
      <w:r w:rsidR="00D63E48">
        <w:t xml:space="preserve"> </w:t>
      </w:r>
      <w:r>
        <w:t>Victorian</w:t>
      </w:r>
      <w:r w:rsidR="00D63E48">
        <w:t xml:space="preserve"> </w:t>
      </w:r>
      <w:r>
        <w:t>Government’s</w:t>
      </w:r>
      <w:r w:rsidR="00D63E48">
        <w:t xml:space="preserve"> </w:t>
      </w:r>
      <w:r>
        <w:t>support</w:t>
      </w:r>
      <w:r w:rsidR="00D63E48">
        <w:t xml:space="preserve"> </w:t>
      </w:r>
      <w:r>
        <w:t>in</w:t>
      </w:r>
      <w:r w:rsidR="00D63E48">
        <w:t xml:space="preserve"> </w:t>
      </w:r>
      <w:r>
        <w:t>marketing</w:t>
      </w:r>
      <w:r w:rsidR="00D63E48">
        <w:t xml:space="preserve"> </w:t>
      </w:r>
      <w:r>
        <w:t>and</w:t>
      </w:r>
      <w:r w:rsidR="00D63E48">
        <w:t xml:space="preserve"> </w:t>
      </w:r>
      <w:r>
        <w:t>promotional</w:t>
      </w:r>
      <w:r w:rsidR="00D63E48">
        <w:t xml:space="preserve"> </w:t>
      </w:r>
      <w:r>
        <w:t>material</w:t>
      </w:r>
      <w:r w:rsidR="00D63E48">
        <w:t xml:space="preserve"> </w:t>
      </w:r>
      <w:r>
        <w:t>will</w:t>
      </w:r>
      <w:r w:rsidR="00D63E48">
        <w:t xml:space="preserve"> </w:t>
      </w:r>
      <w:r>
        <w:t>depend</w:t>
      </w:r>
      <w:r w:rsidR="00D63E48">
        <w:t xml:space="preserve"> </w:t>
      </w:r>
      <w:r>
        <w:t>on</w:t>
      </w:r>
      <w:r w:rsidR="00D63E48">
        <w:t xml:space="preserve"> </w:t>
      </w:r>
      <w:r>
        <w:t>the</w:t>
      </w:r>
      <w:r w:rsidR="00D63E48">
        <w:t xml:space="preserve"> </w:t>
      </w:r>
      <w:r>
        <w:t>grant</w:t>
      </w:r>
      <w:r w:rsidR="00D63E48">
        <w:t xml:space="preserve"> </w:t>
      </w:r>
      <w:r>
        <w:t>given</w:t>
      </w:r>
      <w:r w:rsidR="00D63E48">
        <w:t xml:space="preserve"> </w:t>
      </w:r>
      <w:r>
        <w:t>and</w:t>
      </w:r>
      <w:r w:rsidR="00D63E48">
        <w:t xml:space="preserve"> </w:t>
      </w:r>
      <w:r>
        <w:t>should</w:t>
      </w:r>
      <w:r w:rsidR="00D63E48">
        <w:t xml:space="preserve"> </w:t>
      </w:r>
      <w:r>
        <w:t>be</w:t>
      </w:r>
      <w:r w:rsidR="00D63E48">
        <w:t xml:space="preserve"> </w:t>
      </w:r>
      <w:r>
        <w:t>specified</w:t>
      </w:r>
      <w:r w:rsidR="00D63E48">
        <w:t xml:space="preserve"> </w:t>
      </w:r>
      <w:r>
        <w:t>in</w:t>
      </w:r>
      <w:r w:rsidR="00D63E48">
        <w:t xml:space="preserve"> </w:t>
      </w:r>
      <w:r>
        <w:t>the</w:t>
      </w:r>
      <w:r w:rsidR="00D63E48">
        <w:t xml:space="preserve"> </w:t>
      </w:r>
      <w:r>
        <w:t>grant</w:t>
      </w:r>
      <w:r w:rsidR="00D63E48">
        <w:t xml:space="preserve"> </w:t>
      </w:r>
      <w:r>
        <w:t>agreement,</w:t>
      </w:r>
      <w:r w:rsidR="00D63E48">
        <w:t xml:space="preserve"> </w:t>
      </w:r>
      <w:r>
        <w:t>e.g.,</w:t>
      </w:r>
      <w:r w:rsidR="00D63E48">
        <w:t xml:space="preserve"> </w:t>
      </w:r>
      <w:r>
        <w:t>required</w:t>
      </w:r>
      <w:r w:rsidR="00D63E48">
        <w:t xml:space="preserve"> </w:t>
      </w:r>
      <w:r>
        <w:t>representation</w:t>
      </w:r>
      <w:r w:rsidR="00D63E48">
        <w:t xml:space="preserve"> </w:t>
      </w:r>
      <w:r>
        <w:t>on</w:t>
      </w:r>
      <w:r w:rsidR="00D63E48">
        <w:t xml:space="preserve"> </w:t>
      </w:r>
      <w:r>
        <w:t>channels</w:t>
      </w:r>
      <w:r w:rsidR="00D63E48">
        <w:t xml:space="preserve"> </w:t>
      </w:r>
      <w:r>
        <w:t>or</w:t>
      </w:r>
      <w:r w:rsidR="00D63E48">
        <w:t xml:space="preserve"> </w:t>
      </w:r>
      <w:r>
        <w:t>collateral</w:t>
      </w:r>
      <w:r w:rsidR="00D63E48">
        <w:t xml:space="preserve"> </w:t>
      </w:r>
      <w:r>
        <w:t>such</w:t>
      </w:r>
      <w:r w:rsidR="00D63E48">
        <w:t xml:space="preserve"> </w:t>
      </w:r>
      <w:r>
        <w:t>as</w:t>
      </w:r>
      <w:r w:rsidR="00D63E48">
        <w:t xml:space="preserve"> </w:t>
      </w:r>
      <w:r>
        <w:t>websites,</w:t>
      </w:r>
      <w:r w:rsidR="00D63E48">
        <w:t xml:space="preserve"> </w:t>
      </w:r>
      <w:r>
        <w:t>signage,</w:t>
      </w:r>
      <w:r w:rsidR="00D63E48">
        <w:t xml:space="preserve"> </w:t>
      </w:r>
      <w:r>
        <w:t>advertisements,</w:t>
      </w:r>
      <w:r w:rsidR="00D63E48">
        <w:t xml:space="preserve"> </w:t>
      </w:r>
      <w:r>
        <w:t>and</w:t>
      </w:r>
      <w:r w:rsidR="00D63E48">
        <w:t xml:space="preserve"> </w:t>
      </w:r>
      <w:r>
        <w:t>brochures.</w:t>
      </w:r>
      <w:r w:rsidR="00D63E48">
        <w:t xml:space="preserve"> </w:t>
      </w:r>
      <w:r>
        <w:t>The</w:t>
      </w:r>
      <w:r w:rsidR="00D63E48">
        <w:t xml:space="preserve"> </w:t>
      </w:r>
      <w:r>
        <w:t>department</w:t>
      </w:r>
      <w:r w:rsidR="00D63E48">
        <w:t xml:space="preserve"> </w:t>
      </w:r>
      <w:r>
        <w:t>will</w:t>
      </w:r>
      <w:r w:rsidR="00D63E48">
        <w:t xml:space="preserve"> </w:t>
      </w:r>
      <w:r>
        <w:t>supply</w:t>
      </w:r>
      <w:r w:rsidR="00D63E48">
        <w:t xml:space="preserve"> </w:t>
      </w:r>
      <w:r>
        <w:t>the</w:t>
      </w:r>
      <w:r w:rsidR="00D63E48">
        <w:t xml:space="preserve"> </w:t>
      </w:r>
      <w:r>
        <w:t>grant</w:t>
      </w:r>
      <w:r w:rsidR="00D63E48">
        <w:t xml:space="preserve"> </w:t>
      </w:r>
      <w:r>
        <w:t>recipient</w:t>
      </w:r>
      <w:r w:rsidR="00D63E48">
        <w:t xml:space="preserve"> </w:t>
      </w:r>
      <w:r>
        <w:t>with</w:t>
      </w:r>
      <w:r w:rsidR="00D63E48">
        <w:t xml:space="preserve"> </w:t>
      </w:r>
      <w:r>
        <w:t>a</w:t>
      </w:r>
      <w:r w:rsidR="00D63E48">
        <w:t xml:space="preserve"> </w:t>
      </w:r>
      <w:r>
        <w:t>logo</w:t>
      </w:r>
      <w:r w:rsidR="00D63E48">
        <w:t xml:space="preserve"> </w:t>
      </w:r>
      <w:r>
        <w:t>suite</w:t>
      </w:r>
      <w:r w:rsidR="00D63E48">
        <w:t xml:space="preserve"> </w:t>
      </w:r>
      <w:r>
        <w:t>and</w:t>
      </w:r>
      <w:r w:rsidR="00D63E48">
        <w:t xml:space="preserve"> </w:t>
      </w:r>
      <w:r>
        <w:t>associated</w:t>
      </w:r>
      <w:r w:rsidR="00D63E48">
        <w:t xml:space="preserve"> </w:t>
      </w:r>
      <w:r>
        <w:t>brand</w:t>
      </w:r>
      <w:r w:rsidR="00D63E48">
        <w:t xml:space="preserve"> </w:t>
      </w:r>
      <w:r>
        <w:t>guidelines,</w:t>
      </w:r>
      <w:r w:rsidR="00D63E48">
        <w:t xml:space="preserve"> </w:t>
      </w:r>
      <w:r>
        <w:t>as</w:t>
      </w:r>
      <w:r w:rsidR="00D63E48">
        <w:t xml:space="preserve"> </w:t>
      </w:r>
      <w:r>
        <w:t>well</w:t>
      </w:r>
      <w:r w:rsidR="00D63E48">
        <w:t xml:space="preserve"> </w:t>
      </w:r>
      <w:r>
        <w:t>as</w:t>
      </w:r>
      <w:r w:rsidR="00D63E48">
        <w:t xml:space="preserve"> </w:t>
      </w:r>
      <w:r>
        <w:t>a</w:t>
      </w:r>
      <w:r w:rsidR="00D63E48">
        <w:t xml:space="preserve"> </w:t>
      </w:r>
      <w:r>
        <w:t>guide</w:t>
      </w:r>
      <w:r w:rsidR="00D63E48">
        <w:t xml:space="preserve"> </w:t>
      </w:r>
      <w:r>
        <w:t>on</w:t>
      </w:r>
      <w:r w:rsidR="00D63E48">
        <w:t xml:space="preserve"> </w:t>
      </w:r>
      <w:r>
        <w:t>how</w:t>
      </w:r>
      <w:r w:rsidR="00D63E48">
        <w:t xml:space="preserve"> </w:t>
      </w:r>
      <w:r>
        <w:t>to</w:t>
      </w:r>
      <w:r w:rsidR="00D63E48">
        <w:t xml:space="preserve"> </w:t>
      </w:r>
      <w:r>
        <w:t>acknowledge</w:t>
      </w:r>
      <w:r w:rsidR="00D63E48">
        <w:t xml:space="preserve"> </w:t>
      </w:r>
      <w:r>
        <w:t>government</w:t>
      </w:r>
      <w:r w:rsidR="00D63E48">
        <w:t xml:space="preserve"> </w:t>
      </w:r>
      <w:r>
        <w:t>support,</w:t>
      </w:r>
      <w:r w:rsidR="00D63E48">
        <w:t xml:space="preserve"> </w:t>
      </w:r>
      <w:r>
        <w:t>for</w:t>
      </w:r>
      <w:r w:rsidR="00D63E48">
        <w:t xml:space="preserve"> </w:t>
      </w:r>
      <w:r>
        <w:t>the</w:t>
      </w:r>
      <w:r w:rsidR="00D63E48">
        <w:t xml:space="preserve"> </w:t>
      </w:r>
      <w:r>
        <w:t>purposes</w:t>
      </w:r>
      <w:r w:rsidR="00D63E48">
        <w:t xml:space="preserve"> </w:t>
      </w:r>
      <w:r>
        <w:t>of</w:t>
      </w:r>
      <w:r w:rsidR="00D63E48">
        <w:t xml:space="preserve"> </w:t>
      </w:r>
      <w:r>
        <w:t>acknowledgment.</w:t>
      </w:r>
      <w:r w:rsidR="00D63E48">
        <w:t xml:space="preserve"> </w:t>
      </w:r>
    </w:p>
    <w:p w14:paraId="11E31C5A" w14:textId="4D34344B" w:rsidR="001C4276" w:rsidRDefault="001C4276" w:rsidP="006405D0">
      <w:r>
        <w:t>Grant</w:t>
      </w:r>
      <w:r w:rsidR="00D63E48">
        <w:t xml:space="preserve"> </w:t>
      </w:r>
      <w:r>
        <w:t>recipients</w:t>
      </w:r>
      <w:r w:rsidR="00D63E48">
        <w:t xml:space="preserve"> </w:t>
      </w:r>
      <w:r>
        <w:t>must</w:t>
      </w:r>
      <w:r w:rsidR="00D63E48">
        <w:t xml:space="preserve"> </w:t>
      </w:r>
      <w:r>
        <w:t>obtain</w:t>
      </w:r>
      <w:r w:rsidR="00D63E48">
        <w:t xml:space="preserve"> </w:t>
      </w:r>
      <w:r>
        <w:t>written</w:t>
      </w:r>
      <w:r w:rsidR="00D63E48">
        <w:t xml:space="preserve"> </w:t>
      </w:r>
      <w:r>
        <w:t>approval</w:t>
      </w:r>
      <w:r w:rsidR="00D63E48">
        <w:t xml:space="preserve"> </w:t>
      </w:r>
      <w:r>
        <w:t>from</w:t>
      </w:r>
      <w:r w:rsidR="00D63E48">
        <w:t xml:space="preserve"> </w:t>
      </w:r>
      <w:r>
        <w:t>the</w:t>
      </w:r>
      <w:r w:rsidR="00D63E48">
        <w:t xml:space="preserve"> </w:t>
      </w:r>
      <w:r>
        <w:t>department</w:t>
      </w:r>
      <w:r w:rsidR="00D63E48">
        <w:t xml:space="preserve"> </w:t>
      </w:r>
      <w:r>
        <w:t>before</w:t>
      </w:r>
      <w:r w:rsidR="00D63E48">
        <w:t xml:space="preserve"> </w:t>
      </w:r>
      <w:r>
        <w:t>making</w:t>
      </w:r>
      <w:r w:rsidR="00D63E48">
        <w:t xml:space="preserve"> </w:t>
      </w:r>
      <w:r>
        <w:t>public</w:t>
      </w:r>
      <w:r w:rsidR="00D63E48">
        <w:t xml:space="preserve"> </w:t>
      </w:r>
      <w:r>
        <w:t>announcements</w:t>
      </w:r>
      <w:r w:rsidR="00D63E48">
        <w:t xml:space="preserve"> </w:t>
      </w:r>
      <w:r>
        <w:t>about</w:t>
      </w:r>
      <w:r w:rsidR="00D63E48">
        <w:t xml:space="preserve"> </w:t>
      </w:r>
      <w:r>
        <w:t>receiving</w:t>
      </w:r>
      <w:r w:rsidR="00D63E48">
        <w:t xml:space="preserve"> </w:t>
      </w:r>
      <w:r>
        <w:t>the</w:t>
      </w:r>
      <w:r w:rsidR="00D63E48">
        <w:t xml:space="preserve"> </w:t>
      </w:r>
      <w:r>
        <w:t>grant.</w:t>
      </w:r>
      <w:r w:rsidR="00D63E48">
        <w:t xml:space="preserve"> </w:t>
      </w:r>
    </w:p>
    <w:p w14:paraId="50C36BAE" w14:textId="08996B06" w:rsidR="001C4276" w:rsidRDefault="001C4276" w:rsidP="006405D0">
      <w:r>
        <w:rPr>
          <w:spacing w:val="-5"/>
        </w:rPr>
        <w:t>The</w:t>
      </w:r>
      <w:r w:rsidR="00D63E48">
        <w:rPr>
          <w:spacing w:val="-5"/>
        </w:rPr>
        <w:t xml:space="preserve"> </w:t>
      </w:r>
      <w:r>
        <w:rPr>
          <w:spacing w:val="-5"/>
        </w:rPr>
        <w:t>department</w:t>
      </w:r>
      <w:r w:rsidR="00D63E48">
        <w:rPr>
          <w:spacing w:val="-5"/>
        </w:rPr>
        <w:t xml:space="preserve"> </w:t>
      </w:r>
      <w:r>
        <w:rPr>
          <w:spacing w:val="-5"/>
        </w:rPr>
        <w:t>may</w:t>
      </w:r>
      <w:r w:rsidR="00D63E48">
        <w:rPr>
          <w:spacing w:val="-5"/>
        </w:rPr>
        <w:t xml:space="preserve"> </w:t>
      </w:r>
      <w:r>
        <w:rPr>
          <w:spacing w:val="-5"/>
        </w:rPr>
        <w:t>publicise</w:t>
      </w:r>
      <w:r w:rsidR="00D63E48">
        <w:rPr>
          <w:spacing w:val="-5"/>
        </w:rPr>
        <w:t xml:space="preserve"> </w:t>
      </w:r>
      <w:r>
        <w:rPr>
          <w:spacing w:val="-5"/>
        </w:rPr>
        <w:t>the</w:t>
      </w:r>
      <w:r w:rsidR="00D63E48">
        <w:rPr>
          <w:spacing w:val="-5"/>
        </w:rPr>
        <w:t xml:space="preserve"> </w:t>
      </w:r>
      <w:r>
        <w:rPr>
          <w:spacing w:val="-5"/>
        </w:rPr>
        <w:t>benefits</w:t>
      </w:r>
      <w:r w:rsidR="00D63E48">
        <w:rPr>
          <w:spacing w:val="-5"/>
        </w:rPr>
        <w:t xml:space="preserve"> </w:t>
      </w:r>
      <w:r>
        <w:rPr>
          <w:spacing w:val="-5"/>
        </w:rPr>
        <w:t>accruing</w:t>
      </w:r>
      <w:r w:rsidR="00D63E48">
        <w:rPr>
          <w:spacing w:val="-5"/>
        </w:rPr>
        <w:t xml:space="preserve"> </w:t>
      </w:r>
      <w:r>
        <w:t>to</w:t>
      </w:r>
      <w:r w:rsidR="00D63E48">
        <w:t xml:space="preserve"> </w:t>
      </w:r>
      <w:r>
        <w:t>a</w:t>
      </w:r>
      <w:r w:rsidR="00D63E48">
        <w:t xml:space="preserve"> </w:t>
      </w:r>
      <w:r>
        <w:t>grant</w:t>
      </w:r>
      <w:r w:rsidR="00D63E48">
        <w:t xml:space="preserve"> </w:t>
      </w:r>
      <w:r>
        <w:t>recipient</w:t>
      </w:r>
      <w:r w:rsidR="00D63E48">
        <w:t xml:space="preserve"> </w:t>
      </w:r>
      <w:r>
        <w:t>associated</w:t>
      </w:r>
      <w:r w:rsidR="00D63E48">
        <w:t xml:space="preserve"> </w:t>
      </w:r>
      <w:r>
        <w:t>with</w:t>
      </w:r>
      <w:r w:rsidR="00D63E48">
        <w:t xml:space="preserve"> </w:t>
      </w:r>
      <w:r>
        <w:t>the</w:t>
      </w:r>
      <w:r w:rsidR="00D63E48">
        <w:t xml:space="preserve"> </w:t>
      </w:r>
      <w:r>
        <w:t>grant</w:t>
      </w:r>
      <w:r w:rsidR="00D63E48">
        <w:t xml:space="preserve"> </w:t>
      </w:r>
      <w:r>
        <w:t>and</w:t>
      </w:r>
      <w:r w:rsidR="00D63E48">
        <w:t xml:space="preserve"> </w:t>
      </w:r>
      <w:r>
        <w:t>the</w:t>
      </w:r>
      <w:r w:rsidR="00D63E48">
        <w:t xml:space="preserve"> </w:t>
      </w:r>
      <w:r>
        <w:t>State’s</w:t>
      </w:r>
      <w:r w:rsidR="00D63E48">
        <w:t xml:space="preserve"> </w:t>
      </w:r>
      <w:r>
        <w:t>support</w:t>
      </w:r>
      <w:r w:rsidR="00D63E48">
        <w:t xml:space="preserve"> </w:t>
      </w:r>
      <w:r>
        <w:t>for</w:t>
      </w:r>
      <w:r w:rsidR="00D63E48">
        <w:t xml:space="preserve"> </w:t>
      </w:r>
      <w:r>
        <w:t>the</w:t>
      </w:r>
      <w:r w:rsidR="00D63E48">
        <w:t xml:space="preserve"> </w:t>
      </w:r>
      <w:r>
        <w:t>project,</w:t>
      </w:r>
      <w:r w:rsidR="00D63E48">
        <w:t xml:space="preserve"> </w:t>
      </w:r>
      <w:r>
        <w:t>and</w:t>
      </w:r>
      <w:r w:rsidR="00D63E48">
        <w:t xml:space="preserve"> </w:t>
      </w:r>
      <w:r>
        <w:t>recipients</w:t>
      </w:r>
      <w:r w:rsidR="00D63E48">
        <w:t xml:space="preserve"> </w:t>
      </w:r>
      <w:r>
        <w:t>must</w:t>
      </w:r>
      <w:r w:rsidR="00D63E48">
        <w:t xml:space="preserve"> </w:t>
      </w:r>
      <w:r>
        <w:t>cooperate</w:t>
      </w:r>
      <w:r w:rsidR="00D63E48">
        <w:t xml:space="preserve"> </w:t>
      </w:r>
      <w:r>
        <w:t>with</w:t>
      </w:r>
      <w:r w:rsidR="00D63E48">
        <w:t xml:space="preserve"> </w:t>
      </w:r>
      <w:r>
        <w:t>the</w:t>
      </w:r>
      <w:r w:rsidR="00D63E48">
        <w:t xml:space="preserve"> </w:t>
      </w:r>
      <w:r>
        <w:t>department</w:t>
      </w:r>
      <w:r w:rsidR="00D63E48">
        <w:t xml:space="preserve"> </w:t>
      </w:r>
      <w:r>
        <w:t>in</w:t>
      </w:r>
      <w:r w:rsidR="00D63E48">
        <w:t xml:space="preserve"> </w:t>
      </w:r>
      <w:r>
        <w:t>promoting</w:t>
      </w:r>
      <w:r w:rsidR="00D63E48">
        <w:t xml:space="preserve"> </w:t>
      </w:r>
      <w:r>
        <w:t>the</w:t>
      </w:r>
      <w:r w:rsidR="00D63E48">
        <w:t xml:space="preserve"> </w:t>
      </w:r>
      <w:r>
        <w:t>program.</w:t>
      </w:r>
      <w:r w:rsidR="00D63E48">
        <w:t xml:space="preserve"> </w:t>
      </w:r>
      <w:r>
        <w:t>These</w:t>
      </w:r>
      <w:r w:rsidR="00D63E48">
        <w:t xml:space="preserve"> </w:t>
      </w:r>
      <w:r>
        <w:t>requirements</w:t>
      </w:r>
      <w:r w:rsidR="00D63E48">
        <w:t xml:space="preserve"> </w:t>
      </w:r>
      <w:r>
        <w:t>are</w:t>
      </w:r>
      <w:r w:rsidR="00D63E48">
        <w:t xml:space="preserve"> </w:t>
      </w:r>
      <w:r>
        <w:t>currently</w:t>
      </w:r>
      <w:r w:rsidR="00D63E48">
        <w:t xml:space="preserve"> </w:t>
      </w:r>
      <w:r>
        <w:t>outlined</w:t>
      </w:r>
      <w:r w:rsidR="00D63E48">
        <w:t xml:space="preserve"> </w:t>
      </w:r>
      <w:r>
        <w:t>in</w:t>
      </w:r>
      <w:r w:rsidR="00D63E48">
        <w:t xml:space="preserve"> </w:t>
      </w:r>
      <w:r>
        <w:t>the</w:t>
      </w:r>
      <w:r w:rsidR="00D63E48">
        <w:t xml:space="preserve"> </w:t>
      </w:r>
      <w:r>
        <w:t>Grant</w:t>
      </w:r>
      <w:r w:rsidR="00D63E48">
        <w:t xml:space="preserve"> </w:t>
      </w:r>
      <w:r>
        <w:t>Agreement.</w:t>
      </w:r>
      <w:r w:rsidR="00D63E48">
        <w:t xml:space="preserve"> </w:t>
      </w:r>
      <w:r>
        <w:t>The</w:t>
      </w:r>
      <w:r w:rsidR="00D63E48">
        <w:t xml:space="preserve"> </w:t>
      </w:r>
      <w:r>
        <w:t>department</w:t>
      </w:r>
      <w:r w:rsidR="00D63E48">
        <w:t xml:space="preserve"> </w:t>
      </w:r>
      <w:r>
        <w:t>may</w:t>
      </w:r>
      <w:r w:rsidR="00D63E48">
        <w:t xml:space="preserve"> </w:t>
      </w:r>
      <w:r>
        <w:t>include</w:t>
      </w:r>
      <w:r w:rsidR="00D63E48">
        <w:t xml:space="preserve"> </w:t>
      </w:r>
      <w:r>
        <w:t>the</w:t>
      </w:r>
      <w:r w:rsidR="00D63E48">
        <w:t xml:space="preserve"> </w:t>
      </w:r>
      <w:r>
        <w:t>name</w:t>
      </w:r>
      <w:r w:rsidR="00D63E48">
        <w:t xml:space="preserve"> </w:t>
      </w:r>
      <w:r>
        <w:t>of</w:t>
      </w:r>
      <w:r w:rsidR="00D63E48">
        <w:t xml:space="preserve"> </w:t>
      </w:r>
      <w:r>
        <w:t>the</w:t>
      </w:r>
      <w:r w:rsidR="00D63E48">
        <w:t xml:space="preserve"> </w:t>
      </w:r>
      <w:r>
        <w:t>grant</w:t>
      </w:r>
      <w:r w:rsidR="00D63E48">
        <w:t xml:space="preserve"> </w:t>
      </w:r>
      <w:r>
        <w:t>recipient</w:t>
      </w:r>
      <w:r w:rsidR="00D63E48">
        <w:t xml:space="preserve"> </w:t>
      </w:r>
      <w:r>
        <w:t>and</w:t>
      </w:r>
      <w:r w:rsidR="00D63E48">
        <w:t xml:space="preserve"> </w:t>
      </w:r>
      <w:r>
        <w:t>the</w:t>
      </w:r>
      <w:r w:rsidR="00D63E48">
        <w:t xml:space="preserve"> </w:t>
      </w:r>
      <w:r>
        <w:t>amount</w:t>
      </w:r>
      <w:r w:rsidR="00D63E48">
        <w:t xml:space="preserve"> </w:t>
      </w:r>
      <w:r>
        <w:t>of</w:t>
      </w:r>
      <w:r w:rsidR="00D63E48">
        <w:t xml:space="preserve"> </w:t>
      </w:r>
      <w:r>
        <w:t>funding</w:t>
      </w:r>
      <w:r w:rsidR="00D63E48">
        <w:t xml:space="preserve"> </w:t>
      </w:r>
      <w:r>
        <w:t>granted</w:t>
      </w:r>
      <w:r w:rsidR="00D63E48">
        <w:t xml:space="preserve"> </w:t>
      </w:r>
      <w:r>
        <w:t>in</w:t>
      </w:r>
      <w:r w:rsidR="00D63E48">
        <w:t xml:space="preserve"> </w:t>
      </w:r>
      <w:r>
        <w:t>any</w:t>
      </w:r>
      <w:r w:rsidR="00D63E48">
        <w:t xml:space="preserve"> </w:t>
      </w:r>
      <w:r>
        <w:t>publicity</w:t>
      </w:r>
      <w:r w:rsidR="00D63E48">
        <w:t xml:space="preserve"> </w:t>
      </w:r>
      <w:r>
        <w:t>material</w:t>
      </w:r>
      <w:r w:rsidR="00D63E48">
        <w:t xml:space="preserve"> </w:t>
      </w:r>
      <w:r>
        <w:t>and</w:t>
      </w:r>
      <w:r w:rsidR="00D63E48">
        <w:t xml:space="preserve"> </w:t>
      </w:r>
      <w:r>
        <w:t>in</w:t>
      </w:r>
      <w:r w:rsidR="00D63E48">
        <w:t xml:space="preserve"> </w:t>
      </w:r>
      <w:r>
        <w:t>the</w:t>
      </w:r>
      <w:r w:rsidR="00D63E48">
        <w:t xml:space="preserve"> </w:t>
      </w:r>
      <w:r>
        <w:t>department’s</w:t>
      </w:r>
      <w:r w:rsidR="00D63E48">
        <w:t xml:space="preserve"> </w:t>
      </w:r>
      <w:r>
        <w:t>annual</w:t>
      </w:r>
      <w:r w:rsidR="00D63E48">
        <w:t xml:space="preserve"> </w:t>
      </w:r>
      <w:r>
        <w:t>report.</w:t>
      </w:r>
    </w:p>
    <w:p w14:paraId="460806CA" w14:textId="4C6BF744" w:rsidR="001C4276" w:rsidRDefault="001C4276" w:rsidP="006405D0">
      <w:pPr>
        <w:pStyle w:val="Heading2"/>
      </w:pPr>
      <w:bookmarkStart w:id="26" w:name="_Toc172543613"/>
      <w:r>
        <w:lastRenderedPageBreak/>
        <w:t>Program</w:t>
      </w:r>
      <w:r w:rsidR="00D63E48">
        <w:t xml:space="preserve"> </w:t>
      </w:r>
      <w:r>
        <w:t>Evaluation</w:t>
      </w:r>
      <w:bookmarkEnd w:id="26"/>
    </w:p>
    <w:p w14:paraId="3CF9426F" w14:textId="7ED829FC" w:rsidR="001C4276" w:rsidRDefault="001C4276" w:rsidP="006405D0">
      <w:r>
        <w:t>As</w:t>
      </w:r>
      <w:r w:rsidR="00D63E48">
        <w:t xml:space="preserve"> </w:t>
      </w:r>
      <w:r>
        <w:t>a</w:t>
      </w:r>
      <w:r w:rsidR="00D63E48">
        <w:t xml:space="preserve"> </w:t>
      </w:r>
      <w:r>
        <w:t>condition</w:t>
      </w:r>
      <w:r w:rsidR="00D63E48">
        <w:t xml:space="preserve"> </w:t>
      </w:r>
      <w:r>
        <w:t>of</w:t>
      </w:r>
      <w:r w:rsidR="00D63E48">
        <w:t xml:space="preserve"> </w:t>
      </w:r>
      <w:r>
        <w:t>funding,</w:t>
      </w:r>
      <w:r w:rsidR="00D63E48">
        <w:t xml:space="preserve"> </w:t>
      </w:r>
      <w:r>
        <w:t>grant</w:t>
      </w:r>
      <w:r w:rsidR="00D63E48">
        <w:t xml:space="preserve"> </w:t>
      </w:r>
      <w:r>
        <w:t>recipients</w:t>
      </w:r>
      <w:r w:rsidR="00D63E48">
        <w:t xml:space="preserve"> </w:t>
      </w:r>
      <w:r>
        <w:t>will</w:t>
      </w:r>
      <w:r w:rsidR="00D63E48">
        <w:t xml:space="preserve"> </w:t>
      </w:r>
      <w:r>
        <w:t>be</w:t>
      </w:r>
      <w:r w:rsidR="00D63E48">
        <w:t xml:space="preserve"> </w:t>
      </w:r>
      <w:r>
        <w:t>required</w:t>
      </w:r>
      <w:r w:rsidR="00D63E48">
        <w:t xml:space="preserve"> </w:t>
      </w:r>
      <w:r>
        <w:t>to</w:t>
      </w:r>
      <w:r w:rsidR="00D63E48">
        <w:t xml:space="preserve"> </w:t>
      </w:r>
      <w:r>
        <w:t>participate</w:t>
      </w:r>
      <w:r w:rsidR="00D63E48">
        <w:t xml:space="preserve"> </w:t>
      </w:r>
      <w:r>
        <w:t>in</w:t>
      </w:r>
      <w:r w:rsidR="00D63E48">
        <w:t xml:space="preserve"> </w:t>
      </w:r>
      <w:r>
        <w:t>any</w:t>
      </w:r>
      <w:r w:rsidR="00D63E48">
        <w:t xml:space="preserve"> </w:t>
      </w:r>
      <w:r>
        <w:t>program</w:t>
      </w:r>
      <w:r w:rsidR="00D63E48">
        <w:t xml:space="preserve"> </w:t>
      </w:r>
      <w:r>
        <w:t>monitoring</w:t>
      </w:r>
      <w:r w:rsidR="00D63E48">
        <w:t xml:space="preserve"> </w:t>
      </w:r>
      <w:r>
        <w:rPr>
          <w:spacing w:val="-5"/>
        </w:rPr>
        <w:t>and</w:t>
      </w:r>
      <w:r w:rsidR="00D63E48">
        <w:rPr>
          <w:spacing w:val="-5"/>
        </w:rPr>
        <w:t xml:space="preserve"> </w:t>
      </w:r>
      <w:r>
        <w:rPr>
          <w:spacing w:val="-5"/>
        </w:rPr>
        <w:t>evaluation</w:t>
      </w:r>
      <w:r w:rsidR="00D63E48">
        <w:rPr>
          <w:spacing w:val="-5"/>
        </w:rPr>
        <w:t xml:space="preserve"> </w:t>
      </w:r>
      <w:r>
        <w:rPr>
          <w:spacing w:val="-5"/>
        </w:rPr>
        <w:t>activities</w:t>
      </w:r>
      <w:r w:rsidR="00D63E48">
        <w:rPr>
          <w:spacing w:val="-5"/>
        </w:rPr>
        <w:t xml:space="preserve"> </w:t>
      </w:r>
      <w:r>
        <w:rPr>
          <w:spacing w:val="-5"/>
        </w:rPr>
        <w:t>initiated</w:t>
      </w:r>
      <w:r w:rsidR="00D63E48">
        <w:rPr>
          <w:spacing w:val="-5"/>
        </w:rPr>
        <w:t xml:space="preserve"> </w:t>
      </w:r>
      <w:r>
        <w:rPr>
          <w:spacing w:val="-5"/>
        </w:rPr>
        <w:t>by</w:t>
      </w:r>
      <w:r w:rsidR="00D63E48">
        <w:rPr>
          <w:spacing w:val="-5"/>
        </w:rPr>
        <w:t xml:space="preserve"> </w:t>
      </w:r>
      <w:r>
        <w:rPr>
          <w:spacing w:val="-5"/>
        </w:rPr>
        <w:t>the</w:t>
      </w:r>
      <w:r w:rsidR="00D63E48">
        <w:rPr>
          <w:spacing w:val="-5"/>
        </w:rPr>
        <w:t xml:space="preserve"> </w:t>
      </w:r>
      <w:r>
        <w:rPr>
          <w:spacing w:val="-5"/>
        </w:rPr>
        <w:t>department.</w:t>
      </w:r>
      <w:r w:rsidR="00D63E48">
        <w:rPr>
          <w:spacing w:val="-5"/>
        </w:rPr>
        <w:t xml:space="preserve"> </w:t>
      </w:r>
      <w:r>
        <w:t>This</w:t>
      </w:r>
      <w:r w:rsidR="00D63E48">
        <w:t xml:space="preserve"> </w:t>
      </w:r>
      <w:r>
        <w:t>may</w:t>
      </w:r>
      <w:r w:rsidR="00D63E48">
        <w:t xml:space="preserve"> </w:t>
      </w:r>
      <w:r>
        <w:t>include</w:t>
      </w:r>
      <w:r w:rsidR="00D63E48">
        <w:t xml:space="preserve"> </w:t>
      </w:r>
      <w:r>
        <w:t>completing</w:t>
      </w:r>
      <w:r w:rsidR="00D63E48">
        <w:t xml:space="preserve"> </w:t>
      </w:r>
      <w:r>
        <w:t>surveys</w:t>
      </w:r>
      <w:r w:rsidR="00D63E48">
        <w:t xml:space="preserve"> </w:t>
      </w:r>
      <w:r>
        <w:t>throughout</w:t>
      </w:r>
      <w:r w:rsidR="00D63E48">
        <w:t xml:space="preserve"> </w:t>
      </w:r>
      <w:r>
        <w:t>the</w:t>
      </w:r>
      <w:r w:rsidR="00D63E48">
        <w:t xml:space="preserve"> </w:t>
      </w:r>
      <w:r>
        <w:t>program</w:t>
      </w:r>
      <w:r w:rsidR="00D63E48">
        <w:t xml:space="preserve"> </w:t>
      </w:r>
      <w:r>
        <w:t>and</w:t>
      </w:r>
      <w:r w:rsidR="00D63E48">
        <w:t xml:space="preserve"> </w:t>
      </w:r>
      <w:r>
        <w:t>for</w:t>
      </w:r>
      <w:r w:rsidR="00D63E48">
        <w:t xml:space="preserve"> </w:t>
      </w:r>
      <w:r>
        <w:t>a</w:t>
      </w:r>
      <w:r w:rsidR="00D63E48">
        <w:t xml:space="preserve"> </w:t>
      </w:r>
      <w:r>
        <w:t>nominated</w:t>
      </w:r>
      <w:r w:rsidR="00D63E48">
        <w:t xml:space="preserve"> </w:t>
      </w:r>
      <w:r>
        <w:t>period</w:t>
      </w:r>
      <w:r w:rsidR="00D63E48">
        <w:t xml:space="preserve"> </w:t>
      </w:r>
      <w:r>
        <w:t>of</w:t>
      </w:r>
      <w:r w:rsidR="00D63E48">
        <w:t xml:space="preserve"> </w:t>
      </w:r>
      <w:r>
        <w:t>time</w:t>
      </w:r>
      <w:r w:rsidR="00D63E48">
        <w:t xml:space="preserve"> </w:t>
      </w:r>
      <w:r>
        <w:t>after</w:t>
      </w:r>
      <w:r w:rsidR="00D63E48">
        <w:t xml:space="preserve"> </w:t>
      </w:r>
      <w:r>
        <w:t>program</w:t>
      </w:r>
      <w:r w:rsidR="00D63E48">
        <w:t xml:space="preserve"> </w:t>
      </w:r>
      <w:r>
        <w:t>completion</w:t>
      </w:r>
      <w:r w:rsidR="00D63E48">
        <w:t xml:space="preserve"> </w:t>
      </w:r>
      <w:r>
        <w:t>to</w:t>
      </w:r>
      <w:r w:rsidR="00D63E48">
        <w:t xml:space="preserve"> </w:t>
      </w:r>
      <w:r>
        <w:t>measure</w:t>
      </w:r>
      <w:r w:rsidR="00D63E48">
        <w:t xml:space="preserve"> </w:t>
      </w:r>
      <w:r>
        <w:t>progress</w:t>
      </w:r>
      <w:r w:rsidR="00D63E48">
        <w:t xml:space="preserve"> </w:t>
      </w:r>
      <w:r>
        <w:t>to</w:t>
      </w:r>
      <w:r w:rsidR="00D63E48">
        <w:t xml:space="preserve"> </w:t>
      </w:r>
      <w:r>
        <w:t>achieving</w:t>
      </w:r>
      <w:r w:rsidR="00D63E48">
        <w:t xml:space="preserve"> </w:t>
      </w:r>
      <w:r>
        <w:t>outcomes.</w:t>
      </w:r>
      <w:r w:rsidR="00D63E48">
        <w:t xml:space="preserve"> </w:t>
      </w:r>
      <w:r>
        <w:t>An</w:t>
      </w:r>
      <w:r w:rsidR="00D63E48">
        <w:t xml:space="preserve"> </w:t>
      </w:r>
      <w:r>
        <w:t>interim</w:t>
      </w:r>
      <w:r w:rsidR="00D63E48">
        <w:t xml:space="preserve"> </w:t>
      </w:r>
      <w:r>
        <w:t>evaluation</w:t>
      </w:r>
      <w:r w:rsidR="00D63E48">
        <w:t xml:space="preserve"> </w:t>
      </w:r>
      <w:r>
        <w:t>will</w:t>
      </w:r>
      <w:r w:rsidR="00D63E48">
        <w:t xml:space="preserve"> </w:t>
      </w:r>
      <w:r>
        <w:t>be</w:t>
      </w:r>
      <w:r w:rsidR="00D63E48">
        <w:t xml:space="preserve"> </w:t>
      </w:r>
      <w:r>
        <w:t>conducted</w:t>
      </w:r>
      <w:r w:rsidR="00D63E48">
        <w:t xml:space="preserve"> </w:t>
      </w:r>
      <w:r>
        <w:t>for</w:t>
      </w:r>
      <w:r w:rsidR="00D63E48">
        <w:t xml:space="preserve"> </w:t>
      </w:r>
      <w:r>
        <w:t>this</w:t>
      </w:r>
      <w:r w:rsidR="00D63E48">
        <w:t xml:space="preserve"> </w:t>
      </w:r>
      <w:r>
        <w:t>program.</w:t>
      </w:r>
    </w:p>
    <w:p w14:paraId="41766801" w14:textId="7007DA89" w:rsidR="001C4276" w:rsidRDefault="001C4276" w:rsidP="006405D0">
      <w:r>
        <w:t>Reporting</w:t>
      </w:r>
      <w:r w:rsidR="00D63E48">
        <w:t xml:space="preserve"> </w:t>
      </w:r>
      <w:r>
        <w:t>is</w:t>
      </w:r>
      <w:r w:rsidR="00D63E48">
        <w:t xml:space="preserve"> </w:t>
      </w:r>
      <w:r>
        <w:t>critical</w:t>
      </w:r>
      <w:r w:rsidR="00D63E48">
        <w:t xml:space="preserve"> </w:t>
      </w:r>
      <w:r>
        <w:t>to</w:t>
      </w:r>
      <w:r w:rsidR="00D63E48">
        <w:t xml:space="preserve"> </w:t>
      </w:r>
      <w:r>
        <w:t>the</w:t>
      </w:r>
      <w:r w:rsidR="00D63E48">
        <w:t xml:space="preserve"> </w:t>
      </w:r>
      <w:r>
        <w:t>department</w:t>
      </w:r>
      <w:r w:rsidR="00D63E48">
        <w:t xml:space="preserve"> </w:t>
      </w:r>
      <w:r>
        <w:t>in</w:t>
      </w:r>
      <w:r w:rsidR="00D63E48">
        <w:t xml:space="preserve"> </w:t>
      </w:r>
      <w:r>
        <w:t>understanding</w:t>
      </w:r>
      <w:r w:rsidR="00D63E48">
        <w:t xml:space="preserve"> </w:t>
      </w:r>
      <w:r>
        <w:t>program</w:t>
      </w:r>
      <w:r w:rsidR="00D63E48">
        <w:t xml:space="preserve"> </w:t>
      </w:r>
      <w:r>
        <w:t>impact,</w:t>
      </w:r>
      <w:r w:rsidR="00D63E48">
        <w:t xml:space="preserve"> </w:t>
      </w:r>
      <w:r>
        <w:t>supporting</w:t>
      </w:r>
      <w:r w:rsidR="00D63E48">
        <w:t xml:space="preserve"> </w:t>
      </w:r>
      <w:r>
        <w:t>continuous</w:t>
      </w:r>
      <w:r w:rsidR="00D63E48">
        <w:t xml:space="preserve"> </w:t>
      </w:r>
      <w:r>
        <w:t>improvement</w:t>
      </w:r>
      <w:r w:rsidR="00D63E48">
        <w:t xml:space="preserve"> </w:t>
      </w:r>
      <w:r>
        <w:t>in</w:t>
      </w:r>
      <w:r w:rsidR="00D63E48">
        <w:t xml:space="preserve"> </w:t>
      </w:r>
      <w:r>
        <w:t>program</w:t>
      </w:r>
      <w:r w:rsidR="00D63E48">
        <w:t xml:space="preserve"> </w:t>
      </w:r>
      <w:r>
        <w:t>design</w:t>
      </w:r>
      <w:r w:rsidR="00D63E48">
        <w:t xml:space="preserve"> </w:t>
      </w:r>
      <w:r>
        <w:t>and</w:t>
      </w:r>
      <w:r w:rsidR="00D63E48">
        <w:t xml:space="preserve"> </w:t>
      </w:r>
      <w:r>
        <w:t>delivery,</w:t>
      </w:r>
      <w:r w:rsidR="00D63E48">
        <w:t xml:space="preserve"> </w:t>
      </w:r>
      <w:r>
        <w:t>and</w:t>
      </w:r>
      <w:r w:rsidR="00D63E48">
        <w:t xml:space="preserve"> </w:t>
      </w:r>
      <w:r>
        <w:t>delivering</w:t>
      </w:r>
      <w:r w:rsidR="00D63E48">
        <w:t xml:space="preserve"> </w:t>
      </w:r>
      <w:r>
        <w:t>effective</w:t>
      </w:r>
      <w:r w:rsidR="00D63E48">
        <w:t xml:space="preserve"> </w:t>
      </w:r>
      <w:r>
        <w:t>grant</w:t>
      </w:r>
      <w:r w:rsidR="00D63E48">
        <w:t xml:space="preserve"> </w:t>
      </w:r>
      <w:r>
        <w:t>program</w:t>
      </w:r>
      <w:r w:rsidR="00D63E48">
        <w:t xml:space="preserve"> </w:t>
      </w:r>
      <w:r>
        <w:t>outcomes</w:t>
      </w:r>
      <w:r w:rsidR="00D63E48">
        <w:t xml:space="preserve"> </w:t>
      </w:r>
      <w:r>
        <w:t>for</w:t>
      </w:r>
      <w:r w:rsidR="00D63E48">
        <w:t xml:space="preserve"> </w:t>
      </w:r>
      <w:r>
        <w:t>Victoria.</w:t>
      </w:r>
    </w:p>
    <w:p w14:paraId="7680B35F" w14:textId="33A4AD66" w:rsidR="001C4276" w:rsidRDefault="001C4276" w:rsidP="006405D0">
      <w:pPr>
        <w:pStyle w:val="Heading1"/>
      </w:pPr>
      <w:bookmarkStart w:id="27" w:name="_Toc172543614"/>
      <w:r>
        <w:t>Applicant</w:t>
      </w:r>
      <w:r w:rsidR="00D63E48">
        <w:t xml:space="preserve"> </w:t>
      </w:r>
      <w:r>
        <w:t>Conflicts</w:t>
      </w:r>
      <w:r w:rsidR="00D63E48">
        <w:t xml:space="preserve"> </w:t>
      </w:r>
      <w:r>
        <w:t>of</w:t>
      </w:r>
      <w:r w:rsidR="00D63E48">
        <w:t xml:space="preserve"> </w:t>
      </w:r>
      <w:r>
        <w:t>Interest</w:t>
      </w:r>
      <w:bookmarkEnd w:id="27"/>
    </w:p>
    <w:p w14:paraId="426E2884" w14:textId="62F73C31" w:rsidR="001C4276" w:rsidRDefault="001C4276" w:rsidP="006405D0">
      <w:pPr>
        <w:pStyle w:val="Normalbeforebullets"/>
      </w:pPr>
      <w:r>
        <w:t>A</w:t>
      </w:r>
      <w:r w:rsidR="00D63E48">
        <w:t xml:space="preserve"> </w:t>
      </w:r>
      <w:r>
        <w:t>conflict</w:t>
      </w:r>
      <w:r w:rsidR="00D63E48">
        <w:t xml:space="preserve"> </w:t>
      </w:r>
      <w:r>
        <w:t>of</w:t>
      </w:r>
      <w:r w:rsidR="00D63E48">
        <w:t xml:space="preserve"> </w:t>
      </w:r>
      <w:r>
        <w:t>interest</w:t>
      </w:r>
      <w:r w:rsidR="00D63E48">
        <w:t xml:space="preserve"> </w:t>
      </w:r>
      <w:r>
        <w:t>arises</w:t>
      </w:r>
      <w:r w:rsidR="00D63E48">
        <w:t xml:space="preserve"> </w:t>
      </w:r>
      <w:r>
        <w:t>where</w:t>
      </w:r>
      <w:r w:rsidR="00D63E48">
        <w:t xml:space="preserve"> </w:t>
      </w:r>
      <w:r>
        <w:t>a</w:t>
      </w:r>
      <w:r w:rsidR="00D63E48">
        <w:t xml:space="preserve"> </w:t>
      </w:r>
      <w:r>
        <w:t>person</w:t>
      </w:r>
      <w:r w:rsidR="00D63E48">
        <w:t xml:space="preserve"> </w:t>
      </w:r>
      <w:r>
        <w:t>makes</w:t>
      </w:r>
      <w:r w:rsidR="00D63E48">
        <w:t xml:space="preserve"> </w:t>
      </w:r>
      <w:r>
        <w:t>a</w:t>
      </w:r>
      <w:r w:rsidR="00D63E48">
        <w:t xml:space="preserve"> </w:t>
      </w:r>
      <w:r>
        <w:t>decision</w:t>
      </w:r>
      <w:r w:rsidR="00D63E48">
        <w:t xml:space="preserve"> </w:t>
      </w:r>
      <w:r>
        <w:t>or</w:t>
      </w:r>
      <w:r w:rsidR="00D63E48">
        <w:t xml:space="preserve"> </w:t>
      </w:r>
      <w:r>
        <w:t>exercises</w:t>
      </w:r>
      <w:r w:rsidR="00D63E48">
        <w:t xml:space="preserve"> </w:t>
      </w:r>
      <w:r>
        <w:t>a</w:t>
      </w:r>
      <w:r w:rsidR="00D63E48">
        <w:t xml:space="preserve"> </w:t>
      </w:r>
      <w:r>
        <w:t>power</w:t>
      </w:r>
      <w:r w:rsidR="00D63E48">
        <w:t xml:space="preserve"> </w:t>
      </w:r>
      <w:r>
        <w:t>in</w:t>
      </w:r>
      <w:r w:rsidR="00D63E48">
        <w:t xml:space="preserve"> </w:t>
      </w:r>
      <w:r>
        <w:t>a</w:t>
      </w:r>
      <w:r w:rsidR="00D63E48">
        <w:t xml:space="preserve"> </w:t>
      </w:r>
      <w:r>
        <w:t>way</w:t>
      </w:r>
      <w:r w:rsidR="00D63E48">
        <w:t xml:space="preserve"> </w:t>
      </w:r>
      <w:r>
        <w:t>that</w:t>
      </w:r>
      <w:r w:rsidR="00D63E48">
        <w:t xml:space="preserve"> </w:t>
      </w:r>
      <w:r>
        <w:t>may</w:t>
      </w:r>
      <w:r w:rsidR="00D63E48">
        <w:t xml:space="preserve"> </w:t>
      </w:r>
      <w:r>
        <w:t>be,</w:t>
      </w:r>
      <w:r w:rsidR="00D63E48">
        <w:t xml:space="preserve"> </w:t>
      </w:r>
      <w:r>
        <w:t>or</w:t>
      </w:r>
      <w:r w:rsidR="00D63E48">
        <w:t xml:space="preserve"> </w:t>
      </w:r>
      <w:r>
        <w:t>may</w:t>
      </w:r>
      <w:r w:rsidR="00D63E48">
        <w:t xml:space="preserve"> </w:t>
      </w:r>
      <w:r>
        <w:t>be</w:t>
      </w:r>
      <w:r w:rsidR="00D63E48">
        <w:t xml:space="preserve"> </w:t>
      </w:r>
      <w:r>
        <w:t>perceived</w:t>
      </w:r>
      <w:r w:rsidR="00D63E48">
        <w:t xml:space="preserve"> </w:t>
      </w:r>
      <w:r>
        <w:t>to</w:t>
      </w:r>
      <w:r w:rsidR="00D63E48">
        <w:t xml:space="preserve"> </w:t>
      </w:r>
      <w:r>
        <w:t>be,</w:t>
      </w:r>
      <w:r w:rsidR="00D63E48">
        <w:t xml:space="preserve"> </w:t>
      </w:r>
      <w:r>
        <w:t>influenced</w:t>
      </w:r>
      <w:r w:rsidR="00D63E48">
        <w:t xml:space="preserve"> </w:t>
      </w:r>
      <w:r>
        <w:t>by</w:t>
      </w:r>
      <w:r w:rsidR="00D63E48">
        <w:t xml:space="preserve"> </w:t>
      </w:r>
      <w:r>
        <w:t>either</w:t>
      </w:r>
      <w:r w:rsidR="00D63E48">
        <w:t xml:space="preserve"> </w:t>
      </w:r>
      <w:r>
        <w:t>material</w:t>
      </w:r>
      <w:r w:rsidR="00D63E48">
        <w:t xml:space="preserve"> </w:t>
      </w:r>
      <w:r>
        <w:t>personal</w:t>
      </w:r>
      <w:r w:rsidR="00D63E48">
        <w:t xml:space="preserve"> </w:t>
      </w:r>
      <w:r>
        <w:t>interests</w:t>
      </w:r>
      <w:r w:rsidR="00D63E48">
        <w:t xml:space="preserve"> </w:t>
      </w:r>
      <w:r>
        <w:t>(financial</w:t>
      </w:r>
      <w:r w:rsidR="00D63E48">
        <w:t xml:space="preserve"> </w:t>
      </w:r>
      <w:r>
        <w:t>or</w:t>
      </w:r>
      <w:r w:rsidR="00D63E48">
        <w:t xml:space="preserve"> </w:t>
      </w:r>
      <w:r>
        <w:t>non</w:t>
      </w:r>
      <w:r>
        <w:rPr>
          <w:rFonts w:ascii="Cambria Math" w:hAnsi="Cambria Math" w:cs="Cambria Math"/>
        </w:rPr>
        <w:t>‑</w:t>
      </w:r>
      <w:r>
        <w:t>financial)</w:t>
      </w:r>
      <w:r w:rsidR="00D63E48">
        <w:t xml:space="preserve"> </w:t>
      </w:r>
      <w:r>
        <w:rPr>
          <w:spacing w:val="-4"/>
        </w:rPr>
        <w:t>or</w:t>
      </w:r>
      <w:r w:rsidR="00D63E48">
        <w:rPr>
          <w:spacing w:val="-4"/>
        </w:rPr>
        <w:t xml:space="preserve"> </w:t>
      </w:r>
      <w:r>
        <w:rPr>
          <w:spacing w:val="-4"/>
        </w:rPr>
        <w:t>material</w:t>
      </w:r>
      <w:r w:rsidR="00D63E48">
        <w:rPr>
          <w:spacing w:val="-4"/>
        </w:rPr>
        <w:t xml:space="preserve"> </w:t>
      </w:r>
      <w:r>
        <w:rPr>
          <w:spacing w:val="-4"/>
        </w:rPr>
        <w:t>personal</w:t>
      </w:r>
      <w:r w:rsidR="00D63E48">
        <w:rPr>
          <w:spacing w:val="-4"/>
        </w:rPr>
        <w:t xml:space="preserve"> </w:t>
      </w:r>
      <w:r>
        <w:rPr>
          <w:spacing w:val="-4"/>
        </w:rPr>
        <w:t>associations.</w:t>
      </w:r>
      <w:r w:rsidR="00D63E48">
        <w:rPr>
          <w:spacing w:val="-4"/>
        </w:rPr>
        <w:t xml:space="preserve"> </w:t>
      </w:r>
      <w:r>
        <w:rPr>
          <w:spacing w:val="-4"/>
        </w:rPr>
        <w:t>A</w:t>
      </w:r>
      <w:r w:rsidR="00D63E48">
        <w:rPr>
          <w:spacing w:val="-4"/>
        </w:rPr>
        <w:t xml:space="preserve"> </w:t>
      </w:r>
      <w:r>
        <w:rPr>
          <w:spacing w:val="-4"/>
        </w:rPr>
        <w:t>conflict</w:t>
      </w:r>
      <w:r w:rsidR="00D63E48">
        <w:rPr>
          <w:spacing w:val="-4"/>
        </w:rPr>
        <w:t xml:space="preserve"> </w:t>
      </w:r>
      <w:r>
        <w:rPr>
          <w:spacing w:val="-4"/>
        </w:rPr>
        <w:t>of</w:t>
      </w:r>
      <w:r w:rsidR="00D63E48">
        <w:rPr>
          <w:spacing w:val="-4"/>
        </w:rPr>
        <w:t xml:space="preserve"> </w:t>
      </w:r>
      <w:r>
        <w:rPr>
          <w:spacing w:val="-4"/>
        </w:rPr>
        <w:t>interest</w:t>
      </w:r>
      <w:r w:rsidR="00D63E48">
        <w:rPr>
          <w:spacing w:val="-4"/>
        </w:rPr>
        <w:t xml:space="preserve"> </w:t>
      </w:r>
      <w:r>
        <w:t>may</w:t>
      </w:r>
      <w:r w:rsidR="00D63E48">
        <w:t xml:space="preserve"> </w:t>
      </w:r>
      <w:r>
        <w:t>arise</w:t>
      </w:r>
      <w:r w:rsidR="00D63E48">
        <w:t xml:space="preserve"> </w:t>
      </w:r>
      <w:r>
        <w:t>where</w:t>
      </w:r>
      <w:r w:rsidR="00D63E48">
        <w:t xml:space="preserve"> </w:t>
      </w:r>
      <w:r>
        <w:t>a</w:t>
      </w:r>
      <w:r w:rsidR="00D63E48">
        <w:t xml:space="preserve"> </w:t>
      </w:r>
      <w:r>
        <w:t>grant</w:t>
      </w:r>
      <w:r w:rsidR="00D63E48">
        <w:t xml:space="preserve"> </w:t>
      </w:r>
      <w:r>
        <w:t>applicant:</w:t>
      </w:r>
    </w:p>
    <w:p w14:paraId="1715241A" w14:textId="28F089E9" w:rsidR="001C4276" w:rsidRDefault="001C4276" w:rsidP="006405D0">
      <w:pPr>
        <w:pStyle w:val="Bullet"/>
      </w:pPr>
      <w:r>
        <w:t>has</w:t>
      </w:r>
      <w:r w:rsidR="00D63E48">
        <w:t xml:space="preserve"> </w:t>
      </w:r>
      <w:r>
        <w:t>a</w:t>
      </w:r>
      <w:r w:rsidR="00D63E48">
        <w:t xml:space="preserve"> </w:t>
      </w:r>
      <w:r>
        <w:t>professional,</w:t>
      </w:r>
      <w:r w:rsidR="00D63E48">
        <w:t xml:space="preserve"> </w:t>
      </w:r>
      <w:r>
        <w:t>commercial,</w:t>
      </w:r>
      <w:r w:rsidR="00D63E48">
        <w:t xml:space="preserve"> </w:t>
      </w:r>
      <w:r>
        <w:t>or</w:t>
      </w:r>
      <w:r w:rsidR="00D63E48">
        <w:t xml:space="preserve"> </w:t>
      </w:r>
      <w:r>
        <w:t>personal</w:t>
      </w:r>
      <w:r w:rsidR="00D63E48">
        <w:t xml:space="preserve"> </w:t>
      </w:r>
      <w:r>
        <w:t>relationship</w:t>
      </w:r>
      <w:r w:rsidR="00D63E48">
        <w:t xml:space="preserve"> </w:t>
      </w:r>
      <w:r>
        <w:t>with</w:t>
      </w:r>
      <w:r w:rsidR="00D63E48">
        <w:t xml:space="preserve"> </w:t>
      </w:r>
      <w:r>
        <w:t>a</w:t>
      </w:r>
      <w:r w:rsidR="00D63E48">
        <w:t xml:space="preserve"> </w:t>
      </w:r>
      <w:r>
        <w:t>party</w:t>
      </w:r>
      <w:r w:rsidR="00D63E48">
        <w:t xml:space="preserve"> </w:t>
      </w:r>
      <w:r>
        <w:t>who</w:t>
      </w:r>
      <w:r w:rsidR="00D63E48">
        <w:t xml:space="preserve"> </w:t>
      </w:r>
      <w:r>
        <w:t>is</w:t>
      </w:r>
      <w:r w:rsidR="00D63E48">
        <w:t xml:space="preserve"> </w:t>
      </w:r>
      <w:r>
        <w:t>able</w:t>
      </w:r>
      <w:r w:rsidR="00D63E48">
        <w:t xml:space="preserve"> </w:t>
      </w:r>
      <w:r>
        <w:t>to,</w:t>
      </w:r>
      <w:r w:rsidR="00D63E48">
        <w:t xml:space="preserve"> </w:t>
      </w:r>
      <w:r>
        <w:t>or</w:t>
      </w:r>
      <w:r w:rsidR="00D63E48">
        <w:t xml:space="preserve"> </w:t>
      </w:r>
      <w:r>
        <w:t>may</w:t>
      </w:r>
      <w:r w:rsidR="00D63E48">
        <w:t xml:space="preserve"> </w:t>
      </w:r>
      <w:r>
        <w:t>be</w:t>
      </w:r>
      <w:r w:rsidR="00D63E48">
        <w:t xml:space="preserve"> </w:t>
      </w:r>
      <w:r>
        <w:t>perceived</w:t>
      </w:r>
      <w:r w:rsidR="00D63E48">
        <w:t xml:space="preserve"> </w:t>
      </w:r>
      <w:r>
        <w:t>to,</w:t>
      </w:r>
      <w:r w:rsidR="00D63E48">
        <w:t xml:space="preserve"> </w:t>
      </w:r>
      <w:r>
        <w:t>influence</w:t>
      </w:r>
      <w:r w:rsidR="00D63E48">
        <w:t xml:space="preserve"> </w:t>
      </w:r>
      <w:r>
        <w:t>the</w:t>
      </w:r>
      <w:r w:rsidR="00D63E48">
        <w:t xml:space="preserve"> </w:t>
      </w:r>
      <w:r>
        <w:t>application</w:t>
      </w:r>
      <w:r w:rsidR="00D63E48">
        <w:t xml:space="preserve"> </w:t>
      </w:r>
      <w:r>
        <w:t>assessment</w:t>
      </w:r>
      <w:r w:rsidR="00D63E48">
        <w:t xml:space="preserve"> </w:t>
      </w:r>
      <w:r>
        <w:t>process,</w:t>
      </w:r>
      <w:r w:rsidR="00D63E48">
        <w:t xml:space="preserve"> </w:t>
      </w:r>
      <w:r>
        <w:t>such</w:t>
      </w:r>
      <w:r w:rsidR="00D63E48">
        <w:t xml:space="preserve"> </w:t>
      </w:r>
      <w:r>
        <w:t>as</w:t>
      </w:r>
      <w:r w:rsidR="00D63E48">
        <w:t xml:space="preserve"> </w:t>
      </w:r>
      <w:r>
        <w:t>a</w:t>
      </w:r>
      <w:r w:rsidR="00D63E48">
        <w:t xml:space="preserve"> </w:t>
      </w:r>
      <w:r>
        <w:t>Victorian</w:t>
      </w:r>
      <w:r w:rsidR="00D63E48">
        <w:t xml:space="preserve"> </w:t>
      </w:r>
      <w:r>
        <w:t>Government</w:t>
      </w:r>
      <w:r w:rsidR="00D63E48">
        <w:t xml:space="preserve"> </w:t>
      </w:r>
      <w:r>
        <w:t>staff</w:t>
      </w:r>
      <w:r w:rsidR="00D63E48">
        <w:t xml:space="preserve"> </w:t>
      </w:r>
      <w:r>
        <w:t>member,</w:t>
      </w:r>
      <w:r w:rsidR="00D63E48">
        <w:t xml:space="preserve"> </w:t>
      </w:r>
      <w:r>
        <w:t>or</w:t>
      </w:r>
    </w:p>
    <w:p w14:paraId="2116AC40" w14:textId="31DEC11F" w:rsidR="001C4276" w:rsidRDefault="001C4276" w:rsidP="006405D0">
      <w:pPr>
        <w:pStyle w:val="Bulletlast"/>
      </w:pPr>
      <w:r>
        <w:t>has</w:t>
      </w:r>
      <w:r w:rsidR="00D63E48">
        <w:t xml:space="preserve"> </w:t>
      </w:r>
      <w:r>
        <w:t>a</w:t>
      </w:r>
      <w:r w:rsidR="00D63E48">
        <w:t xml:space="preserve"> </w:t>
      </w:r>
      <w:r>
        <w:t>relationship</w:t>
      </w:r>
      <w:r w:rsidR="00D63E48">
        <w:t xml:space="preserve"> </w:t>
      </w:r>
      <w:r>
        <w:t>with,</w:t>
      </w:r>
      <w:r w:rsidR="00D63E48">
        <w:t xml:space="preserve"> </w:t>
      </w:r>
      <w:r>
        <w:t>or</w:t>
      </w:r>
      <w:r w:rsidR="00D63E48">
        <w:t xml:space="preserve"> </w:t>
      </w:r>
      <w:r>
        <w:t>interest</w:t>
      </w:r>
      <w:r w:rsidR="00D63E48">
        <w:t xml:space="preserve"> </w:t>
      </w:r>
      <w:r>
        <w:t>in,</w:t>
      </w:r>
      <w:r w:rsidR="00D63E48">
        <w:t xml:space="preserve"> </w:t>
      </w:r>
      <w:r>
        <w:t>an</w:t>
      </w:r>
      <w:r w:rsidR="00D63E48">
        <w:t xml:space="preserve"> </w:t>
      </w:r>
      <w:r>
        <w:t>organisation</w:t>
      </w:r>
      <w:r w:rsidR="00D63E48">
        <w:t xml:space="preserve"> </w:t>
      </w:r>
      <w:r>
        <w:t>which</w:t>
      </w:r>
      <w:r w:rsidR="00D63E48">
        <w:t xml:space="preserve"> </w:t>
      </w:r>
      <w:r>
        <w:t>is</w:t>
      </w:r>
      <w:r w:rsidR="00D63E48">
        <w:t xml:space="preserve"> </w:t>
      </w:r>
      <w:r>
        <w:t>likely</w:t>
      </w:r>
      <w:r w:rsidR="00D63E48">
        <w:t xml:space="preserve"> </w:t>
      </w:r>
      <w:r>
        <w:t>to</w:t>
      </w:r>
      <w:r w:rsidR="00D63E48">
        <w:t xml:space="preserve"> </w:t>
      </w:r>
      <w:r>
        <w:t>interfere</w:t>
      </w:r>
      <w:r w:rsidR="00D63E48">
        <w:t xml:space="preserve"> </w:t>
      </w:r>
      <w:r>
        <w:t>with</w:t>
      </w:r>
      <w:r w:rsidR="00D63E48">
        <w:t xml:space="preserve"> </w:t>
      </w:r>
      <w:r>
        <w:t>or</w:t>
      </w:r>
      <w:r w:rsidR="00D63E48">
        <w:t xml:space="preserve"> </w:t>
      </w:r>
      <w:r>
        <w:t>restrict</w:t>
      </w:r>
      <w:r w:rsidR="00D63E48">
        <w:t xml:space="preserve"> </w:t>
      </w:r>
      <w:r>
        <w:t>the</w:t>
      </w:r>
      <w:r w:rsidR="00D63E48">
        <w:t xml:space="preserve"> </w:t>
      </w:r>
      <w:r>
        <w:t>applicant</w:t>
      </w:r>
      <w:r w:rsidR="00D63E48">
        <w:t xml:space="preserve"> </w:t>
      </w:r>
      <w:r>
        <w:t>from</w:t>
      </w:r>
      <w:r w:rsidR="00D63E48">
        <w:t xml:space="preserve"> </w:t>
      </w:r>
      <w:r>
        <w:t>carrying</w:t>
      </w:r>
      <w:r w:rsidR="00D63E48">
        <w:t xml:space="preserve"> </w:t>
      </w:r>
      <w:r>
        <w:t>out</w:t>
      </w:r>
      <w:r w:rsidR="00D63E48">
        <w:t xml:space="preserve"> </w:t>
      </w:r>
      <w:r>
        <w:t>the</w:t>
      </w:r>
      <w:r w:rsidR="00D63E48">
        <w:t xml:space="preserve"> </w:t>
      </w:r>
      <w:r>
        <w:t>proposed</w:t>
      </w:r>
      <w:r w:rsidR="00D63E48">
        <w:t xml:space="preserve"> </w:t>
      </w:r>
      <w:r>
        <w:t>activities</w:t>
      </w:r>
      <w:r w:rsidR="00D63E48">
        <w:t xml:space="preserve"> </w:t>
      </w:r>
      <w:r>
        <w:t>fairly</w:t>
      </w:r>
      <w:r w:rsidR="00D63E48">
        <w:t xml:space="preserve"> </w:t>
      </w:r>
      <w:r>
        <w:t>and</w:t>
      </w:r>
      <w:r w:rsidR="00D63E48">
        <w:t xml:space="preserve"> </w:t>
      </w:r>
      <w:r>
        <w:t>independently.</w:t>
      </w:r>
    </w:p>
    <w:p w14:paraId="7DDACC91" w14:textId="465A5F9F" w:rsidR="001C4276" w:rsidRDefault="001C4276" w:rsidP="006405D0">
      <w:r>
        <w:t>Applicants</w:t>
      </w:r>
      <w:r w:rsidR="00D63E48">
        <w:t xml:space="preserve"> </w:t>
      </w:r>
      <w:r>
        <w:t>must</w:t>
      </w:r>
      <w:r w:rsidR="00D63E48">
        <w:t xml:space="preserve"> </w:t>
      </w:r>
      <w:r>
        <w:t>advise</w:t>
      </w:r>
      <w:r w:rsidR="00D63E48">
        <w:t xml:space="preserve"> </w:t>
      </w:r>
      <w:r>
        <w:t>the</w:t>
      </w:r>
      <w:r w:rsidR="00D63E48">
        <w:t xml:space="preserve"> </w:t>
      </w:r>
      <w:r>
        <w:t>department</w:t>
      </w:r>
      <w:r w:rsidR="00D63E48">
        <w:t xml:space="preserve"> </w:t>
      </w:r>
      <w:r>
        <w:t>of</w:t>
      </w:r>
      <w:r w:rsidR="00D63E48">
        <w:t xml:space="preserve"> </w:t>
      </w:r>
      <w:r>
        <w:t>any</w:t>
      </w:r>
      <w:r w:rsidR="00D63E48">
        <w:t xml:space="preserve"> </w:t>
      </w:r>
      <w:r>
        <w:t>actual,</w:t>
      </w:r>
      <w:r w:rsidR="00D63E48">
        <w:t xml:space="preserve"> </w:t>
      </w:r>
      <w:r>
        <w:t>potential,</w:t>
      </w:r>
      <w:r w:rsidR="00D63E48">
        <w:t xml:space="preserve"> </w:t>
      </w:r>
      <w:r>
        <w:t>or</w:t>
      </w:r>
      <w:r w:rsidR="00D63E48">
        <w:t xml:space="preserve"> </w:t>
      </w:r>
      <w:r>
        <w:t>perceived</w:t>
      </w:r>
      <w:r w:rsidR="00D63E48">
        <w:t xml:space="preserve"> </w:t>
      </w:r>
      <w:r>
        <w:t>conflicts</w:t>
      </w:r>
      <w:r w:rsidR="00D63E48">
        <w:t xml:space="preserve"> </w:t>
      </w:r>
      <w:r>
        <w:t>of</w:t>
      </w:r>
      <w:r w:rsidR="00D63E48">
        <w:t xml:space="preserve"> </w:t>
      </w:r>
      <w:r>
        <w:t>interest</w:t>
      </w:r>
      <w:r w:rsidR="00D63E48">
        <w:t xml:space="preserve"> </w:t>
      </w:r>
      <w:r>
        <w:t>relating</w:t>
      </w:r>
      <w:r w:rsidR="00D63E48">
        <w:t xml:space="preserve"> </w:t>
      </w:r>
      <w:r>
        <w:t>to</w:t>
      </w:r>
      <w:r w:rsidR="00D63E48">
        <w:t xml:space="preserve"> </w:t>
      </w:r>
      <w:r>
        <w:t>a</w:t>
      </w:r>
      <w:r w:rsidR="00D63E48">
        <w:t xml:space="preserve"> </w:t>
      </w:r>
      <w:r>
        <w:t>project</w:t>
      </w:r>
      <w:r w:rsidR="00D63E48">
        <w:t xml:space="preserve"> </w:t>
      </w:r>
      <w:r>
        <w:t>for</w:t>
      </w:r>
      <w:r w:rsidR="00D63E48">
        <w:t xml:space="preserve"> </w:t>
      </w:r>
      <w:r>
        <w:t>which</w:t>
      </w:r>
      <w:r w:rsidR="00D63E48">
        <w:t xml:space="preserve"> </w:t>
      </w:r>
      <w:r>
        <w:t>it</w:t>
      </w:r>
      <w:r w:rsidR="00D63E48">
        <w:t xml:space="preserve"> </w:t>
      </w:r>
      <w:r>
        <w:t>has</w:t>
      </w:r>
      <w:r w:rsidR="00D63E48">
        <w:t xml:space="preserve"> </w:t>
      </w:r>
      <w:r>
        <w:t>applied</w:t>
      </w:r>
      <w:r w:rsidR="00D63E48">
        <w:t xml:space="preserve"> </w:t>
      </w:r>
      <w:r>
        <w:t>for</w:t>
      </w:r>
      <w:r w:rsidR="00D63E48">
        <w:t xml:space="preserve"> </w:t>
      </w:r>
      <w:r>
        <w:t>funding.</w:t>
      </w:r>
    </w:p>
    <w:p w14:paraId="4DE6D527" w14:textId="60609CC2" w:rsidR="001C4276" w:rsidRDefault="001C4276" w:rsidP="006405D0">
      <w:r>
        <w:t>Victorian</w:t>
      </w:r>
      <w:r w:rsidR="00D63E48">
        <w:t xml:space="preserve"> </w:t>
      </w:r>
      <w:r>
        <w:t>Government</w:t>
      </w:r>
      <w:r w:rsidR="00D63E48">
        <w:t xml:space="preserve"> </w:t>
      </w:r>
      <w:r>
        <w:t>staff</w:t>
      </w:r>
      <w:r w:rsidR="00D63E48">
        <w:t xml:space="preserve"> </w:t>
      </w:r>
      <w:r>
        <w:t>are</w:t>
      </w:r>
      <w:r w:rsidR="00D63E48">
        <w:t xml:space="preserve"> </w:t>
      </w:r>
      <w:r>
        <w:t>required</w:t>
      </w:r>
      <w:r w:rsidR="00D63E48">
        <w:t xml:space="preserve"> </w:t>
      </w:r>
      <w:r>
        <w:t>to</w:t>
      </w:r>
      <w:r w:rsidR="00D63E48">
        <w:t xml:space="preserve"> </w:t>
      </w:r>
      <w:r>
        <w:t>act</w:t>
      </w:r>
      <w:r w:rsidR="00D63E48">
        <w:t xml:space="preserve"> </w:t>
      </w:r>
      <w:r>
        <w:t>in</w:t>
      </w:r>
      <w:r w:rsidR="00D63E48">
        <w:t xml:space="preserve"> </w:t>
      </w:r>
      <w:r>
        <w:t>accord</w:t>
      </w:r>
      <w:r w:rsidR="00D63E48">
        <w:t xml:space="preserve"> </w:t>
      </w:r>
      <w:r>
        <w:t>with</w:t>
      </w:r>
      <w:r w:rsidR="00D63E48">
        <w:t xml:space="preserve"> </w:t>
      </w:r>
      <w:r>
        <w:t>the</w:t>
      </w:r>
      <w:r w:rsidR="00D63E48">
        <w:t xml:space="preserve"> </w:t>
      </w:r>
      <w:r>
        <w:t>Code</w:t>
      </w:r>
      <w:r w:rsidR="00D63E48">
        <w:t xml:space="preserve"> </w:t>
      </w:r>
      <w:r>
        <w:t>of</w:t>
      </w:r>
      <w:r w:rsidR="00D63E48">
        <w:t xml:space="preserve"> </w:t>
      </w:r>
      <w:r>
        <w:t>Conduct</w:t>
      </w:r>
      <w:r w:rsidR="00D63E48">
        <w:t xml:space="preserve"> </w:t>
      </w:r>
      <w:r>
        <w:t>for</w:t>
      </w:r>
      <w:r w:rsidR="00D63E48">
        <w:t xml:space="preserve"> </w:t>
      </w:r>
      <w:r>
        <w:t>Victorian</w:t>
      </w:r>
      <w:r w:rsidR="00D63E48">
        <w:t xml:space="preserve"> </w:t>
      </w:r>
      <w:r>
        <w:t>Public</w:t>
      </w:r>
      <w:r w:rsidR="00D63E48">
        <w:t xml:space="preserve"> </w:t>
      </w:r>
      <w:r>
        <w:t>Sector</w:t>
      </w:r>
      <w:r w:rsidR="00D63E48">
        <w:t xml:space="preserve"> </w:t>
      </w:r>
      <w:r>
        <w:t>Employees</w:t>
      </w:r>
      <w:r w:rsidR="00D63E48">
        <w:t xml:space="preserve"> </w:t>
      </w:r>
      <w:r>
        <w:t>(Section</w:t>
      </w:r>
      <w:r w:rsidR="00D63E48">
        <w:t xml:space="preserve"> </w:t>
      </w:r>
      <w:r>
        <w:t>61)</w:t>
      </w:r>
      <w:r w:rsidR="00D63E48">
        <w:t xml:space="preserve"> </w:t>
      </w:r>
      <w:r>
        <w:t>issued</w:t>
      </w:r>
      <w:r w:rsidR="00D63E48">
        <w:t xml:space="preserve"> </w:t>
      </w:r>
      <w:r>
        <w:t>under</w:t>
      </w:r>
      <w:r w:rsidR="00D63E48">
        <w:t xml:space="preserve"> </w:t>
      </w:r>
      <w:r>
        <w:t>the</w:t>
      </w:r>
      <w:r w:rsidR="00D63E48">
        <w:t xml:space="preserve"> </w:t>
      </w:r>
      <w:r>
        <w:rPr>
          <w:rStyle w:val="ITALICLight"/>
        </w:rPr>
        <w:t>Public</w:t>
      </w:r>
      <w:r w:rsidR="00D63E48">
        <w:rPr>
          <w:rStyle w:val="ITALICLight"/>
        </w:rPr>
        <w:t xml:space="preserve"> </w:t>
      </w:r>
      <w:r>
        <w:rPr>
          <w:rStyle w:val="ITALICLight"/>
        </w:rPr>
        <w:t>Administration</w:t>
      </w:r>
      <w:r w:rsidR="00D63E48">
        <w:rPr>
          <w:rStyle w:val="ITALICLight"/>
        </w:rPr>
        <w:t xml:space="preserve"> </w:t>
      </w:r>
      <w:r>
        <w:rPr>
          <w:rStyle w:val="ITALICLight"/>
        </w:rPr>
        <w:t>Act</w:t>
      </w:r>
      <w:r w:rsidR="00D63E48">
        <w:rPr>
          <w:rStyle w:val="ITALICLight"/>
        </w:rPr>
        <w:t xml:space="preserve"> </w:t>
      </w:r>
      <w:r>
        <w:rPr>
          <w:rStyle w:val="ITALICLight"/>
        </w:rPr>
        <w:t>2004</w:t>
      </w:r>
      <w:r w:rsidR="00D63E48">
        <w:t xml:space="preserve"> </w:t>
      </w:r>
      <w:r>
        <w:t>(Vic).</w:t>
      </w:r>
      <w:r w:rsidR="00D63E48">
        <w:t xml:space="preserve"> </w:t>
      </w:r>
      <w:r>
        <w:t>This</w:t>
      </w:r>
      <w:r w:rsidR="00D63E48">
        <w:t xml:space="preserve"> </w:t>
      </w:r>
      <w:r>
        <w:t>includes</w:t>
      </w:r>
      <w:r w:rsidR="00D63E48">
        <w:t xml:space="preserve"> </w:t>
      </w:r>
      <w:r>
        <w:t>an</w:t>
      </w:r>
      <w:r w:rsidR="00D63E48">
        <w:t xml:space="preserve"> </w:t>
      </w:r>
      <w:r>
        <w:t>obligation</w:t>
      </w:r>
      <w:r w:rsidR="00D63E48">
        <w:t xml:space="preserve"> </w:t>
      </w:r>
      <w:r>
        <w:t>to</w:t>
      </w:r>
      <w:r w:rsidR="00D63E48">
        <w:t xml:space="preserve"> </w:t>
      </w:r>
      <w:r>
        <w:t>avoid</w:t>
      </w:r>
      <w:r w:rsidR="00D63E48">
        <w:t xml:space="preserve"> </w:t>
      </w:r>
      <w:r>
        <w:t>conflicts</w:t>
      </w:r>
      <w:r w:rsidR="00D63E48">
        <w:t xml:space="preserve"> </w:t>
      </w:r>
      <w:r>
        <w:t>of</w:t>
      </w:r>
      <w:r w:rsidR="00D63E48">
        <w:t xml:space="preserve"> </w:t>
      </w:r>
      <w:r>
        <w:t>interest</w:t>
      </w:r>
      <w:r w:rsidR="00D63E48">
        <w:t xml:space="preserve"> </w:t>
      </w:r>
      <w:r>
        <w:t>wherever</w:t>
      </w:r>
      <w:r w:rsidR="00D63E48">
        <w:t xml:space="preserve"> </w:t>
      </w:r>
      <w:r>
        <w:t>possible,</w:t>
      </w:r>
      <w:r w:rsidR="00D63E48">
        <w:t xml:space="preserve"> </w:t>
      </w:r>
      <w:r>
        <w:t>and</w:t>
      </w:r>
      <w:r w:rsidR="00D63E48">
        <w:t xml:space="preserve"> </w:t>
      </w:r>
      <w:r>
        <w:t>declare</w:t>
      </w:r>
      <w:r w:rsidR="00D63E48">
        <w:t xml:space="preserve"> </w:t>
      </w:r>
      <w:r>
        <w:t>and</w:t>
      </w:r>
      <w:r w:rsidR="00D63E48">
        <w:t xml:space="preserve"> </w:t>
      </w:r>
      <w:r>
        <w:t>manage</w:t>
      </w:r>
      <w:r w:rsidR="00D63E48">
        <w:t xml:space="preserve"> </w:t>
      </w:r>
      <w:r>
        <w:t>any</w:t>
      </w:r>
      <w:r w:rsidR="00D63E48">
        <w:t xml:space="preserve"> </w:t>
      </w:r>
      <w:r>
        <w:t>conflicts</w:t>
      </w:r>
      <w:r w:rsidR="00D63E48">
        <w:t xml:space="preserve"> </w:t>
      </w:r>
      <w:r>
        <w:t>of</w:t>
      </w:r>
      <w:r w:rsidR="00D63E48">
        <w:t xml:space="preserve"> </w:t>
      </w:r>
      <w:r>
        <w:t>interest</w:t>
      </w:r>
      <w:r w:rsidR="00D63E48">
        <w:t xml:space="preserve"> </w:t>
      </w:r>
      <w:r>
        <w:t>that</w:t>
      </w:r>
      <w:r w:rsidR="00D63E48">
        <w:t xml:space="preserve"> </w:t>
      </w:r>
      <w:r>
        <w:t>cannot</w:t>
      </w:r>
      <w:r w:rsidR="00D63E48">
        <w:t xml:space="preserve"> </w:t>
      </w:r>
      <w:r>
        <w:t>be</w:t>
      </w:r>
      <w:r w:rsidR="00D63E48">
        <w:t xml:space="preserve"> </w:t>
      </w:r>
      <w:r>
        <w:t>avoided.</w:t>
      </w:r>
    </w:p>
    <w:p w14:paraId="2B8C2A63" w14:textId="1556AD9E" w:rsidR="001C4276" w:rsidRDefault="001C4276" w:rsidP="006405D0">
      <w:pPr>
        <w:pStyle w:val="Heading2"/>
      </w:pPr>
      <w:bookmarkStart w:id="28" w:name="_Toc172543615"/>
      <w:r>
        <w:t>Related</w:t>
      </w:r>
      <w:r w:rsidR="00D63E48">
        <w:t xml:space="preserve"> </w:t>
      </w:r>
      <w:r>
        <w:t>Entities</w:t>
      </w:r>
      <w:bookmarkEnd w:id="28"/>
    </w:p>
    <w:p w14:paraId="3B42DD0D" w14:textId="00CE82C0" w:rsidR="001C4276" w:rsidRDefault="001C4276" w:rsidP="006405D0">
      <w:r>
        <w:t>A</w:t>
      </w:r>
      <w:r w:rsidR="00D63E48">
        <w:t xml:space="preserve"> </w:t>
      </w:r>
      <w:r>
        <w:t>Grant</w:t>
      </w:r>
      <w:r w:rsidR="00D63E48">
        <w:t xml:space="preserve"> </w:t>
      </w:r>
      <w:r>
        <w:t>Recipient</w:t>
      </w:r>
      <w:r w:rsidR="00D63E48">
        <w:t xml:space="preserve"> </w:t>
      </w:r>
      <w:r>
        <w:t>cannot</w:t>
      </w:r>
      <w:r w:rsidR="00D63E48">
        <w:t xml:space="preserve"> </w:t>
      </w:r>
      <w:r>
        <w:t>use</w:t>
      </w:r>
      <w:r w:rsidR="00D63E48">
        <w:t xml:space="preserve"> </w:t>
      </w:r>
      <w:r>
        <w:t>grant</w:t>
      </w:r>
      <w:r w:rsidR="00D63E48">
        <w:t xml:space="preserve"> </w:t>
      </w:r>
      <w:r>
        <w:t>funding</w:t>
      </w:r>
      <w:r w:rsidR="00D63E48">
        <w:t xml:space="preserve"> </w:t>
      </w:r>
      <w:r>
        <w:t>available</w:t>
      </w:r>
      <w:r w:rsidR="00D63E48">
        <w:t xml:space="preserve"> </w:t>
      </w:r>
      <w:r>
        <w:t>through</w:t>
      </w:r>
      <w:r w:rsidR="00D63E48">
        <w:t xml:space="preserve"> </w:t>
      </w:r>
      <w:r>
        <w:t>this</w:t>
      </w:r>
      <w:r w:rsidR="00D63E48">
        <w:t xml:space="preserve"> </w:t>
      </w:r>
      <w:r>
        <w:t>program</w:t>
      </w:r>
      <w:r w:rsidR="00D63E48">
        <w:t xml:space="preserve"> </w:t>
      </w:r>
      <w:r>
        <w:t>to</w:t>
      </w:r>
      <w:r w:rsidR="00D63E48">
        <w:t xml:space="preserve"> </w:t>
      </w:r>
      <w:r>
        <w:t>engage</w:t>
      </w:r>
      <w:r w:rsidR="00D63E48">
        <w:t xml:space="preserve"> </w:t>
      </w:r>
      <w:r>
        <w:t>the</w:t>
      </w:r>
      <w:r w:rsidR="00D63E48">
        <w:t xml:space="preserve"> </w:t>
      </w:r>
      <w:r>
        <w:t>services</w:t>
      </w:r>
      <w:r w:rsidR="00D63E48">
        <w:t xml:space="preserve"> </w:t>
      </w:r>
      <w:r>
        <w:t>(including</w:t>
      </w:r>
      <w:r w:rsidR="00D63E48">
        <w:t xml:space="preserve"> </w:t>
      </w:r>
      <w:r>
        <w:t>supplier</w:t>
      </w:r>
      <w:r w:rsidR="00D63E48">
        <w:t xml:space="preserve"> </w:t>
      </w:r>
      <w:r>
        <w:t>or</w:t>
      </w:r>
      <w:r w:rsidR="00D63E48">
        <w:t xml:space="preserve"> </w:t>
      </w:r>
      <w:r>
        <w:t>consultancy</w:t>
      </w:r>
      <w:r w:rsidR="00D63E48">
        <w:t xml:space="preserve"> </w:t>
      </w:r>
      <w:r>
        <w:t>services)</w:t>
      </w:r>
      <w:r w:rsidR="00D63E48">
        <w:t xml:space="preserve"> </w:t>
      </w:r>
      <w:r>
        <w:t>and/or</w:t>
      </w:r>
      <w:r w:rsidR="00D63E48">
        <w:t xml:space="preserve"> </w:t>
      </w:r>
      <w:r>
        <w:t>purchase</w:t>
      </w:r>
      <w:r w:rsidR="00D63E48">
        <w:t xml:space="preserve"> </w:t>
      </w:r>
      <w:r>
        <w:t>products</w:t>
      </w:r>
      <w:r w:rsidR="00D63E48">
        <w:t xml:space="preserve"> </w:t>
      </w:r>
      <w:r>
        <w:t>from</w:t>
      </w:r>
      <w:r w:rsidR="00D63E48">
        <w:t xml:space="preserve"> </w:t>
      </w:r>
      <w:r>
        <w:t>another</w:t>
      </w:r>
      <w:r w:rsidR="00D63E48">
        <w:t xml:space="preserve"> </w:t>
      </w:r>
      <w:r>
        <w:t>entity</w:t>
      </w:r>
      <w:r w:rsidR="00D63E48">
        <w:t xml:space="preserve"> </w:t>
      </w:r>
      <w:r>
        <w:t>that</w:t>
      </w:r>
      <w:r w:rsidR="00D63E48">
        <w:t xml:space="preserve"> </w:t>
      </w:r>
      <w:r>
        <w:t>is</w:t>
      </w:r>
      <w:r w:rsidR="00D63E48">
        <w:t xml:space="preserve"> </w:t>
      </w:r>
      <w:r>
        <w:t>wholly</w:t>
      </w:r>
      <w:r w:rsidR="00D63E48">
        <w:t xml:space="preserve"> </w:t>
      </w:r>
      <w:r>
        <w:t>or</w:t>
      </w:r>
      <w:r w:rsidR="00D63E48">
        <w:t xml:space="preserve"> </w:t>
      </w:r>
      <w:r>
        <w:t>partly</w:t>
      </w:r>
      <w:r w:rsidR="00D63E48">
        <w:t xml:space="preserve"> </w:t>
      </w:r>
      <w:r>
        <w:t>owned</w:t>
      </w:r>
      <w:r w:rsidR="00D63E48">
        <w:t xml:space="preserve"> </w:t>
      </w:r>
      <w:r>
        <w:t>or</w:t>
      </w:r>
      <w:r w:rsidR="00D63E48">
        <w:t xml:space="preserve"> </w:t>
      </w:r>
      <w:r>
        <w:t>controlled</w:t>
      </w:r>
      <w:r w:rsidR="00D63E48">
        <w:t xml:space="preserve"> </w:t>
      </w:r>
      <w:r>
        <w:t>by</w:t>
      </w:r>
      <w:r w:rsidR="00D63E48">
        <w:t xml:space="preserve"> </w:t>
      </w:r>
      <w:r>
        <w:t>the</w:t>
      </w:r>
      <w:r w:rsidR="00D63E48">
        <w:t xml:space="preserve"> </w:t>
      </w:r>
      <w:r>
        <w:t>applicant</w:t>
      </w:r>
      <w:r w:rsidR="00D63E48">
        <w:t xml:space="preserve"> </w:t>
      </w:r>
      <w:r>
        <w:t>without</w:t>
      </w:r>
      <w:r w:rsidR="00D63E48">
        <w:t xml:space="preserve"> </w:t>
      </w:r>
      <w:r>
        <w:t>the</w:t>
      </w:r>
      <w:r w:rsidR="00D63E48">
        <w:t xml:space="preserve"> </w:t>
      </w:r>
      <w:r>
        <w:t>department’s</w:t>
      </w:r>
      <w:r w:rsidR="00D63E48">
        <w:t xml:space="preserve"> </w:t>
      </w:r>
      <w:r>
        <w:t>written</w:t>
      </w:r>
      <w:r w:rsidR="00D63E48">
        <w:t xml:space="preserve"> </w:t>
      </w:r>
      <w:r>
        <w:t>consent.</w:t>
      </w:r>
      <w:r w:rsidR="00D63E48">
        <w:t xml:space="preserve"> </w:t>
      </w:r>
      <w:r>
        <w:t>Applicants</w:t>
      </w:r>
      <w:r w:rsidR="00D63E48">
        <w:t xml:space="preserve"> </w:t>
      </w:r>
      <w:r>
        <w:t>and</w:t>
      </w:r>
      <w:r w:rsidR="00D63E48">
        <w:t xml:space="preserve"> </w:t>
      </w:r>
      <w:r>
        <w:t>service</w:t>
      </w:r>
      <w:r w:rsidR="00D63E48">
        <w:t xml:space="preserve"> </w:t>
      </w:r>
      <w:r>
        <w:t>providers</w:t>
      </w:r>
      <w:r w:rsidR="00D63E48">
        <w:t xml:space="preserve"> </w:t>
      </w:r>
      <w:r>
        <w:t>must</w:t>
      </w:r>
      <w:r w:rsidR="00D63E48">
        <w:t xml:space="preserve"> </w:t>
      </w:r>
      <w:r>
        <w:t>be</w:t>
      </w:r>
      <w:r w:rsidR="00D63E48">
        <w:t xml:space="preserve"> </w:t>
      </w:r>
      <w:r>
        <w:t>entirely</w:t>
      </w:r>
      <w:r w:rsidR="00D63E48">
        <w:t xml:space="preserve"> </w:t>
      </w:r>
      <w:r>
        <w:t>separate</w:t>
      </w:r>
      <w:r w:rsidR="00D63E48">
        <w:t xml:space="preserve"> </w:t>
      </w:r>
      <w:r>
        <w:t>entities.</w:t>
      </w:r>
      <w:r w:rsidR="00D63E48">
        <w:t xml:space="preserve"> </w:t>
      </w:r>
      <w:r>
        <w:t>They</w:t>
      </w:r>
      <w:r w:rsidR="00D63E48">
        <w:t xml:space="preserve"> </w:t>
      </w:r>
      <w:r>
        <w:t>may</w:t>
      </w:r>
      <w:r w:rsidR="00D63E48">
        <w:t xml:space="preserve"> </w:t>
      </w:r>
      <w:r>
        <w:t>not</w:t>
      </w:r>
      <w:r w:rsidR="00D63E48">
        <w:t xml:space="preserve"> </w:t>
      </w:r>
      <w:r>
        <w:t>be</w:t>
      </w:r>
      <w:r w:rsidR="00D63E48">
        <w:t xml:space="preserve"> </w:t>
      </w:r>
      <w:r>
        <w:t>owned</w:t>
      </w:r>
      <w:r w:rsidR="00D63E48">
        <w:t xml:space="preserve"> </w:t>
      </w:r>
      <w:r>
        <w:t>by</w:t>
      </w:r>
      <w:r w:rsidR="00D63E48">
        <w:t xml:space="preserve"> </w:t>
      </w:r>
      <w:r>
        <w:t>the</w:t>
      </w:r>
      <w:r w:rsidR="00D63E48">
        <w:t xml:space="preserve"> </w:t>
      </w:r>
      <w:r>
        <w:t>same</w:t>
      </w:r>
      <w:r w:rsidR="00D63E48">
        <w:t xml:space="preserve"> </w:t>
      </w:r>
      <w:r>
        <w:t>parent</w:t>
      </w:r>
      <w:r w:rsidR="00D63E48">
        <w:t xml:space="preserve"> </w:t>
      </w:r>
      <w:r>
        <w:t>company,</w:t>
      </w:r>
      <w:r w:rsidR="00D63E48">
        <w:t xml:space="preserve"> </w:t>
      </w:r>
      <w:r>
        <w:t>share</w:t>
      </w:r>
      <w:r w:rsidR="00D63E48">
        <w:t xml:space="preserve"> </w:t>
      </w:r>
      <w:r>
        <w:t>governance</w:t>
      </w:r>
      <w:r w:rsidR="00D63E48">
        <w:t xml:space="preserve"> </w:t>
      </w:r>
      <w:r>
        <w:t>or</w:t>
      </w:r>
      <w:r w:rsidR="00D63E48">
        <w:t xml:space="preserve"> </w:t>
      </w:r>
      <w:r>
        <w:t>have</w:t>
      </w:r>
      <w:r w:rsidR="00D63E48">
        <w:t xml:space="preserve"> </w:t>
      </w:r>
      <w:r>
        <w:t>common</w:t>
      </w:r>
      <w:r w:rsidR="00D63E48">
        <w:t xml:space="preserve"> </w:t>
      </w:r>
      <w:r>
        <w:t>directors.</w:t>
      </w:r>
    </w:p>
    <w:p w14:paraId="0F270156" w14:textId="066E51A8" w:rsidR="001C4276" w:rsidRDefault="001C4276" w:rsidP="006405D0">
      <w:pPr>
        <w:pStyle w:val="Heading1"/>
      </w:pPr>
      <w:bookmarkStart w:id="29" w:name="_Toc172543616"/>
      <w:r>
        <w:lastRenderedPageBreak/>
        <w:t>Compliance</w:t>
      </w:r>
      <w:r w:rsidR="00D63E48">
        <w:t xml:space="preserve"> </w:t>
      </w:r>
      <w:r>
        <w:t>and</w:t>
      </w:r>
      <w:r w:rsidR="00D63E48">
        <w:t xml:space="preserve"> </w:t>
      </w:r>
      <w:r>
        <w:t>Audit</w:t>
      </w:r>
      <w:bookmarkEnd w:id="29"/>
    </w:p>
    <w:p w14:paraId="666AE9E6" w14:textId="414469D8" w:rsidR="001C4276" w:rsidRDefault="001C4276" w:rsidP="006405D0">
      <w:r>
        <w:t>Grant</w:t>
      </w:r>
      <w:r w:rsidR="00D63E48">
        <w:t xml:space="preserve"> </w:t>
      </w:r>
      <w:r>
        <w:t>recipients</w:t>
      </w:r>
      <w:r w:rsidR="00D63E48">
        <w:t xml:space="preserve"> </w:t>
      </w:r>
      <w:r>
        <w:t>may</w:t>
      </w:r>
      <w:r w:rsidR="00D63E48">
        <w:t xml:space="preserve"> </w:t>
      </w:r>
      <w:r>
        <w:t>be</w:t>
      </w:r>
      <w:r w:rsidR="00D63E48">
        <w:t xml:space="preserve"> </w:t>
      </w:r>
      <w:r>
        <w:t>subject</w:t>
      </w:r>
      <w:r w:rsidR="00D63E48">
        <w:t xml:space="preserve"> </w:t>
      </w:r>
      <w:r>
        <w:t>to</w:t>
      </w:r>
      <w:r w:rsidR="00D63E48">
        <w:t xml:space="preserve"> </w:t>
      </w:r>
      <w:r>
        <w:t>audit</w:t>
      </w:r>
      <w:r w:rsidR="00D63E48">
        <w:t xml:space="preserve"> </w:t>
      </w:r>
      <w:r>
        <w:t>by</w:t>
      </w:r>
      <w:r w:rsidR="00D63E48">
        <w:t xml:space="preserve"> </w:t>
      </w:r>
      <w:r>
        <w:t>the</w:t>
      </w:r>
      <w:r w:rsidR="00D63E48">
        <w:t xml:space="preserve"> </w:t>
      </w:r>
      <w:r>
        <w:t>Victorian</w:t>
      </w:r>
      <w:r w:rsidR="00D63E48">
        <w:t xml:space="preserve"> </w:t>
      </w:r>
      <w:r>
        <w:t>Government</w:t>
      </w:r>
      <w:r w:rsidR="00D63E48">
        <w:t xml:space="preserve"> </w:t>
      </w:r>
      <w:r>
        <w:t>or</w:t>
      </w:r>
      <w:r w:rsidR="00D63E48">
        <w:t xml:space="preserve"> </w:t>
      </w:r>
      <w:r>
        <w:t>its</w:t>
      </w:r>
      <w:r w:rsidR="00D63E48">
        <w:t xml:space="preserve"> </w:t>
      </w:r>
      <w:r>
        <w:t>representatives</w:t>
      </w:r>
      <w:r w:rsidR="00D63E48">
        <w:t xml:space="preserve"> </w:t>
      </w:r>
      <w:r>
        <w:t>on</w:t>
      </w:r>
      <w:r w:rsidR="00D63E48">
        <w:t xml:space="preserve"> </w:t>
      </w:r>
      <w:r>
        <w:t>the</w:t>
      </w:r>
      <w:r w:rsidR="00D63E48">
        <w:t xml:space="preserve"> </w:t>
      </w:r>
      <w:r>
        <w:t>accuracy</w:t>
      </w:r>
      <w:r w:rsidR="00D63E48">
        <w:t xml:space="preserve"> </w:t>
      </w:r>
      <w:r>
        <w:t>of</w:t>
      </w:r>
      <w:r w:rsidR="00D63E48">
        <w:t xml:space="preserve"> </w:t>
      </w:r>
      <w:r>
        <w:t>their</w:t>
      </w:r>
      <w:r w:rsidR="00D63E48">
        <w:t xml:space="preserve"> </w:t>
      </w:r>
      <w:r>
        <w:t>application,</w:t>
      </w:r>
      <w:r w:rsidR="00D63E48">
        <w:t xml:space="preserve"> </w:t>
      </w:r>
      <w:r>
        <w:t>accounting</w:t>
      </w:r>
      <w:r w:rsidR="00D63E48">
        <w:t xml:space="preserve"> </w:t>
      </w:r>
      <w:r>
        <w:t>records</w:t>
      </w:r>
      <w:r w:rsidR="00D63E48">
        <w:t xml:space="preserve"> </w:t>
      </w:r>
      <w:r>
        <w:t>relating</w:t>
      </w:r>
      <w:r w:rsidR="00D63E48">
        <w:t xml:space="preserve"> </w:t>
      </w:r>
      <w:r>
        <w:t>to</w:t>
      </w:r>
      <w:r w:rsidR="00D63E48">
        <w:t xml:space="preserve"> </w:t>
      </w:r>
      <w:r>
        <w:t>the</w:t>
      </w:r>
      <w:r w:rsidR="00D63E48">
        <w:t xml:space="preserve"> </w:t>
      </w:r>
      <w:r>
        <w:t>project,</w:t>
      </w:r>
      <w:r w:rsidR="00D63E48">
        <w:t xml:space="preserve"> </w:t>
      </w:r>
      <w:r>
        <w:t>and</w:t>
      </w:r>
      <w:r w:rsidR="00D63E48">
        <w:t xml:space="preserve"> </w:t>
      </w:r>
      <w:r>
        <w:t>use</w:t>
      </w:r>
      <w:r w:rsidR="00D63E48">
        <w:t xml:space="preserve"> </w:t>
      </w:r>
      <w:r>
        <w:t>of</w:t>
      </w:r>
      <w:r w:rsidR="00D63E48">
        <w:t xml:space="preserve"> </w:t>
      </w:r>
      <w:r>
        <w:t>government</w:t>
      </w:r>
      <w:r w:rsidR="00D63E48">
        <w:t xml:space="preserve"> </w:t>
      </w:r>
      <w:r>
        <w:t>funds</w:t>
      </w:r>
      <w:r w:rsidR="00D63E48">
        <w:t xml:space="preserve"> </w:t>
      </w:r>
      <w:r>
        <w:t>at</w:t>
      </w:r>
      <w:r w:rsidR="00D63E48">
        <w:t xml:space="preserve"> </w:t>
      </w:r>
      <w:r>
        <w:t>the</w:t>
      </w:r>
      <w:r w:rsidR="00D63E48">
        <w:t xml:space="preserve"> </w:t>
      </w:r>
      <w:r>
        <w:t>request</w:t>
      </w:r>
      <w:r w:rsidR="00D63E48">
        <w:t xml:space="preserve"> </w:t>
      </w:r>
      <w:r>
        <w:t>of</w:t>
      </w:r>
      <w:r w:rsidR="00D63E48">
        <w:t xml:space="preserve"> </w:t>
      </w:r>
      <w:r>
        <w:t>the</w:t>
      </w:r>
      <w:r w:rsidR="00D63E48">
        <w:t xml:space="preserve"> </w:t>
      </w:r>
      <w:r>
        <w:t>Victorian</w:t>
      </w:r>
      <w:r w:rsidR="00D63E48">
        <w:t xml:space="preserve"> </w:t>
      </w:r>
      <w:r>
        <w:t>Government,</w:t>
      </w:r>
      <w:r w:rsidR="00D63E48">
        <w:t xml:space="preserve"> </w:t>
      </w:r>
      <w:r>
        <w:t>for</w:t>
      </w:r>
      <w:r w:rsidR="00D63E48">
        <w:t xml:space="preserve"> </w:t>
      </w:r>
      <w:r>
        <w:t>a</w:t>
      </w:r>
      <w:r w:rsidR="00D63E48">
        <w:t xml:space="preserve"> </w:t>
      </w:r>
      <w:r>
        <w:t>period</w:t>
      </w:r>
      <w:r w:rsidR="00D63E48">
        <w:t xml:space="preserve"> </w:t>
      </w:r>
      <w:r>
        <w:t>of</w:t>
      </w:r>
      <w:r w:rsidR="00D63E48">
        <w:t xml:space="preserve"> </w:t>
      </w:r>
      <w:r>
        <w:t>one</w:t>
      </w:r>
      <w:r w:rsidR="00D63E48">
        <w:t xml:space="preserve"> </w:t>
      </w:r>
      <w:r>
        <w:t>year</w:t>
      </w:r>
      <w:r w:rsidR="00D63E48">
        <w:t xml:space="preserve"> </w:t>
      </w:r>
      <w:r>
        <w:t>from</w:t>
      </w:r>
      <w:r w:rsidR="00D63E48">
        <w:t xml:space="preserve"> </w:t>
      </w:r>
      <w:r>
        <w:t>conclusion</w:t>
      </w:r>
      <w:r w:rsidR="00D63E48">
        <w:t xml:space="preserve"> </w:t>
      </w:r>
      <w:r>
        <w:t>of</w:t>
      </w:r>
      <w:r w:rsidR="00D63E48">
        <w:t xml:space="preserve"> </w:t>
      </w:r>
      <w:r>
        <w:t>the</w:t>
      </w:r>
      <w:r w:rsidR="00D63E48">
        <w:t xml:space="preserve"> </w:t>
      </w:r>
      <w:r>
        <w:t>project.</w:t>
      </w:r>
    </w:p>
    <w:p w14:paraId="2E9C1C75" w14:textId="20E3C2EB" w:rsidR="001C4276" w:rsidRDefault="001C4276" w:rsidP="006405D0">
      <w:r>
        <w:t>If</w:t>
      </w:r>
      <w:r w:rsidR="00D63E48">
        <w:t xml:space="preserve"> </w:t>
      </w:r>
      <w:r>
        <w:t>any</w:t>
      </w:r>
      <w:r w:rsidR="00D63E48">
        <w:t xml:space="preserve"> </w:t>
      </w:r>
      <w:r>
        <w:t>information</w:t>
      </w:r>
      <w:r w:rsidR="00D63E48">
        <w:t xml:space="preserve"> </w:t>
      </w:r>
      <w:r>
        <w:t>in</w:t>
      </w:r>
      <w:r w:rsidR="00D63E48">
        <w:t xml:space="preserve"> </w:t>
      </w:r>
      <w:r>
        <w:t>the</w:t>
      </w:r>
      <w:r w:rsidR="00D63E48">
        <w:t xml:space="preserve"> </w:t>
      </w:r>
      <w:r>
        <w:t>application</w:t>
      </w:r>
      <w:r w:rsidR="00D63E48">
        <w:t xml:space="preserve"> </w:t>
      </w:r>
      <w:r>
        <w:t>is</w:t>
      </w:r>
      <w:r w:rsidR="00D63E48">
        <w:t xml:space="preserve"> </w:t>
      </w:r>
      <w:r>
        <w:t>found</w:t>
      </w:r>
      <w:r w:rsidR="00D63E48">
        <w:t xml:space="preserve"> </w:t>
      </w:r>
      <w:r>
        <w:t>to</w:t>
      </w:r>
      <w:r w:rsidR="00D63E48">
        <w:t xml:space="preserve"> </w:t>
      </w:r>
      <w:r>
        <w:t>be</w:t>
      </w:r>
      <w:r w:rsidR="00D63E48">
        <w:t xml:space="preserve"> </w:t>
      </w:r>
      <w:r>
        <w:t>false</w:t>
      </w:r>
      <w:r w:rsidR="00D63E48">
        <w:t xml:space="preserve"> </w:t>
      </w:r>
      <w:r>
        <w:t>or</w:t>
      </w:r>
      <w:r w:rsidR="00D63E48">
        <w:t xml:space="preserve"> </w:t>
      </w:r>
      <w:r>
        <w:t>misleading</w:t>
      </w:r>
      <w:r w:rsidR="00D63E48">
        <w:t xml:space="preserve"> </w:t>
      </w:r>
      <w:r>
        <w:t>(as</w:t>
      </w:r>
      <w:r w:rsidR="00D63E48">
        <w:t xml:space="preserve"> </w:t>
      </w:r>
      <w:r>
        <w:t>determined</w:t>
      </w:r>
      <w:r w:rsidR="00D63E48">
        <w:t xml:space="preserve"> </w:t>
      </w:r>
      <w:r>
        <w:t>by</w:t>
      </w:r>
      <w:r w:rsidR="00D63E48">
        <w:t xml:space="preserve"> </w:t>
      </w:r>
      <w:r>
        <w:t>the</w:t>
      </w:r>
      <w:r w:rsidR="00D63E48">
        <w:t xml:space="preserve"> </w:t>
      </w:r>
      <w:r>
        <w:t>Department</w:t>
      </w:r>
      <w:r w:rsidR="00D63E48">
        <w:t xml:space="preserve"> </w:t>
      </w:r>
      <w:r>
        <w:t>in</w:t>
      </w:r>
      <w:r w:rsidR="00D63E48">
        <w:t xml:space="preserve"> </w:t>
      </w:r>
      <w:r>
        <w:t>its</w:t>
      </w:r>
      <w:r w:rsidR="00D63E48">
        <w:t xml:space="preserve"> </w:t>
      </w:r>
      <w:r>
        <w:t>discretion),</w:t>
      </w:r>
      <w:r w:rsidR="00D63E48">
        <w:t xml:space="preserve"> </w:t>
      </w:r>
      <w:r>
        <w:t>or</w:t>
      </w:r>
      <w:r w:rsidR="00D63E48">
        <w:t xml:space="preserve"> </w:t>
      </w:r>
      <w:r>
        <w:t>the</w:t>
      </w:r>
      <w:r w:rsidR="00D63E48">
        <w:t xml:space="preserve"> </w:t>
      </w:r>
      <w:r>
        <w:t>grant</w:t>
      </w:r>
      <w:r w:rsidR="00D63E48">
        <w:t xml:space="preserve"> </w:t>
      </w:r>
      <w:r>
        <w:t>payment</w:t>
      </w:r>
      <w:r w:rsidR="00D63E48">
        <w:t xml:space="preserve"> </w:t>
      </w:r>
      <w:r>
        <w:t>is</w:t>
      </w:r>
      <w:r w:rsidR="00D63E48">
        <w:t xml:space="preserve"> </w:t>
      </w:r>
      <w:r>
        <w:t>not</w:t>
      </w:r>
      <w:r w:rsidR="00D63E48">
        <w:t xml:space="preserve"> </w:t>
      </w:r>
      <w:r>
        <w:t>applied</w:t>
      </w:r>
      <w:r w:rsidR="00D63E48">
        <w:t xml:space="preserve"> </w:t>
      </w:r>
      <w:r>
        <w:t>in</w:t>
      </w:r>
      <w:r w:rsidR="00D63E48">
        <w:t xml:space="preserve"> </w:t>
      </w:r>
      <w:r>
        <w:t>accordance</w:t>
      </w:r>
      <w:r w:rsidR="00D63E48">
        <w:t xml:space="preserve"> </w:t>
      </w:r>
      <w:r>
        <w:t>with</w:t>
      </w:r>
      <w:r w:rsidR="00D63E48">
        <w:t xml:space="preserve"> </w:t>
      </w:r>
      <w:r>
        <w:t>the</w:t>
      </w:r>
      <w:r w:rsidR="00D63E48">
        <w:t xml:space="preserve"> </w:t>
      </w:r>
      <w:r>
        <w:t>terms</w:t>
      </w:r>
      <w:r w:rsidR="00D63E48">
        <w:t xml:space="preserve"> </w:t>
      </w:r>
      <w:r>
        <w:t>of</w:t>
      </w:r>
      <w:r w:rsidR="00D63E48">
        <w:t xml:space="preserve"> </w:t>
      </w:r>
      <w:r>
        <w:rPr>
          <w:spacing w:val="-5"/>
        </w:rPr>
        <w:t>funding</w:t>
      </w:r>
      <w:r w:rsidR="00D63E48">
        <w:rPr>
          <w:spacing w:val="-5"/>
        </w:rPr>
        <w:t xml:space="preserve"> </w:t>
      </w:r>
      <w:r>
        <w:rPr>
          <w:spacing w:val="-5"/>
        </w:rPr>
        <w:t>as</w:t>
      </w:r>
      <w:r w:rsidR="00D63E48">
        <w:rPr>
          <w:spacing w:val="-5"/>
        </w:rPr>
        <w:t xml:space="preserve"> </w:t>
      </w:r>
      <w:r>
        <w:rPr>
          <w:spacing w:val="-5"/>
        </w:rPr>
        <w:t>set</w:t>
      </w:r>
      <w:r w:rsidR="00D63E48">
        <w:rPr>
          <w:spacing w:val="-5"/>
        </w:rPr>
        <w:t xml:space="preserve"> </w:t>
      </w:r>
      <w:r>
        <w:rPr>
          <w:spacing w:val="-5"/>
        </w:rPr>
        <w:t>out</w:t>
      </w:r>
      <w:r w:rsidR="00D63E48">
        <w:rPr>
          <w:spacing w:val="-5"/>
        </w:rPr>
        <w:t xml:space="preserve"> </w:t>
      </w:r>
      <w:r>
        <w:rPr>
          <w:spacing w:val="-5"/>
        </w:rPr>
        <w:t>in</w:t>
      </w:r>
      <w:r w:rsidR="00D63E48">
        <w:rPr>
          <w:spacing w:val="-5"/>
        </w:rPr>
        <w:t xml:space="preserve"> </w:t>
      </w:r>
      <w:r>
        <w:rPr>
          <w:spacing w:val="-5"/>
        </w:rPr>
        <w:t>these</w:t>
      </w:r>
      <w:r w:rsidR="00D63E48">
        <w:rPr>
          <w:spacing w:val="-5"/>
        </w:rPr>
        <w:t xml:space="preserve"> </w:t>
      </w:r>
      <w:r>
        <w:rPr>
          <w:spacing w:val="-5"/>
        </w:rPr>
        <w:t>guidelines,</w:t>
      </w:r>
      <w:r w:rsidR="00D63E48">
        <w:rPr>
          <w:spacing w:val="-5"/>
        </w:rPr>
        <w:t xml:space="preserve"> </w:t>
      </w:r>
      <w:r>
        <w:rPr>
          <w:spacing w:val="-5"/>
        </w:rPr>
        <w:t>the</w:t>
      </w:r>
      <w:r w:rsidR="00D63E48">
        <w:rPr>
          <w:spacing w:val="-5"/>
        </w:rPr>
        <w:t xml:space="preserve"> </w:t>
      </w:r>
      <w:r>
        <w:rPr>
          <w:spacing w:val="-5"/>
        </w:rPr>
        <w:t>application</w:t>
      </w:r>
      <w:r w:rsidR="00D63E48">
        <w:rPr>
          <w:spacing w:val="-5"/>
        </w:rPr>
        <w:t xml:space="preserve"> </w:t>
      </w:r>
      <w:r>
        <w:t>and</w:t>
      </w:r>
      <w:r w:rsidR="00D63E48">
        <w:t xml:space="preserve"> </w:t>
      </w:r>
      <w:r>
        <w:t>the</w:t>
      </w:r>
      <w:r w:rsidR="00D63E48">
        <w:t xml:space="preserve"> </w:t>
      </w:r>
      <w:r>
        <w:t>grant</w:t>
      </w:r>
      <w:r w:rsidR="00D63E48">
        <w:t xml:space="preserve"> </w:t>
      </w:r>
      <w:r>
        <w:t>agreement,</w:t>
      </w:r>
      <w:r w:rsidR="00D63E48">
        <w:t xml:space="preserve"> </w:t>
      </w:r>
      <w:r>
        <w:t>the</w:t>
      </w:r>
      <w:r w:rsidR="00D63E48">
        <w:t xml:space="preserve"> </w:t>
      </w:r>
      <w:r>
        <w:t>grant</w:t>
      </w:r>
      <w:r w:rsidR="00D63E48">
        <w:t xml:space="preserve"> </w:t>
      </w:r>
      <w:r>
        <w:t>payment</w:t>
      </w:r>
      <w:r w:rsidR="00D63E48">
        <w:t xml:space="preserve"> </w:t>
      </w:r>
      <w:r>
        <w:t>will</w:t>
      </w:r>
      <w:r w:rsidR="00D63E48">
        <w:t xml:space="preserve"> </w:t>
      </w:r>
      <w:r>
        <w:t>be</w:t>
      </w:r>
      <w:r w:rsidR="00D63E48">
        <w:t xml:space="preserve"> </w:t>
      </w:r>
      <w:r>
        <w:t>repayable</w:t>
      </w:r>
      <w:r w:rsidR="00D63E48">
        <w:t xml:space="preserve"> </w:t>
      </w:r>
      <w:r>
        <w:t>on</w:t>
      </w:r>
      <w:r w:rsidR="00D63E48">
        <w:t xml:space="preserve"> </w:t>
      </w:r>
      <w:r>
        <w:t>demand.</w:t>
      </w:r>
    </w:p>
    <w:p w14:paraId="35FC90AB" w14:textId="7D22EA22" w:rsidR="001C4276" w:rsidRDefault="001C4276" w:rsidP="006405D0">
      <w:r>
        <w:t>If</w:t>
      </w:r>
      <w:r w:rsidR="00D63E48">
        <w:t xml:space="preserve"> </w:t>
      </w:r>
      <w:r>
        <w:t>the</w:t>
      </w:r>
      <w:r w:rsidR="00D63E48">
        <w:t xml:space="preserve"> </w:t>
      </w:r>
      <w:r>
        <w:t>grant</w:t>
      </w:r>
      <w:r w:rsidR="00D63E48">
        <w:t xml:space="preserve"> </w:t>
      </w:r>
      <w:r>
        <w:t>recipient</w:t>
      </w:r>
      <w:r w:rsidR="00D63E48">
        <w:t xml:space="preserve"> </w:t>
      </w:r>
      <w:r>
        <w:t>fails</w:t>
      </w:r>
      <w:r w:rsidR="00D63E48">
        <w:t xml:space="preserve"> </w:t>
      </w:r>
      <w:r>
        <w:t>to</w:t>
      </w:r>
      <w:r w:rsidR="00D63E48">
        <w:t xml:space="preserve"> </w:t>
      </w:r>
      <w:r>
        <w:t>complete</w:t>
      </w:r>
      <w:r w:rsidR="00D63E48">
        <w:t xml:space="preserve"> </w:t>
      </w:r>
      <w:r>
        <w:t>the</w:t>
      </w:r>
      <w:r w:rsidR="00D63E48">
        <w:t xml:space="preserve"> </w:t>
      </w:r>
      <w:r>
        <w:t>project,</w:t>
      </w:r>
      <w:r w:rsidR="00D63E48">
        <w:t xml:space="preserve"> </w:t>
      </w:r>
      <w:r>
        <w:t>the</w:t>
      </w:r>
      <w:r w:rsidR="00D63E48">
        <w:t xml:space="preserve"> </w:t>
      </w:r>
      <w:r>
        <w:t>Department</w:t>
      </w:r>
      <w:r w:rsidR="00D63E48">
        <w:t xml:space="preserve"> </w:t>
      </w:r>
      <w:r>
        <w:t>may</w:t>
      </w:r>
      <w:r w:rsidR="00D63E48">
        <w:t xml:space="preserve"> </w:t>
      </w:r>
      <w:r>
        <w:t>require</w:t>
      </w:r>
      <w:r w:rsidR="00D63E48">
        <w:t xml:space="preserve"> </w:t>
      </w:r>
      <w:r>
        <w:t>the</w:t>
      </w:r>
      <w:r w:rsidR="00D63E48">
        <w:t xml:space="preserve"> </w:t>
      </w:r>
      <w:r>
        <w:t>refund</w:t>
      </w:r>
      <w:r w:rsidR="00D63E48">
        <w:t xml:space="preserve"> </w:t>
      </w:r>
      <w:r>
        <w:t>of</w:t>
      </w:r>
      <w:r w:rsidR="00D63E48">
        <w:t xml:space="preserve"> </w:t>
      </w:r>
      <w:r>
        <w:t>the</w:t>
      </w:r>
      <w:r w:rsidR="00D63E48">
        <w:t xml:space="preserve"> </w:t>
      </w:r>
      <w:r>
        <w:t>whole</w:t>
      </w:r>
      <w:r w:rsidR="00D63E48">
        <w:t xml:space="preserve"> </w:t>
      </w:r>
      <w:r>
        <w:t>or</w:t>
      </w:r>
      <w:r w:rsidR="00D63E48">
        <w:t xml:space="preserve"> </w:t>
      </w:r>
      <w:r>
        <w:t>part</w:t>
      </w:r>
      <w:r w:rsidR="00D63E48">
        <w:t xml:space="preserve"> </w:t>
      </w:r>
      <w:r>
        <w:t>of</w:t>
      </w:r>
      <w:r w:rsidR="00D63E48">
        <w:t xml:space="preserve"> </w:t>
      </w:r>
      <w:r>
        <w:t>the</w:t>
      </w:r>
      <w:r w:rsidR="00D63E48">
        <w:t xml:space="preserve"> </w:t>
      </w:r>
      <w:r>
        <w:t>grant</w:t>
      </w:r>
      <w:r w:rsidR="00D63E48">
        <w:t xml:space="preserve"> </w:t>
      </w:r>
      <w:r>
        <w:t>as</w:t>
      </w:r>
      <w:r w:rsidR="00D63E48">
        <w:t xml:space="preserve"> </w:t>
      </w:r>
      <w:r>
        <w:t>it</w:t>
      </w:r>
      <w:r w:rsidR="00D63E48">
        <w:t xml:space="preserve"> </w:t>
      </w:r>
      <w:r>
        <w:t>deems/determines</w:t>
      </w:r>
      <w:r w:rsidR="00D63E48">
        <w:t xml:space="preserve"> </w:t>
      </w:r>
      <w:r>
        <w:t>appropriate,</w:t>
      </w:r>
      <w:r w:rsidR="00D63E48">
        <w:t xml:space="preserve"> </w:t>
      </w:r>
      <w:r>
        <w:t>in</w:t>
      </w:r>
      <w:r w:rsidR="00D63E48">
        <w:t xml:space="preserve"> </w:t>
      </w:r>
      <w:r>
        <w:t>its</w:t>
      </w:r>
      <w:r w:rsidR="00D63E48">
        <w:t xml:space="preserve"> </w:t>
      </w:r>
      <w:r>
        <w:t>absolute</w:t>
      </w:r>
      <w:r w:rsidR="00D63E48">
        <w:t xml:space="preserve"> </w:t>
      </w:r>
      <w:r>
        <w:t>discretion.</w:t>
      </w:r>
    </w:p>
    <w:p w14:paraId="3546B3A2" w14:textId="3F61D4E2" w:rsidR="001C4276" w:rsidRDefault="001C4276" w:rsidP="006405D0">
      <w:pPr>
        <w:pStyle w:val="Heading1"/>
      </w:pPr>
      <w:bookmarkStart w:id="30" w:name="_Toc172543617"/>
      <w:r>
        <w:t>Privacy</w:t>
      </w:r>
      <w:r w:rsidR="00D63E48">
        <w:t xml:space="preserve"> </w:t>
      </w:r>
      <w:r>
        <w:t>Statement</w:t>
      </w:r>
      <w:bookmarkEnd w:id="30"/>
    </w:p>
    <w:p w14:paraId="74661A93" w14:textId="60C93C6C" w:rsidR="001C4276" w:rsidRDefault="001C4276" w:rsidP="006405D0">
      <w:r>
        <w:t>Any</w:t>
      </w:r>
      <w:r w:rsidR="00D63E48">
        <w:t xml:space="preserve"> </w:t>
      </w:r>
      <w:r>
        <w:t>personal</w:t>
      </w:r>
      <w:r w:rsidR="00D63E48">
        <w:t xml:space="preserve"> </w:t>
      </w:r>
      <w:r>
        <w:t>information</w:t>
      </w:r>
      <w:r w:rsidR="00D63E48">
        <w:t xml:space="preserve"> </w:t>
      </w:r>
      <w:r>
        <w:t>provided</w:t>
      </w:r>
      <w:r w:rsidR="00D63E48">
        <w:t xml:space="preserve"> </w:t>
      </w:r>
      <w:r>
        <w:t>for</w:t>
      </w:r>
      <w:r w:rsidR="00D63E48">
        <w:t xml:space="preserve"> </w:t>
      </w:r>
      <w:r>
        <w:t>this</w:t>
      </w:r>
      <w:r w:rsidR="00D63E48">
        <w:t xml:space="preserve"> </w:t>
      </w:r>
      <w:r>
        <w:t>program</w:t>
      </w:r>
      <w:r w:rsidR="00D63E48">
        <w:t xml:space="preserve"> </w:t>
      </w:r>
      <w:r>
        <w:t>will</w:t>
      </w:r>
      <w:r w:rsidR="00D63E48">
        <w:t xml:space="preserve"> </w:t>
      </w:r>
      <w:r>
        <w:t>be</w:t>
      </w:r>
      <w:r w:rsidR="00D63E48">
        <w:t xml:space="preserve"> </w:t>
      </w:r>
      <w:r>
        <w:t>collected</w:t>
      </w:r>
      <w:r w:rsidR="00D63E48">
        <w:t xml:space="preserve"> </w:t>
      </w:r>
      <w:r>
        <w:t>and</w:t>
      </w:r>
      <w:r w:rsidR="00D63E48">
        <w:t xml:space="preserve"> </w:t>
      </w:r>
      <w:r>
        <w:t>used</w:t>
      </w:r>
      <w:r w:rsidR="00D63E48">
        <w:t xml:space="preserve"> </w:t>
      </w:r>
      <w:r>
        <w:t>by</w:t>
      </w:r>
      <w:r w:rsidR="00D63E48">
        <w:t xml:space="preserve"> </w:t>
      </w:r>
      <w:r>
        <w:t>the</w:t>
      </w:r>
      <w:r w:rsidR="00D63E48">
        <w:t xml:space="preserve"> </w:t>
      </w:r>
      <w:r>
        <w:t>department</w:t>
      </w:r>
      <w:r w:rsidR="00D63E48">
        <w:t xml:space="preserve"> </w:t>
      </w:r>
      <w:r>
        <w:t>for</w:t>
      </w:r>
      <w:r w:rsidR="00D63E48">
        <w:t xml:space="preserve"> </w:t>
      </w:r>
      <w:r>
        <w:t>the</w:t>
      </w:r>
      <w:r w:rsidR="00D63E48">
        <w:t xml:space="preserve"> </w:t>
      </w:r>
      <w:r>
        <w:t>purposes</w:t>
      </w:r>
      <w:r w:rsidR="00D63E48">
        <w:t xml:space="preserve"> </w:t>
      </w:r>
      <w:r>
        <w:t>of</w:t>
      </w:r>
      <w:r w:rsidR="00D63E48">
        <w:t xml:space="preserve"> </w:t>
      </w:r>
      <w:r>
        <w:t>assessing</w:t>
      </w:r>
      <w:r w:rsidR="00D63E48">
        <w:t xml:space="preserve"> </w:t>
      </w:r>
      <w:r>
        <w:t>eligibility,</w:t>
      </w:r>
      <w:r w:rsidR="00D63E48">
        <w:t xml:space="preserve"> </w:t>
      </w:r>
      <w:r>
        <w:t>program</w:t>
      </w:r>
      <w:r w:rsidR="00D63E48">
        <w:t xml:space="preserve"> </w:t>
      </w:r>
      <w:r>
        <w:t>administration,</w:t>
      </w:r>
      <w:r w:rsidR="00D63E48">
        <w:t xml:space="preserve"> </w:t>
      </w:r>
      <w:r>
        <w:t>program</w:t>
      </w:r>
      <w:r w:rsidR="00D63E48">
        <w:t xml:space="preserve"> </w:t>
      </w:r>
      <w:r>
        <w:t>review</w:t>
      </w:r>
      <w:r w:rsidR="00D63E48">
        <w:t xml:space="preserve"> </w:t>
      </w:r>
      <w:r>
        <w:t>and</w:t>
      </w:r>
      <w:r w:rsidR="00D63E48">
        <w:t xml:space="preserve"> </w:t>
      </w:r>
      <w:r>
        <w:t>evaluation.</w:t>
      </w:r>
      <w:r w:rsidR="00D63E48">
        <w:t xml:space="preserve"> </w:t>
      </w:r>
    </w:p>
    <w:p w14:paraId="0C16799C" w14:textId="798A2BFC" w:rsidR="001C4276" w:rsidRDefault="001C4276" w:rsidP="006405D0">
      <w:r>
        <w:t>The</w:t>
      </w:r>
      <w:r w:rsidR="00D63E48">
        <w:t xml:space="preserve"> </w:t>
      </w:r>
      <w:r>
        <w:t>department</w:t>
      </w:r>
      <w:r w:rsidR="00D63E48">
        <w:t xml:space="preserve"> </w:t>
      </w:r>
      <w:r>
        <w:t>completes</w:t>
      </w:r>
      <w:r w:rsidR="00D63E48">
        <w:t xml:space="preserve"> </w:t>
      </w:r>
      <w:r>
        <w:t>a</w:t>
      </w:r>
      <w:r w:rsidR="00D63E48">
        <w:t xml:space="preserve"> </w:t>
      </w:r>
      <w:r>
        <w:t>range</w:t>
      </w:r>
      <w:r w:rsidR="00D63E48">
        <w:t xml:space="preserve"> </w:t>
      </w:r>
      <w:r>
        <w:t>of</w:t>
      </w:r>
      <w:r w:rsidR="00D63E48">
        <w:t xml:space="preserve"> </w:t>
      </w:r>
      <w:r>
        <w:t>eligibility</w:t>
      </w:r>
      <w:r w:rsidR="00D63E48">
        <w:t xml:space="preserve"> </w:t>
      </w:r>
      <w:r>
        <w:t>assessments</w:t>
      </w:r>
      <w:r w:rsidR="00D63E48">
        <w:t xml:space="preserve"> </w:t>
      </w:r>
      <w:r>
        <w:t>that</w:t>
      </w:r>
      <w:r w:rsidR="00D63E48">
        <w:t xml:space="preserve"> </w:t>
      </w:r>
      <w:r>
        <w:t>may</w:t>
      </w:r>
      <w:r w:rsidR="00D63E48">
        <w:t xml:space="preserve"> </w:t>
      </w:r>
      <w:r>
        <w:t>include</w:t>
      </w:r>
      <w:r w:rsidR="00D63E48">
        <w:t xml:space="preserve"> </w:t>
      </w:r>
      <w:r>
        <w:t>data</w:t>
      </w:r>
      <w:r w:rsidR="00D63E48">
        <w:t xml:space="preserve"> </w:t>
      </w:r>
      <w:r>
        <w:t>matching</w:t>
      </w:r>
      <w:r w:rsidR="00D63E48">
        <w:t xml:space="preserve"> </w:t>
      </w:r>
      <w:r>
        <w:t>to</w:t>
      </w:r>
      <w:r w:rsidR="00D63E48">
        <w:t xml:space="preserve"> </w:t>
      </w:r>
      <w:r>
        <w:t>clarify</w:t>
      </w:r>
      <w:r w:rsidR="00D63E48">
        <w:t xml:space="preserve"> </w:t>
      </w:r>
      <w:r>
        <w:t>the</w:t>
      </w:r>
      <w:r w:rsidR="00D63E48">
        <w:t xml:space="preserve"> </w:t>
      </w:r>
      <w:r>
        <w:t>accuracy</w:t>
      </w:r>
      <w:r w:rsidR="00D63E48">
        <w:t xml:space="preserve"> </w:t>
      </w:r>
      <w:r>
        <w:t>and</w:t>
      </w:r>
      <w:r w:rsidR="00D63E48">
        <w:t xml:space="preserve"> </w:t>
      </w:r>
      <w:r>
        <w:t>quality</w:t>
      </w:r>
      <w:r w:rsidR="00D63E48">
        <w:t xml:space="preserve"> </w:t>
      </w:r>
      <w:r>
        <w:t>of</w:t>
      </w:r>
      <w:r w:rsidR="00D63E48">
        <w:t xml:space="preserve"> </w:t>
      </w:r>
      <w:r>
        <w:t>information</w:t>
      </w:r>
      <w:r w:rsidR="00D63E48">
        <w:t xml:space="preserve"> </w:t>
      </w:r>
      <w:r>
        <w:t>supplied.</w:t>
      </w:r>
      <w:r w:rsidR="00D63E48">
        <w:t xml:space="preserve"> </w:t>
      </w:r>
      <w:r>
        <w:t>This</w:t>
      </w:r>
      <w:r w:rsidR="00D63E48">
        <w:t xml:space="preserve"> </w:t>
      </w:r>
      <w:r>
        <w:t>is</w:t>
      </w:r>
      <w:r w:rsidR="00D63E48">
        <w:t xml:space="preserve"> </w:t>
      </w:r>
      <w:r>
        <w:t>part</w:t>
      </w:r>
      <w:r w:rsidR="00D63E48">
        <w:t xml:space="preserve"> </w:t>
      </w:r>
      <w:r>
        <w:t>of</w:t>
      </w:r>
      <w:r w:rsidR="00D63E48">
        <w:t xml:space="preserve"> </w:t>
      </w:r>
      <w:r>
        <w:t>our</w:t>
      </w:r>
      <w:r w:rsidR="00D63E48">
        <w:t xml:space="preserve"> </w:t>
      </w:r>
      <w:r>
        <w:t>auditing</w:t>
      </w:r>
      <w:r w:rsidR="00D63E48">
        <w:t xml:space="preserve"> </w:t>
      </w:r>
      <w:r>
        <w:t>and</w:t>
      </w:r>
      <w:r w:rsidR="00D63E48">
        <w:t xml:space="preserve"> </w:t>
      </w:r>
      <w:r>
        <w:t>monitoring</w:t>
      </w:r>
      <w:r w:rsidR="00D63E48">
        <w:t xml:space="preserve"> </w:t>
      </w:r>
      <w:r>
        <w:t>processes</w:t>
      </w:r>
      <w:r w:rsidR="00D63E48">
        <w:t xml:space="preserve"> </w:t>
      </w:r>
      <w:r>
        <w:t>and</w:t>
      </w:r>
      <w:r w:rsidR="00D63E48">
        <w:t xml:space="preserve"> </w:t>
      </w:r>
      <w:r>
        <w:t>for</w:t>
      </w:r>
      <w:r w:rsidR="00D63E48">
        <w:t xml:space="preserve"> </w:t>
      </w:r>
      <w:r>
        <w:t>confirming</w:t>
      </w:r>
      <w:r w:rsidR="00D63E48">
        <w:t xml:space="preserve"> </w:t>
      </w:r>
      <w:r>
        <w:t>eligibility</w:t>
      </w:r>
      <w:r w:rsidR="00D63E48">
        <w:t xml:space="preserve"> </w:t>
      </w:r>
      <w:r>
        <w:t>across</w:t>
      </w:r>
      <w:r w:rsidR="00D63E48">
        <w:t xml:space="preserve"> </w:t>
      </w:r>
      <w:r>
        <w:t>this</w:t>
      </w:r>
      <w:r w:rsidR="00D63E48">
        <w:t xml:space="preserve"> </w:t>
      </w:r>
      <w:r>
        <w:t>program.</w:t>
      </w:r>
    </w:p>
    <w:p w14:paraId="5544010E" w14:textId="329EABAE" w:rsidR="001C4276" w:rsidRDefault="001C4276" w:rsidP="006405D0">
      <w:r>
        <w:t>In</w:t>
      </w:r>
      <w:r w:rsidR="00D63E48">
        <w:t xml:space="preserve"> </w:t>
      </w:r>
      <w:r>
        <w:t>the</w:t>
      </w:r>
      <w:r w:rsidR="00D63E48">
        <w:t xml:space="preserve"> </w:t>
      </w:r>
      <w:r>
        <w:t>assessment</w:t>
      </w:r>
      <w:r w:rsidR="00D63E48">
        <w:t xml:space="preserve"> </w:t>
      </w:r>
      <w:r>
        <w:t>of</w:t>
      </w:r>
      <w:r w:rsidR="00D63E48">
        <w:t xml:space="preserve"> </w:t>
      </w:r>
      <w:r>
        <w:t>an</w:t>
      </w:r>
      <w:r w:rsidR="00D63E48">
        <w:t xml:space="preserve"> </w:t>
      </w:r>
      <w:r>
        <w:t>application</w:t>
      </w:r>
      <w:r w:rsidR="00D63E48">
        <w:t xml:space="preserve"> </w:t>
      </w:r>
      <w:r>
        <w:t>for</w:t>
      </w:r>
      <w:r w:rsidR="00D63E48">
        <w:t xml:space="preserve"> </w:t>
      </w:r>
      <w:r>
        <w:t>the</w:t>
      </w:r>
      <w:r w:rsidR="00D63E48">
        <w:t xml:space="preserve"> </w:t>
      </w:r>
      <w:r>
        <w:t>program,</w:t>
      </w:r>
      <w:r w:rsidR="00D63E48">
        <w:t xml:space="preserve"> </w:t>
      </w:r>
      <w:r>
        <w:t>it</w:t>
      </w:r>
      <w:r w:rsidR="00D63E48">
        <w:t xml:space="preserve"> </w:t>
      </w:r>
      <w:r>
        <w:t>may</w:t>
      </w:r>
      <w:r w:rsidR="00D63E48">
        <w:t xml:space="preserve"> </w:t>
      </w:r>
      <w:r>
        <w:t>be</w:t>
      </w:r>
      <w:r w:rsidR="00D63E48">
        <w:t xml:space="preserve"> </w:t>
      </w:r>
      <w:r>
        <w:t>necessary</w:t>
      </w:r>
      <w:r w:rsidR="00D63E48">
        <w:t xml:space="preserve"> </w:t>
      </w:r>
      <w:r>
        <w:t>to</w:t>
      </w:r>
      <w:r w:rsidR="00D63E48">
        <w:t xml:space="preserve"> </w:t>
      </w:r>
      <w:r>
        <w:t>share</w:t>
      </w:r>
      <w:r w:rsidR="00D63E48">
        <w:t xml:space="preserve"> </w:t>
      </w:r>
      <w:r>
        <w:t>personal</w:t>
      </w:r>
      <w:r w:rsidR="00D63E48">
        <w:t xml:space="preserve"> </w:t>
      </w:r>
      <w:r>
        <w:t>information</w:t>
      </w:r>
      <w:r w:rsidR="00D63E48">
        <w:t xml:space="preserve"> </w:t>
      </w:r>
      <w:r>
        <w:t>with</w:t>
      </w:r>
      <w:r w:rsidR="00D63E48">
        <w:t xml:space="preserve"> </w:t>
      </w:r>
      <w:r>
        <w:t>State</w:t>
      </w:r>
      <w:r w:rsidR="00D63E48">
        <w:t xml:space="preserve"> </w:t>
      </w:r>
      <w:r>
        <w:t>and</w:t>
      </w:r>
      <w:r w:rsidR="00D63E48">
        <w:t xml:space="preserve"> </w:t>
      </w:r>
      <w:r>
        <w:t>Commonwealth</w:t>
      </w:r>
      <w:r w:rsidR="00D63E48">
        <w:t xml:space="preserve"> </w:t>
      </w:r>
      <w:r>
        <w:t>Government</w:t>
      </w:r>
      <w:r w:rsidR="00D63E48">
        <w:t xml:space="preserve"> </w:t>
      </w:r>
      <w:r>
        <w:t>departments</w:t>
      </w:r>
      <w:r w:rsidR="00D63E48">
        <w:t xml:space="preserve"> </w:t>
      </w:r>
      <w:r>
        <w:t>and</w:t>
      </w:r>
      <w:r w:rsidR="00D63E48">
        <w:t xml:space="preserve"> </w:t>
      </w:r>
      <w:r>
        <w:t>agencies,</w:t>
      </w:r>
      <w:r w:rsidR="00D63E48">
        <w:t xml:space="preserve"> </w:t>
      </w:r>
      <w:r>
        <w:t>as</w:t>
      </w:r>
      <w:r w:rsidR="00D63E48">
        <w:t xml:space="preserve"> </w:t>
      </w:r>
      <w:r>
        <w:t>well</w:t>
      </w:r>
      <w:r w:rsidR="00D63E48">
        <w:t xml:space="preserve"> </w:t>
      </w:r>
      <w:r>
        <w:t>as</w:t>
      </w:r>
      <w:r w:rsidR="00D63E48">
        <w:t xml:space="preserve"> </w:t>
      </w:r>
      <w:r>
        <w:t>other</w:t>
      </w:r>
      <w:r w:rsidR="00D63E48">
        <w:t xml:space="preserve"> </w:t>
      </w:r>
      <w:r>
        <w:t>external</w:t>
      </w:r>
      <w:r w:rsidR="00D63E48">
        <w:t xml:space="preserve"> </w:t>
      </w:r>
      <w:r>
        <w:t>experts.</w:t>
      </w:r>
      <w:r w:rsidR="00D63E48">
        <w:t xml:space="preserve"> </w:t>
      </w:r>
      <w:r>
        <w:t>If</w:t>
      </w:r>
      <w:r w:rsidR="00D63E48">
        <w:t xml:space="preserve"> </w:t>
      </w:r>
      <w:r>
        <w:t>personal</w:t>
      </w:r>
      <w:r w:rsidR="00D63E48">
        <w:t xml:space="preserve"> </w:t>
      </w:r>
      <w:r>
        <w:t>information</w:t>
      </w:r>
      <w:r w:rsidR="00D63E48">
        <w:t xml:space="preserve"> </w:t>
      </w:r>
      <w:r>
        <w:t>about</w:t>
      </w:r>
      <w:r w:rsidR="00D63E48">
        <w:t xml:space="preserve"> </w:t>
      </w:r>
      <w:r>
        <w:t>a</w:t>
      </w:r>
      <w:r w:rsidR="00D63E48">
        <w:t xml:space="preserve"> </w:t>
      </w:r>
      <w:r>
        <w:t>third</w:t>
      </w:r>
      <w:r w:rsidR="00D63E48">
        <w:t xml:space="preserve"> </w:t>
      </w:r>
      <w:r>
        <w:t>party</w:t>
      </w:r>
      <w:r w:rsidR="00D63E48">
        <w:t xml:space="preserve"> </w:t>
      </w:r>
      <w:r>
        <w:t>is</w:t>
      </w:r>
      <w:r w:rsidR="00D63E48">
        <w:t xml:space="preserve"> </w:t>
      </w:r>
      <w:r>
        <w:t>included</w:t>
      </w:r>
      <w:r w:rsidR="00D63E48">
        <w:t xml:space="preserve"> </w:t>
      </w:r>
      <w:r>
        <w:t>in</w:t>
      </w:r>
      <w:r w:rsidR="00D63E48">
        <w:t xml:space="preserve"> </w:t>
      </w:r>
      <w:r>
        <w:t>the</w:t>
      </w:r>
      <w:r w:rsidR="00D63E48">
        <w:t xml:space="preserve"> </w:t>
      </w:r>
      <w:r>
        <w:t>application,</w:t>
      </w:r>
      <w:r w:rsidR="00D63E48">
        <w:t xml:space="preserve"> </w:t>
      </w:r>
      <w:r>
        <w:t>the</w:t>
      </w:r>
      <w:r w:rsidR="00D63E48">
        <w:t xml:space="preserve"> </w:t>
      </w:r>
      <w:r>
        <w:t>applicant</w:t>
      </w:r>
      <w:r w:rsidR="00D63E48">
        <w:t xml:space="preserve"> </w:t>
      </w:r>
      <w:r>
        <w:t>must</w:t>
      </w:r>
      <w:r w:rsidR="00D63E48">
        <w:t xml:space="preserve"> </w:t>
      </w:r>
      <w:r>
        <w:t>ensure</w:t>
      </w:r>
      <w:r w:rsidR="00D63E48">
        <w:t xml:space="preserve"> </w:t>
      </w:r>
      <w:r>
        <w:t>the</w:t>
      </w:r>
      <w:r w:rsidR="00D63E48">
        <w:t xml:space="preserve"> </w:t>
      </w:r>
      <w:r>
        <w:t>third</w:t>
      </w:r>
      <w:r w:rsidR="00D63E48">
        <w:t xml:space="preserve"> </w:t>
      </w:r>
      <w:r>
        <w:t>party</w:t>
      </w:r>
      <w:r w:rsidR="00D63E48">
        <w:t xml:space="preserve"> </w:t>
      </w:r>
      <w:r>
        <w:t>is</w:t>
      </w:r>
      <w:r w:rsidR="00D63E48">
        <w:t xml:space="preserve"> </w:t>
      </w:r>
      <w:r>
        <w:t>aware</w:t>
      </w:r>
      <w:r w:rsidR="00D63E48">
        <w:t xml:space="preserve"> </w:t>
      </w:r>
      <w:r>
        <w:t>of</w:t>
      </w:r>
      <w:r w:rsidR="00D63E48">
        <w:t xml:space="preserve"> </w:t>
      </w:r>
      <w:r>
        <w:t>and</w:t>
      </w:r>
      <w:r w:rsidR="00D63E48">
        <w:t xml:space="preserve"> </w:t>
      </w:r>
      <w:r>
        <w:t>consents</w:t>
      </w:r>
      <w:r w:rsidR="00D63E48">
        <w:t xml:space="preserve"> </w:t>
      </w:r>
      <w:r>
        <w:t>to</w:t>
      </w:r>
      <w:r w:rsidR="00D63E48">
        <w:t xml:space="preserve"> </w:t>
      </w:r>
      <w:r>
        <w:t>the</w:t>
      </w:r>
      <w:r w:rsidR="00D63E48">
        <w:t xml:space="preserve"> </w:t>
      </w:r>
      <w:r>
        <w:t>contents</w:t>
      </w:r>
      <w:r w:rsidR="00D63E48">
        <w:t xml:space="preserve"> </w:t>
      </w:r>
      <w:r>
        <w:t>of</w:t>
      </w:r>
      <w:r w:rsidR="00D63E48">
        <w:t xml:space="preserve"> </w:t>
      </w:r>
      <w:r>
        <w:t>this</w:t>
      </w:r>
      <w:r w:rsidR="00D63E48">
        <w:t xml:space="preserve"> </w:t>
      </w:r>
      <w:r>
        <w:t>privacy</w:t>
      </w:r>
      <w:r w:rsidR="00D63E48">
        <w:t xml:space="preserve"> </w:t>
      </w:r>
      <w:r>
        <w:t>statement.</w:t>
      </w:r>
      <w:r w:rsidR="00D63E48">
        <w:t xml:space="preserve"> </w:t>
      </w:r>
    </w:p>
    <w:p w14:paraId="2CE95672" w14:textId="49B82CEF" w:rsidR="001C4276" w:rsidRDefault="001C4276" w:rsidP="006405D0">
      <w:r>
        <w:t>The</w:t>
      </w:r>
      <w:r w:rsidR="00D63E48">
        <w:t xml:space="preserve"> </w:t>
      </w:r>
      <w:r>
        <w:t>department</w:t>
      </w:r>
      <w:r w:rsidR="00D63E48">
        <w:t xml:space="preserve"> </w:t>
      </w:r>
      <w:r>
        <w:t>collects</w:t>
      </w:r>
      <w:r w:rsidR="00D63E48">
        <w:t xml:space="preserve"> </w:t>
      </w:r>
      <w:r>
        <w:t>demographic</w:t>
      </w:r>
      <w:r w:rsidR="00D63E48">
        <w:t xml:space="preserve"> </w:t>
      </w:r>
      <w:r>
        <w:t>information</w:t>
      </w:r>
      <w:r w:rsidR="00D63E48">
        <w:t xml:space="preserve"> </w:t>
      </w:r>
      <w:r>
        <w:t>for</w:t>
      </w:r>
      <w:r w:rsidR="00D63E48">
        <w:t xml:space="preserve"> </w:t>
      </w:r>
      <w:r>
        <w:t>economic</w:t>
      </w:r>
      <w:r w:rsidR="00D63E48">
        <w:t xml:space="preserve"> </w:t>
      </w:r>
      <w:r>
        <w:t>reporting</w:t>
      </w:r>
      <w:r w:rsidR="00D63E48">
        <w:t xml:space="preserve"> </w:t>
      </w:r>
      <w:r>
        <w:t>purposes.</w:t>
      </w:r>
      <w:r w:rsidR="00D63E48">
        <w:t xml:space="preserve"> </w:t>
      </w:r>
      <w:r>
        <w:t>No</w:t>
      </w:r>
      <w:r w:rsidR="00D63E48">
        <w:t xml:space="preserve"> </w:t>
      </w:r>
      <w:r>
        <w:t>personal</w:t>
      </w:r>
      <w:r w:rsidR="00D63E48">
        <w:t xml:space="preserve"> </w:t>
      </w:r>
      <w:r>
        <w:t>information</w:t>
      </w:r>
      <w:r w:rsidR="00D63E48">
        <w:t xml:space="preserve"> </w:t>
      </w:r>
      <w:r>
        <w:t>is</w:t>
      </w:r>
      <w:r w:rsidR="00D63E48">
        <w:t xml:space="preserve"> </w:t>
      </w:r>
      <w:r>
        <w:t>used</w:t>
      </w:r>
      <w:r w:rsidR="00D63E48">
        <w:t xml:space="preserve"> </w:t>
      </w:r>
      <w:r>
        <w:t>in</w:t>
      </w:r>
      <w:r w:rsidR="00D63E48">
        <w:t xml:space="preserve"> </w:t>
      </w:r>
      <w:r>
        <w:t>reporting;</w:t>
      </w:r>
      <w:r w:rsidR="00D63E48">
        <w:t xml:space="preserve"> </w:t>
      </w:r>
      <w:r>
        <w:t>all</w:t>
      </w:r>
      <w:r w:rsidR="00D63E48">
        <w:t xml:space="preserve"> </w:t>
      </w:r>
      <w:r>
        <w:t>reports</w:t>
      </w:r>
      <w:r w:rsidR="00D63E48">
        <w:t xml:space="preserve"> </w:t>
      </w:r>
      <w:r>
        <w:t>are</w:t>
      </w:r>
      <w:r w:rsidR="00D63E48">
        <w:t xml:space="preserve"> </w:t>
      </w:r>
      <w:r>
        <w:t>presented</w:t>
      </w:r>
      <w:r w:rsidR="00D63E48">
        <w:t xml:space="preserve"> </w:t>
      </w:r>
      <w:r>
        <w:t>with</w:t>
      </w:r>
      <w:r w:rsidR="00D63E48">
        <w:t xml:space="preserve"> </w:t>
      </w:r>
      <w:r>
        <w:t>aggregated</w:t>
      </w:r>
      <w:r w:rsidR="00D63E48">
        <w:t xml:space="preserve"> </w:t>
      </w:r>
      <w:r>
        <w:t>data.</w:t>
      </w:r>
    </w:p>
    <w:p w14:paraId="0EA61D85" w14:textId="23035091" w:rsidR="001C4276" w:rsidRDefault="001C4276" w:rsidP="006405D0">
      <w:r>
        <w:t>Any</w:t>
      </w:r>
      <w:r w:rsidR="00D63E48">
        <w:t xml:space="preserve"> </w:t>
      </w:r>
      <w:r>
        <w:t>personal</w:t>
      </w:r>
      <w:r w:rsidR="00D63E48">
        <w:t xml:space="preserve"> </w:t>
      </w:r>
      <w:r>
        <w:t>information</w:t>
      </w:r>
      <w:r w:rsidR="00D63E48">
        <w:t xml:space="preserve"> </w:t>
      </w:r>
      <w:r>
        <w:t>about</w:t>
      </w:r>
      <w:r w:rsidR="00D63E48">
        <w:t xml:space="preserve"> </w:t>
      </w:r>
      <w:r>
        <w:t>the</w:t>
      </w:r>
      <w:r w:rsidR="00D63E48">
        <w:t xml:space="preserve"> </w:t>
      </w:r>
      <w:r>
        <w:t>applicant</w:t>
      </w:r>
      <w:r w:rsidR="00D63E48">
        <w:t xml:space="preserve"> </w:t>
      </w:r>
      <w:r>
        <w:t>or</w:t>
      </w:r>
      <w:r w:rsidR="00D63E48">
        <w:t xml:space="preserve"> </w:t>
      </w:r>
      <w:r>
        <w:t>a</w:t>
      </w:r>
      <w:r w:rsidR="00D63E48">
        <w:t xml:space="preserve"> </w:t>
      </w:r>
      <w:r>
        <w:t>third</w:t>
      </w:r>
      <w:r w:rsidR="00D63E48">
        <w:t xml:space="preserve"> </w:t>
      </w:r>
      <w:r>
        <w:t>party</w:t>
      </w:r>
      <w:r w:rsidR="00D63E48">
        <w:t xml:space="preserve"> </w:t>
      </w:r>
      <w:r>
        <w:t>will</w:t>
      </w:r>
      <w:r w:rsidR="00D63E48">
        <w:t xml:space="preserve"> </w:t>
      </w:r>
      <w:r>
        <w:t>be</w:t>
      </w:r>
      <w:r w:rsidR="00D63E48">
        <w:t xml:space="preserve"> </w:t>
      </w:r>
      <w:r>
        <w:t>collected,</w:t>
      </w:r>
      <w:r w:rsidR="00D63E48">
        <w:t xml:space="preserve"> </w:t>
      </w:r>
      <w:r>
        <w:t>held,</w:t>
      </w:r>
      <w:r w:rsidR="00D63E48">
        <w:t xml:space="preserve"> </w:t>
      </w:r>
      <w:r>
        <w:t>managed,</w:t>
      </w:r>
      <w:r w:rsidR="00D63E48">
        <w:t xml:space="preserve"> </w:t>
      </w:r>
      <w:r>
        <w:t>used,</w:t>
      </w:r>
      <w:r w:rsidR="00D63E48">
        <w:t xml:space="preserve"> </w:t>
      </w:r>
      <w:r>
        <w:t>disclosed,</w:t>
      </w:r>
      <w:r w:rsidR="00D63E48">
        <w:t xml:space="preserve"> </w:t>
      </w:r>
      <w:r>
        <w:t>or</w:t>
      </w:r>
      <w:r w:rsidR="00D63E48">
        <w:t xml:space="preserve"> </w:t>
      </w:r>
      <w:r>
        <w:t>transferred</w:t>
      </w:r>
      <w:r w:rsidR="00D63E48">
        <w:t xml:space="preserve"> </w:t>
      </w:r>
      <w:r>
        <w:t>in</w:t>
      </w:r>
      <w:r w:rsidR="00D63E48">
        <w:t xml:space="preserve"> </w:t>
      </w:r>
      <w:r>
        <w:t>accordance</w:t>
      </w:r>
      <w:r w:rsidR="00D63E48">
        <w:t xml:space="preserve"> </w:t>
      </w:r>
      <w:r>
        <w:t>with</w:t>
      </w:r>
      <w:r w:rsidR="00D63E48">
        <w:t xml:space="preserve"> </w:t>
      </w:r>
      <w:r>
        <w:t>the</w:t>
      </w:r>
      <w:r w:rsidR="00D63E48">
        <w:t xml:space="preserve"> </w:t>
      </w:r>
      <w:r>
        <w:t>provisions</w:t>
      </w:r>
      <w:r w:rsidR="00D63E48">
        <w:t xml:space="preserve"> </w:t>
      </w:r>
      <w:r>
        <w:t>of</w:t>
      </w:r>
      <w:r w:rsidR="00D63E48">
        <w:t xml:space="preserve"> </w:t>
      </w:r>
      <w:r>
        <w:t>the</w:t>
      </w:r>
      <w:r w:rsidR="00D63E48">
        <w:t xml:space="preserve"> </w:t>
      </w:r>
      <w:r>
        <w:rPr>
          <w:rStyle w:val="ITALICLight"/>
        </w:rPr>
        <w:t>Privacy</w:t>
      </w:r>
      <w:r w:rsidR="00D63E48">
        <w:rPr>
          <w:rStyle w:val="ITALICLight"/>
        </w:rPr>
        <w:t xml:space="preserve"> </w:t>
      </w:r>
      <w:r>
        <w:rPr>
          <w:rStyle w:val="ITALICLight"/>
        </w:rPr>
        <w:t>and</w:t>
      </w:r>
      <w:r w:rsidR="00D63E48">
        <w:rPr>
          <w:rStyle w:val="ITALICLight"/>
        </w:rPr>
        <w:t xml:space="preserve"> </w:t>
      </w:r>
      <w:r>
        <w:rPr>
          <w:rStyle w:val="ITALICLight"/>
        </w:rPr>
        <w:t>Data</w:t>
      </w:r>
      <w:r w:rsidR="00D63E48">
        <w:rPr>
          <w:rStyle w:val="ITALICLight"/>
        </w:rPr>
        <w:t xml:space="preserve"> </w:t>
      </w:r>
      <w:r>
        <w:rPr>
          <w:rStyle w:val="ITALICLight"/>
        </w:rPr>
        <w:t>Protection</w:t>
      </w:r>
      <w:r w:rsidR="00D63E48">
        <w:rPr>
          <w:rStyle w:val="ITALICLight"/>
        </w:rPr>
        <w:t xml:space="preserve"> </w:t>
      </w:r>
      <w:r>
        <w:rPr>
          <w:rStyle w:val="ITALICLight"/>
        </w:rPr>
        <w:t>Act</w:t>
      </w:r>
      <w:r w:rsidR="00D63E48">
        <w:rPr>
          <w:rStyle w:val="ITALICLight"/>
        </w:rPr>
        <w:t xml:space="preserve"> </w:t>
      </w:r>
      <w:r>
        <w:rPr>
          <w:rStyle w:val="ITALICLight"/>
        </w:rPr>
        <w:t>2014</w:t>
      </w:r>
      <w:r w:rsidR="00D63E48">
        <w:t xml:space="preserve"> </w:t>
      </w:r>
      <w:r>
        <w:t>(Vic)</w:t>
      </w:r>
      <w:r w:rsidR="00D63E48">
        <w:t xml:space="preserve"> </w:t>
      </w:r>
      <w:r>
        <w:t>and</w:t>
      </w:r>
      <w:r w:rsidR="00D63E48">
        <w:t xml:space="preserve"> </w:t>
      </w:r>
      <w:r>
        <w:t>other</w:t>
      </w:r>
      <w:r w:rsidR="00D63E48">
        <w:t xml:space="preserve"> </w:t>
      </w:r>
      <w:r>
        <w:t>applicable</w:t>
      </w:r>
      <w:r w:rsidR="00D63E48">
        <w:t xml:space="preserve"> </w:t>
      </w:r>
      <w:r>
        <w:t>laws.</w:t>
      </w:r>
    </w:p>
    <w:p w14:paraId="15C74372" w14:textId="7C241DE6" w:rsidR="001C4276" w:rsidRDefault="001C4276" w:rsidP="006405D0">
      <w:r>
        <w:t>Enquiries</w:t>
      </w:r>
      <w:r w:rsidR="00D63E48">
        <w:t xml:space="preserve"> </w:t>
      </w:r>
      <w:r>
        <w:t>about</w:t>
      </w:r>
      <w:r w:rsidR="00D63E48">
        <w:t xml:space="preserve"> </w:t>
      </w:r>
      <w:r>
        <w:t>access</w:t>
      </w:r>
      <w:r w:rsidR="00D63E48">
        <w:t xml:space="preserve"> </w:t>
      </w:r>
      <w:r>
        <w:t>or</w:t>
      </w:r>
      <w:r w:rsidR="00D63E48">
        <w:t xml:space="preserve"> </w:t>
      </w:r>
      <w:r>
        <w:t>correction</w:t>
      </w:r>
      <w:r w:rsidR="00D63E48">
        <w:t xml:space="preserve"> </w:t>
      </w:r>
      <w:r>
        <w:t>to</w:t>
      </w:r>
      <w:r w:rsidR="00D63E48">
        <w:t xml:space="preserve"> </w:t>
      </w:r>
      <w:r>
        <w:t>your</w:t>
      </w:r>
      <w:r w:rsidR="00D63E48">
        <w:t xml:space="preserve"> </w:t>
      </w:r>
      <w:r>
        <w:t>personal</w:t>
      </w:r>
      <w:r w:rsidR="00D63E48">
        <w:t xml:space="preserve"> </w:t>
      </w:r>
      <w:r>
        <w:t>information,</w:t>
      </w:r>
      <w:r w:rsidR="00D63E48">
        <w:t xml:space="preserve"> </w:t>
      </w:r>
      <w:r>
        <w:t>can</w:t>
      </w:r>
      <w:r w:rsidR="00D63E48">
        <w:t xml:space="preserve"> </w:t>
      </w:r>
      <w:r>
        <w:t>be</w:t>
      </w:r>
      <w:r w:rsidR="00D63E48">
        <w:t xml:space="preserve"> </w:t>
      </w:r>
      <w:r>
        <w:t>emailed</w:t>
      </w:r>
      <w:r w:rsidR="00D63E48">
        <w:t xml:space="preserve"> </w:t>
      </w:r>
      <w:r>
        <w:t>to</w:t>
      </w:r>
      <w:r w:rsidR="00D63E48">
        <w:t xml:space="preserve"> </w:t>
      </w:r>
      <w:hyperlink r:id="rId14" w:tooltip="Link to AED email address" w:history="1">
        <w:r w:rsidR="006405D0">
          <w:rPr>
            <w:rStyle w:val="Hyperlink"/>
          </w:rPr>
          <w:t>AED</w:t>
        </w:r>
      </w:hyperlink>
      <w:r>
        <w:t>.</w:t>
      </w:r>
    </w:p>
    <w:p w14:paraId="187334DF" w14:textId="524957EF" w:rsidR="001C4276" w:rsidRDefault="001C4276" w:rsidP="006405D0">
      <w:r>
        <w:t>Other</w:t>
      </w:r>
      <w:r w:rsidR="00D63E48">
        <w:t xml:space="preserve"> </w:t>
      </w:r>
      <w:r>
        <w:t>concerns</w:t>
      </w:r>
      <w:r w:rsidR="00D63E48">
        <w:t xml:space="preserve"> </w:t>
      </w:r>
      <w:r>
        <w:t>regarding</w:t>
      </w:r>
      <w:r w:rsidR="00D63E48">
        <w:t xml:space="preserve"> </w:t>
      </w:r>
      <w:r>
        <w:t>the</w:t>
      </w:r>
      <w:r w:rsidR="00D63E48">
        <w:t xml:space="preserve"> </w:t>
      </w:r>
      <w:r>
        <w:t>privacy</w:t>
      </w:r>
      <w:r w:rsidR="00D63E48">
        <w:t xml:space="preserve"> </w:t>
      </w:r>
      <w:r>
        <w:t>of</w:t>
      </w:r>
      <w:r w:rsidR="00D63E48">
        <w:t xml:space="preserve"> </w:t>
      </w:r>
      <w:r>
        <w:t>personal</w:t>
      </w:r>
      <w:r w:rsidR="00D63E48">
        <w:t xml:space="preserve"> </w:t>
      </w:r>
      <w:r>
        <w:t>information,</w:t>
      </w:r>
      <w:r w:rsidR="00D63E48">
        <w:t xml:space="preserve"> </w:t>
      </w:r>
      <w:r>
        <w:t>can</w:t>
      </w:r>
      <w:r w:rsidR="00D63E48">
        <w:t xml:space="preserve"> </w:t>
      </w:r>
      <w:r>
        <w:t>be</w:t>
      </w:r>
      <w:r w:rsidR="00D63E48">
        <w:t xml:space="preserve"> </w:t>
      </w:r>
      <w:r>
        <w:t>emailed</w:t>
      </w:r>
      <w:r w:rsidR="00D63E48">
        <w:t xml:space="preserve"> </w:t>
      </w:r>
      <w:r>
        <w:t>to</w:t>
      </w:r>
      <w:r w:rsidR="00D63E48">
        <w:t xml:space="preserve"> </w:t>
      </w:r>
      <w:r>
        <w:t>the</w:t>
      </w:r>
      <w:r w:rsidR="00D63E48">
        <w:t xml:space="preserve"> </w:t>
      </w:r>
      <w:hyperlink r:id="rId15" w:tooltip="Link to Department’s Privacy Unit" w:history="1">
        <w:r w:rsidR="006405D0" w:rsidRPr="00161C23">
          <w:rPr>
            <w:rStyle w:val="Hyperlink"/>
          </w:rPr>
          <w:t>Department’s Privacy Unit</w:t>
        </w:r>
      </w:hyperlink>
      <w:r>
        <w:t>.</w:t>
      </w:r>
      <w:r w:rsidR="00D63E48">
        <w:t xml:space="preserve"> </w:t>
      </w:r>
      <w:r>
        <w:t>The</w:t>
      </w:r>
      <w:r w:rsidR="00D63E48">
        <w:t xml:space="preserve"> </w:t>
      </w:r>
      <w:r>
        <w:t>Department’s</w:t>
      </w:r>
      <w:r w:rsidR="00D63E48">
        <w:t xml:space="preserve"> </w:t>
      </w:r>
      <w:r>
        <w:t>privacy</w:t>
      </w:r>
      <w:r w:rsidR="00D63E48">
        <w:t xml:space="preserve"> </w:t>
      </w:r>
      <w:r>
        <w:t>policy</w:t>
      </w:r>
      <w:r w:rsidR="00D63E48">
        <w:t xml:space="preserve"> </w:t>
      </w:r>
      <w:r>
        <w:t>is</w:t>
      </w:r>
      <w:r w:rsidR="00D63E48">
        <w:t xml:space="preserve"> </w:t>
      </w:r>
      <w:r>
        <w:t>also</w:t>
      </w:r>
      <w:r w:rsidR="00D63E48">
        <w:t xml:space="preserve"> </w:t>
      </w:r>
      <w:r>
        <w:t>available</w:t>
      </w:r>
      <w:r w:rsidR="00D63E48">
        <w:t xml:space="preserve"> </w:t>
      </w:r>
      <w:r>
        <w:t>by</w:t>
      </w:r>
      <w:r w:rsidR="00D63E48">
        <w:t xml:space="preserve"> </w:t>
      </w:r>
      <w:r>
        <w:t>emailing</w:t>
      </w:r>
      <w:r w:rsidR="00D63E48">
        <w:t xml:space="preserve"> </w:t>
      </w:r>
      <w:r>
        <w:t>the</w:t>
      </w:r>
      <w:r w:rsidR="00D63E48">
        <w:t xml:space="preserve"> </w:t>
      </w:r>
      <w:r>
        <w:t>Department’s</w:t>
      </w:r>
      <w:r w:rsidR="00D63E48">
        <w:t xml:space="preserve"> </w:t>
      </w:r>
      <w:r>
        <w:t>Privacy</w:t>
      </w:r>
      <w:r w:rsidR="00D63E48">
        <w:t xml:space="preserve"> </w:t>
      </w:r>
      <w:r>
        <w:t>Unit.</w:t>
      </w:r>
    </w:p>
    <w:p w14:paraId="62E3BC46" w14:textId="1063A56F" w:rsidR="001C4276" w:rsidRDefault="001C4276" w:rsidP="006405D0">
      <w:pPr>
        <w:pStyle w:val="Heading1"/>
      </w:pPr>
      <w:bookmarkStart w:id="31" w:name="_Toc172543618"/>
      <w:r>
        <w:lastRenderedPageBreak/>
        <w:t>Department</w:t>
      </w:r>
      <w:r w:rsidR="00D63E48">
        <w:t xml:space="preserve"> </w:t>
      </w:r>
      <w:r>
        <w:t>Probity</w:t>
      </w:r>
      <w:r w:rsidR="00D63E48">
        <w:t xml:space="preserve"> </w:t>
      </w:r>
      <w:r>
        <w:t>and</w:t>
      </w:r>
      <w:r w:rsidR="00D63E48">
        <w:t xml:space="preserve"> </w:t>
      </w:r>
      <w:r>
        <w:t>Decision-making</w:t>
      </w:r>
      <w:bookmarkEnd w:id="31"/>
    </w:p>
    <w:p w14:paraId="55BAB3D4" w14:textId="2DC87B8E" w:rsidR="001C4276" w:rsidRDefault="001C4276" w:rsidP="006405D0">
      <w:r>
        <w:t>The</w:t>
      </w:r>
      <w:r w:rsidR="00D63E48">
        <w:t xml:space="preserve"> </w:t>
      </w:r>
      <w:r>
        <w:t>Victorian</w:t>
      </w:r>
      <w:r w:rsidR="00D63E48">
        <w:t xml:space="preserve"> </w:t>
      </w:r>
      <w:r>
        <w:t>Government</w:t>
      </w:r>
      <w:r w:rsidR="00D63E48">
        <w:t xml:space="preserve"> </w:t>
      </w:r>
      <w:r>
        <w:t>makes</w:t>
      </w:r>
      <w:r w:rsidR="00D63E48">
        <w:t xml:space="preserve"> </w:t>
      </w:r>
      <w:r>
        <w:t>every</w:t>
      </w:r>
      <w:r w:rsidR="00D63E48">
        <w:t xml:space="preserve"> </w:t>
      </w:r>
      <w:r>
        <w:t>effort</w:t>
      </w:r>
      <w:r w:rsidR="00D63E48">
        <w:t xml:space="preserve"> </w:t>
      </w:r>
      <w:r>
        <w:t>to</w:t>
      </w:r>
      <w:r w:rsidR="00D63E48">
        <w:t xml:space="preserve"> </w:t>
      </w:r>
      <w:r>
        <w:t>ensure</w:t>
      </w:r>
      <w:r w:rsidR="00D63E48">
        <w:t xml:space="preserve"> </w:t>
      </w:r>
      <w:r>
        <w:t>the</w:t>
      </w:r>
      <w:r w:rsidR="00D63E48">
        <w:t xml:space="preserve"> </w:t>
      </w:r>
      <w:r>
        <w:t>grant</w:t>
      </w:r>
      <w:r w:rsidR="00D63E48">
        <w:t xml:space="preserve"> </w:t>
      </w:r>
      <w:r>
        <w:t>application</w:t>
      </w:r>
      <w:r w:rsidR="00D63E48">
        <w:t xml:space="preserve"> </w:t>
      </w:r>
      <w:r>
        <w:t>and</w:t>
      </w:r>
      <w:r w:rsidR="00D63E48">
        <w:t xml:space="preserve"> </w:t>
      </w:r>
      <w:r>
        <w:t>assessment</w:t>
      </w:r>
      <w:r w:rsidR="00D63E48">
        <w:t xml:space="preserve"> </w:t>
      </w:r>
      <w:r>
        <w:t>process</w:t>
      </w:r>
      <w:r w:rsidR="00D63E48">
        <w:t xml:space="preserve"> </w:t>
      </w:r>
      <w:r>
        <w:t>is</w:t>
      </w:r>
      <w:r w:rsidR="00D63E48">
        <w:t xml:space="preserve"> </w:t>
      </w:r>
      <w:r>
        <w:t>fair</w:t>
      </w:r>
      <w:r w:rsidR="00D63E48">
        <w:t xml:space="preserve"> </w:t>
      </w:r>
      <w:r>
        <w:t>and</w:t>
      </w:r>
      <w:r w:rsidR="00D63E48">
        <w:t xml:space="preserve"> </w:t>
      </w:r>
      <w:r>
        <w:t>undertaken</w:t>
      </w:r>
      <w:r w:rsidR="00D63E48">
        <w:t xml:space="preserve"> </w:t>
      </w:r>
      <w:r>
        <w:t>in</w:t>
      </w:r>
      <w:r w:rsidR="00D63E48">
        <w:t xml:space="preserve"> </w:t>
      </w:r>
      <w:r>
        <w:t>line</w:t>
      </w:r>
      <w:r w:rsidR="00D63E48">
        <w:t xml:space="preserve"> </w:t>
      </w:r>
      <w:r>
        <w:t>with</w:t>
      </w:r>
      <w:r w:rsidR="00D63E48">
        <w:t xml:space="preserve"> </w:t>
      </w:r>
      <w:r>
        <w:t>the</w:t>
      </w:r>
      <w:r w:rsidR="00D63E48">
        <w:t xml:space="preserve"> </w:t>
      </w:r>
      <w:r>
        <w:t>published</w:t>
      </w:r>
      <w:r w:rsidR="00D63E48">
        <w:t xml:space="preserve"> </w:t>
      </w:r>
      <w:r>
        <w:t>program</w:t>
      </w:r>
      <w:r w:rsidR="00D63E48">
        <w:t xml:space="preserve"> </w:t>
      </w:r>
      <w:r>
        <w:t>guidelines.</w:t>
      </w:r>
    </w:p>
    <w:p w14:paraId="7691A327" w14:textId="29827A0C" w:rsidR="001C4276" w:rsidRDefault="001C4276" w:rsidP="006405D0">
      <w:r>
        <w:t>Decisions</w:t>
      </w:r>
      <w:r w:rsidR="00D63E48">
        <w:t xml:space="preserve"> </w:t>
      </w:r>
      <w:r>
        <w:t>in</w:t>
      </w:r>
      <w:r w:rsidR="00D63E48">
        <w:t xml:space="preserve"> </w:t>
      </w:r>
      <w:r>
        <w:t>recommending</w:t>
      </w:r>
      <w:r w:rsidR="00D63E48">
        <w:t xml:space="preserve"> </w:t>
      </w:r>
      <w:r>
        <w:t>and</w:t>
      </w:r>
      <w:r w:rsidR="00D63E48">
        <w:t xml:space="preserve"> </w:t>
      </w:r>
      <w:r>
        <w:t>awarding</w:t>
      </w:r>
      <w:r w:rsidR="00D63E48">
        <w:t xml:space="preserve"> </w:t>
      </w:r>
      <w:r>
        <w:t>grant</w:t>
      </w:r>
      <w:r w:rsidR="00D63E48">
        <w:t xml:space="preserve"> </w:t>
      </w:r>
      <w:r>
        <w:t>funding</w:t>
      </w:r>
      <w:r w:rsidR="00D63E48">
        <w:t xml:space="preserve"> </w:t>
      </w:r>
      <w:r>
        <w:t>under</w:t>
      </w:r>
      <w:r w:rsidR="00D63E48">
        <w:t xml:space="preserve"> </w:t>
      </w:r>
      <w:r>
        <w:t>this</w:t>
      </w:r>
      <w:r w:rsidR="00D63E48">
        <w:t xml:space="preserve"> </w:t>
      </w:r>
      <w:r>
        <w:t>program</w:t>
      </w:r>
      <w:r w:rsidR="00D63E48">
        <w:t xml:space="preserve"> </w:t>
      </w:r>
      <w:r>
        <w:t>are</w:t>
      </w:r>
      <w:r w:rsidR="00D63E48">
        <w:t xml:space="preserve"> </w:t>
      </w:r>
      <w:r>
        <w:t>at</w:t>
      </w:r>
      <w:r w:rsidR="00D63E48">
        <w:t xml:space="preserve"> </w:t>
      </w:r>
      <w:r>
        <w:t>the</w:t>
      </w:r>
      <w:r w:rsidR="00D63E48">
        <w:t xml:space="preserve"> </w:t>
      </w:r>
      <w:r>
        <w:t>minister’s</w:t>
      </w:r>
      <w:r w:rsidR="00D63E48">
        <w:t xml:space="preserve"> </w:t>
      </w:r>
      <w:r>
        <w:t>and</w:t>
      </w:r>
      <w:r w:rsidR="00D63E48">
        <w:t xml:space="preserve"> </w:t>
      </w:r>
      <w:r>
        <w:t>department’s</w:t>
      </w:r>
      <w:r w:rsidR="00D63E48">
        <w:t xml:space="preserve"> </w:t>
      </w:r>
      <w:r>
        <w:t>discretion.</w:t>
      </w:r>
      <w:r w:rsidR="00D63E48">
        <w:t xml:space="preserve"> </w:t>
      </w:r>
      <w:r>
        <w:t>This</w:t>
      </w:r>
      <w:r w:rsidR="00D63E48">
        <w:t xml:space="preserve"> </w:t>
      </w:r>
      <w:r>
        <w:t>includes</w:t>
      </w:r>
      <w:r w:rsidR="00D63E48">
        <w:t xml:space="preserve"> </w:t>
      </w:r>
      <w:r>
        <w:t>not</w:t>
      </w:r>
      <w:r w:rsidR="00D63E48">
        <w:t xml:space="preserve"> </w:t>
      </w:r>
      <w:r>
        <w:t>making</w:t>
      </w:r>
      <w:r w:rsidR="00D63E48">
        <w:t xml:space="preserve"> </w:t>
      </w:r>
      <w:r>
        <w:t>any</w:t>
      </w:r>
      <w:r w:rsidR="00D63E48">
        <w:t xml:space="preserve"> </w:t>
      </w:r>
      <w:r>
        <w:t>funding</w:t>
      </w:r>
      <w:r w:rsidR="00D63E48">
        <w:t xml:space="preserve"> </w:t>
      </w:r>
      <w:r>
        <w:t>available</w:t>
      </w:r>
      <w:r w:rsidR="00D63E48">
        <w:t xml:space="preserve"> </w:t>
      </w:r>
      <w:r>
        <w:t>or</w:t>
      </w:r>
      <w:r w:rsidR="00D63E48">
        <w:t xml:space="preserve"> </w:t>
      </w:r>
      <w:r>
        <w:t>approving</w:t>
      </w:r>
      <w:r w:rsidR="00D63E48">
        <w:t xml:space="preserve"> </w:t>
      </w:r>
      <w:r>
        <w:t>a</w:t>
      </w:r>
      <w:r w:rsidR="00D63E48">
        <w:t xml:space="preserve"> </w:t>
      </w:r>
      <w:r>
        <w:t>lesser</w:t>
      </w:r>
      <w:r w:rsidR="00D63E48">
        <w:t xml:space="preserve"> </w:t>
      </w:r>
      <w:r>
        <w:t>amount</w:t>
      </w:r>
      <w:r w:rsidR="00D63E48">
        <w:t xml:space="preserve"> </w:t>
      </w:r>
      <w:r>
        <w:t>than</w:t>
      </w:r>
      <w:r w:rsidR="00D63E48">
        <w:t xml:space="preserve"> </w:t>
      </w:r>
      <w:r>
        <w:t>that</w:t>
      </w:r>
      <w:r w:rsidR="00D63E48">
        <w:t xml:space="preserve"> </w:t>
      </w:r>
      <w:r>
        <w:t>applied</w:t>
      </w:r>
      <w:r w:rsidR="00D63E48">
        <w:t xml:space="preserve"> </w:t>
      </w:r>
      <w:r>
        <w:t>for.</w:t>
      </w:r>
    </w:p>
    <w:p w14:paraId="4C2D18E3" w14:textId="498DA23C" w:rsidR="001C4276" w:rsidRDefault="001C4276" w:rsidP="006405D0">
      <w:r>
        <w:t>These</w:t>
      </w:r>
      <w:r w:rsidR="00D63E48">
        <w:t xml:space="preserve"> </w:t>
      </w:r>
      <w:r>
        <w:t>guidelines</w:t>
      </w:r>
      <w:r w:rsidR="00D63E48">
        <w:t xml:space="preserve"> </w:t>
      </w:r>
      <w:r>
        <w:t>and</w:t>
      </w:r>
      <w:r w:rsidR="00D63E48">
        <w:t xml:space="preserve"> </w:t>
      </w:r>
      <w:r>
        <w:t>application</w:t>
      </w:r>
      <w:r w:rsidR="00D63E48">
        <w:t xml:space="preserve"> </w:t>
      </w:r>
      <w:r>
        <w:t>terms</w:t>
      </w:r>
      <w:r w:rsidR="00D63E48">
        <w:t xml:space="preserve"> </w:t>
      </w:r>
      <w:r>
        <w:t>may</w:t>
      </w:r>
      <w:r w:rsidR="00D63E48">
        <w:t xml:space="preserve"> </w:t>
      </w:r>
      <w:r>
        <w:t>be</w:t>
      </w:r>
      <w:r w:rsidR="00D63E48">
        <w:t xml:space="preserve"> </w:t>
      </w:r>
      <w:r>
        <w:t>changed</w:t>
      </w:r>
      <w:r w:rsidR="00D63E48">
        <w:t xml:space="preserve"> </w:t>
      </w:r>
      <w:r>
        <w:t>from</w:t>
      </w:r>
      <w:r w:rsidR="00D63E48">
        <w:t xml:space="preserve"> </w:t>
      </w:r>
      <w:r>
        <w:t>time</w:t>
      </w:r>
      <w:r w:rsidR="00D63E48">
        <w:t xml:space="preserve"> </w:t>
      </w:r>
      <w:r>
        <w:t>to</w:t>
      </w:r>
      <w:r w:rsidR="00D63E48">
        <w:t xml:space="preserve"> </w:t>
      </w:r>
      <w:r>
        <w:t>time,</w:t>
      </w:r>
      <w:r w:rsidR="00D63E48">
        <w:t xml:space="preserve"> </w:t>
      </w:r>
      <w:r>
        <w:t>as</w:t>
      </w:r>
      <w:r w:rsidR="00D63E48">
        <w:t xml:space="preserve"> </w:t>
      </w:r>
      <w:r>
        <w:t>appropriate.</w:t>
      </w:r>
    </w:p>
    <w:p w14:paraId="792090E8" w14:textId="468B3448" w:rsidR="001C4276" w:rsidRDefault="001C4276" w:rsidP="006405D0">
      <w:r>
        <w:t>The</w:t>
      </w:r>
      <w:r w:rsidR="00D63E48">
        <w:t xml:space="preserve"> </w:t>
      </w:r>
      <w:r>
        <w:t>department</w:t>
      </w:r>
      <w:r w:rsidR="00D63E48">
        <w:t xml:space="preserve"> </w:t>
      </w:r>
      <w:r>
        <w:t>may</w:t>
      </w:r>
      <w:r w:rsidR="00D63E48">
        <w:t xml:space="preserve"> </w:t>
      </w:r>
      <w:r>
        <w:t>request</w:t>
      </w:r>
      <w:r w:rsidR="00D63E48">
        <w:t xml:space="preserve"> </w:t>
      </w:r>
      <w:r>
        <w:t>the</w:t>
      </w:r>
      <w:r w:rsidR="00D63E48">
        <w:t xml:space="preserve"> </w:t>
      </w:r>
      <w:r>
        <w:t>applicant</w:t>
      </w:r>
      <w:r w:rsidR="00D63E48">
        <w:t xml:space="preserve"> </w:t>
      </w:r>
      <w:r>
        <w:t>provide</w:t>
      </w:r>
      <w:r w:rsidR="00D63E48">
        <w:t xml:space="preserve"> </w:t>
      </w:r>
      <w:r>
        <w:t>further</w:t>
      </w:r>
      <w:r w:rsidR="00D63E48">
        <w:t xml:space="preserve"> </w:t>
      </w:r>
      <w:r>
        <w:t>information</w:t>
      </w:r>
      <w:r w:rsidR="00D63E48">
        <w:t xml:space="preserve"> </w:t>
      </w:r>
      <w:r>
        <w:t>should</w:t>
      </w:r>
      <w:r w:rsidR="00D63E48">
        <w:t xml:space="preserve"> </w:t>
      </w:r>
      <w:r>
        <w:t>it</w:t>
      </w:r>
      <w:r w:rsidR="00D63E48">
        <w:t xml:space="preserve"> </w:t>
      </w:r>
      <w:r>
        <w:t>be</w:t>
      </w:r>
      <w:r w:rsidR="00D63E48">
        <w:t xml:space="preserve"> </w:t>
      </w:r>
      <w:r>
        <w:t>necessary</w:t>
      </w:r>
      <w:r w:rsidR="00D63E48">
        <w:t xml:space="preserve"> </w:t>
      </w:r>
      <w:r>
        <w:t>to</w:t>
      </w:r>
      <w:r w:rsidR="00D63E48">
        <w:t xml:space="preserve"> </w:t>
      </w:r>
      <w:r>
        <w:t>assess</w:t>
      </w:r>
      <w:r w:rsidR="00D63E48">
        <w:t xml:space="preserve"> </w:t>
      </w:r>
      <w:r>
        <w:t>an</w:t>
      </w:r>
      <w:r w:rsidR="00D63E48">
        <w:t xml:space="preserve"> </w:t>
      </w:r>
      <w:r>
        <w:t>application</w:t>
      </w:r>
      <w:r w:rsidR="00D63E48">
        <w:t xml:space="preserve"> </w:t>
      </w:r>
      <w:r>
        <w:t>to</w:t>
      </w:r>
      <w:r w:rsidR="00D63E48">
        <w:t xml:space="preserve"> </w:t>
      </w:r>
      <w:r>
        <w:t>the</w:t>
      </w:r>
      <w:r w:rsidR="00D63E48">
        <w:t xml:space="preserve"> </w:t>
      </w:r>
      <w:r>
        <w:t>Program’s</w:t>
      </w:r>
      <w:r w:rsidR="00D63E48">
        <w:t xml:space="preserve"> </w:t>
      </w:r>
      <w:r>
        <w:t>policy</w:t>
      </w:r>
      <w:r w:rsidR="00D63E48">
        <w:t xml:space="preserve"> </w:t>
      </w:r>
      <w:r>
        <w:t>objectives.</w:t>
      </w:r>
    </w:p>
    <w:p w14:paraId="71640951" w14:textId="73BAC139" w:rsidR="001C4276" w:rsidRDefault="001C4276" w:rsidP="006405D0">
      <w:r>
        <w:t>Victorian</w:t>
      </w:r>
      <w:r w:rsidR="00D63E48">
        <w:t xml:space="preserve"> </w:t>
      </w:r>
      <w:r>
        <w:t>Government</w:t>
      </w:r>
      <w:r w:rsidR="00D63E48">
        <w:t xml:space="preserve"> </w:t>
      </w:r>
      <w:r>
        <w:t>staff</w:t>
      </w:r>
      <w:r w:rsidR="00D63E48">
        <w:t xml:space="preserve"> </w:t>
      </w:r>
      <w:r>
        <w:t>are</w:t>
      </w:r>
      <w:r w:rsidR="00D63E48">
        <w:t xml:space="preserve"> </w:t>
      </w:r>
      <w:r>
        <w:t>required</w:t>
      </w:r>
      <w:r w:rsidR="00D63E48">
        <w:t xml:space="preserve"> </w:t>
      </w:r>
      <w:r>
        <w:t>to</w:t>
      </w:r>
      <w:r w:rsidR="00D63E48">
        <w:t xml:space="preserve"> </w:t>
      </w:r>
      <w:r>
        <w:t>act</w:t>
      </w:r>
      <w:r w:rsidR="00D63E48">
        <w:t xml:space="preserve"> </w:t>
      </w:r>
      <w:r>
        <w:t>in</w:t>
      </w:r>
      <w:r w:rsidR="00D63E48">
        <w:t xml:space="preserve"> </w:t>
      </w:r>
      <w:r>
        <w:t>accord</w:t>
      </w:r>
      <w:r w:rsidR="00D63E48">
        <w:t xml:space="preserve"> </w:t>
      </w:r>
      <w:r>
        <w:t>with</w:t>
      </w:r>
      <w:r w:rsidR="00D63E48">
        <w:t xml:space="preserve"> </w:t>
      </w:r>
      <w:r>
        <w:t>the</w:t>
      </w:r>
      <w:r w:rsidR="00D63E48">
        <w:t xml:space="preserve"> </w:t>
      </w:r>
      <w:r>
        <w:t>Code</w:t>
      </w:r>
      <w:r w:rsidR="00D63E48">
        <w:t xml:space="preserve"> </w:t>
      </w:r>
      <w:r>
        <w:t>of</w:t>
      </w:r>
      <w:r w:rsidR="00D63E48">
        <w:t xml:space="preserve"> </w:t>
      </w:r>
      <w:r>
        <w:t>Conduct</w:t>
      </w:r>
      <w:r w:rsidR="00D63E48">
        <w:t xml:space="preserve"> </w:t>
      </w:r>
      <w:r>
        <w:t>for</w:t>
      </w:r>
      <w:r w:rsidR="00D63E48">
        <w:t xml:space="preserve"> </w:t>
      </w:r>
      <w:r>
        <w:t>Victorian</w:t>
      </w:r>
      <w:r w:rsidR="00D63E48">
        <w:t xml:space="preserve"> </w:t>
      </w:r>
      <w:r>
        <w:t>Public</w:t>
      </w:r>
      <w:r w:rsidR="00D63E48">
        <w:t xml:space="preserve"> </w:t>
      </w:r>
      <w:r>
        <w:t>Sector</w:t>
      </w:r>
      <w:r w:rsidR="00D63E48">
        <w:t xml:space="preserve"> </w:t>
      </w:r>
      <w:r>
        <w:t>Employees</w:t>
      </w:r>
      <w:r w:rsidR="00D63E48">
        <w:t xml:space="preserve"> </w:t>
      </w:r>
      <w:r>
        <w:t>(Section</w:t>
      </w:r>
      <w:r w:rsidR="00D63E48">
        <w:t xml:space="preserve"> </w:t>
      </w:r>
      <w:r>
        <w:t>61)</w:t>
      </w:r>
      <w:r w:rsidR="00D63E48">
        <w:t xml:space="preserve"> </w:t>
      </w:r>
      <w:r>
        <w:t>issued</w:t>
      </w:r>
      <w:r w:rsidR="00D63E48">
        <w:t xml:space="preserve"> </w:t>
      </w:r>
      <w:r>
        <w:t>under</w:t>
      </w:r>
      <w:r w:rsidR="00D63E48">
        <w:t xml:space="preserve"> </w:t>
      </w:r>
      <w:r>
        <w:t>the</w:t>
      </w:r>
      <w:r w:rsidR="00D63E48">
        <w:t xml:space="preserve"> </w:t>
      </w:r>
      <w:r>
        <w:rPr>
          <w:rStyle w:val="ITALICLight"/>
        </w:rPr>
        <w:t>Public</w:t>
      </w:r>
      <w:r w:rsidR="00D63E48">
        <w:rPr>
          <w:rStyle w:val="ITALICLight"/>
        </w:rPr>
        <w:t xml:space="preserve"> </w:t>
      </w:r>
      <w:r>
        <w:rPr>
          <w:rStyle w:val="ITALICLight"/>
        </w:rPr>
        <w:t>Administration</w:t>
      </w:r>
      <w:r w:rsidR="00D63E48">
        <w:rPr>
          <w:rStyle w:val="ITALICLight"/>
        </w:rPr>
        <w:t xml:space="preserve"> </w:t>
      </w:r>
      <w:r>
        <w:rPr>
          <w:rStyle w:val="ITALICLight"/>
        </w:rPr>
        <w:t>Act</w:t>
      </w:r>
      <w:r w:rsidR="00D63E48">
        <w:rPr>
          <w:rStyle w:val="ITALICLight"/>
        </w:rPr>
        <w:t xml:space="preserve"> </w:t>
      </w:r>
      <w:r>
        <w:rPr>
          <w:rStyle w:val="ITALICLight"/>
        </w:rPr>
        <w:t>2004</w:t>
      </w:r>
      <w:r w:rsidR="00D63E48">
        <w:t xml:space="preserve"> </w:t>
      </w:r>
      <w:r>
        <w:t>(Vic).</w:t>
      </w:r>
      <w:r w:rsidR="00D63E48">
        <w:t xml:space="preserve"> </w:t>
      </w:r>
      <w:r>
        <w:t>This</w:t>
      </w:r>
      <w:r w:rsidR="00D63E48">
        <w:t xml:space="preserve"> </w:t>
      </w:r>
      <w:r>
        <w:t>includes</w:t>
      </w:r>
      <w:r w:rsidR="00D63E48">
        <w:t xml:space="preserve"> </w:t>
      </w:r>
      <w:r>
        <w:t>an</w:t>
      </w:r>
      <w:r w:rsidR="00D63E48">
        <w:t xml:space="preserve"> </w:t>
      </w:r>
      <w:r>
        <w:t>obligation</w:t>
      </w:r>
      <w:r w:rsidR="00D63E48">
        <w:t xml:space="preserve"> </w:t>
      </w:r>
      <w:r>
        <w:t>to</w:t>
      </w:r>
      <w:r w:rsidR="00D63E48">
        <w:t xml:space="preserve"> </w:t>
      </w:r>
      <w:r>
        <w:t>avoid</w:t>
      </w:r>
      <w:r w:rsidR="00D63E48">
        <w:t xml:space="preserve"> </w:t>
      </w:r>
      <w:r>
        <w:t>conflicts</w:t>
      </w:r>
      <w:r w:rsidR="00D63E48">
        <w:t xml:space="preserve"> </w:t>
      </w:r>
      <w:r>
        <w:t>of</w:t>
      </w:r>
      <w:r w:rsidR="00D63E48">
        <w:t xml:space="preserve"> </w:t>
      </w:r>
      <w:r>
        <w:t>interest</w:t>
      </w:r>
      <w:r w:rsidR="00D63E48">
        <w:t xml:space="preserve"> </w:t>
      </w:r>
      <w:r>
        <w:t>wherever</w:t>
      </w:r>
      <w:r w:rsidR="00D63E48">
        <w:t xml:space="preserve"> </w:t>
      </w:r>
      <w:r>
        <w:t>possible,</w:t>
      </w:r>
      <w:r w:rsidR="00D63E48">
        <w:t xml:space="preserve"> </w:t>
      </w:r>
      <w:r>
        <w:t>and</w:t>
      </w:r>
      <w:r w:rsidR="00D63E48">
        <w:t xml:space="preserve"> </w:t>
      </w:r>
      <w:r>
        <w:t>declare</w:t>
      </w:r>
      <w:r w:rsidR="00D63E48">
        <w:t xml:space="preserve"> </w:t>
      </w:r>
      <w:r>
        <w:t>and</w:t>
      </w:r>
      <w:r w:rsidR="00D63E48">
        <w:t xml:space="preserve"> </w:t>
      </w:r>
      <w:r>
        <w:t>manage</w:t>
      </w:r>
      <w:r w:rsidR="00D63E48">
        <w:t xml:space="preserve"> </w:t>
      </w:r>
      <w:r>
        <w:t>any</w:t>
      </w:r>
      <w:r w:rsidR="00D63E48">
        <w:t xml:space="preserve"> </w:t>
      </w:r>
      <w:r>
        <w:t>conflicts</w:t>
      </w:r>
      <w:r w:rsidR="00D63E48">
        <w:t xml:space="preserve"> </w:t>
      </w:r>
      <w:r>
        <w:t>of</w:t>
      </w:r>
      <w:r w:rsidR="00D63E48">
        <w:t xml:space="preserve"> </w:t>
      </w:r>
      <w:r>
        <w:t>interest</w:t>
      </w:r>
      <w:r w:rsidR="00D63E48">
        <w:t xml:space="preserve"> </w:t>
      </w:r>
      <w:r>
        <w:t>that</w:t>
      </w:r>
      <w:r w:rsidR="00D63E48">
        <w:t xml:space="preserve"> </w:t>
      </w:r>
      <w:r>
        <w:t>cannot</w:t>
      </w:r>
      <w:r w:rsidR="00D63E48">
        <w:t xml:space="preserve"> </w:t>
      </w:r>
      <w:r>
        <w:t>be</w:t>
      </w:r>
      <w:r w:rsidR="00D63E48">
        <w:t xml:space="preserve"> </w:t>
      </w:r>
      <w:r>
        <w:t>avoided.</w:t>
      </w:r>
      <w:r w:rsidR="00D63E48">
        <w:t xml:space="preserve"> </w:t>
      </w:r>
    </w:p>
    <w:p w14:paraId="25C65E24" w14:textId="309C869F" w:rsidR="001C4276" w:rsidRDefault="001C4276" w:rsidP="006405D0">
      <w:pPr>
        <w:pStyle w:val="Heading2"/>
      </w:pPr>
      <w:bookmarkStart w:id="32" w:name="_Toc172543619"/>
      <w:r>
        <w:t>Complaints</w:t>
      </w:r>
      <w:r w:rsidR="00D63E48">
        <w:t xml:space="preserve"> </w:t>
      </w:r>
      <w:r>
        <w:t>and</w:t>
      </w:r>
      <w:r w:rsidR="00D63E48">
        <w:t xml:space="preserve"> </w:t>
      </w:r>
      <w:r>
        <w:t>feedback</w:t>
      </w:r>
      <w:bookmarkEnd w:id="32"/>
    </w:p>
    <w:p w14:paraId="46164C57" w14:textId="480FA2A9" w:rsidR="001C4276" w:rsidRDefault="001C4276" w:rsidP="006405D0">
      <w:pPr>
        <w:pStyle w:val="Normalbeforebullets"/>
      </w:pPr>
      <w:r>
        <w:t>Any</w:t>
      </w:r>
      <w:r w:rsidR="00D63E48">
        <w:t xml:space="preserve"> </w:t>
      </w:r>
      <w:r>
        <w:t>complaints</w:t>
      </w:r>
      <w:r w:rsidR="00D63E48">
        <w:t xml:space="preserve"> </w:t>
      </w:r>
      <w:r>
        <w:t>or</w:t>
      </w:r>
      <w:r w:rsidR="00D63E48">
        <w:t xml:space="preserve"> </w:t>
      </w:r>
      <w:r>
        <w:t>feedback</w:t>
      </w:r>
      <w:r w:rsidR="00D63E48">
        <w:t xml:space="preserve"> </w:t>
      </w:r>
      <w:r>
        <w:t>you</w:t>
      </w:r>
      <w:r w:rsidR="00D63E48">
        <w:t xml:space="preserve"> </w:t>
      </w:r>
      <w:r>
        <w:t>have</w:t>
      </w:r>
      <w:r w:rsidR="00D63E48">
        <w:t xml:space="preserve"> </w:t>
      </w:r>
      <w:r>
        <w:t>about</w:t>
      </w:r>
      <w:r w:rsidR="00D63E48">
        <w:t xml:space="preserve"> </w:t>
      </w:r>
      <w:r>
        <w:t>this</w:t>
      </w:r>
      <w:r w:rsidR="00D63E48">
        <w:t xml:space="preserve"> </w:t>
      </w:r>
      <w:r>
        <w:t>grant</w:t>
      </w:r>
      <w:r w:rsidR="00D63E48">
        <w:t xml:space="preserve"> </w:t>
      </w:r>
      <w:r>
        <w:t>opportunity</w:t>
      </w:r>
      <w:r w:rsidR="00D63E48">
        <w:t xml:space="preserve"> </w:t>
      </w:r>
      <w:r>
        <w:t>may</w:t>
      </w:r>
      <w:r w:rsidR="00D63E48">
        <w:t xml:space="preserve"> </w:t>
      </w:r>
      <w:r>
        <w:t>be</w:t>
      </w:r>
      <w:r w:rsidR="00D63E48">
        <w:t xml:space="preserve"> </w:t>
      </w:r>
      <w:r>
        <w:t>made</w:t>
      </w:r>
      <w:r w:rsidR="00D63E48">
        <w:t xml:space="preserve"> </w:t>
      </w:r>
      <w:r>
        <w:t>in</w:t>
      </w:r>
      <w:r w:rsidR="00D63E48">
        <w:t xml:space="preserve"> </w:t>
      </w:r>
      <w:r>
        <w:t>relation</w:t>
      </w:r>
      <w:r w:rsidR="00D63E48">
        <w:t xml:space="preserve"> </w:t>
      </w:r>
      <w:r>
        <w:t>to:</w:t>
      </w:r>
    </w:p>
    <w:p w14:paraId="607B8776" w14:textId="5DA66149" w:rsidR="001C4276" w:rsidRDefault="001C4276" w:rsidP="006405D0">
      <w:pPr>
        <w:pStyle w:val="Bullet"/>
      </w:pPr>
      <w:r>
        <w:t>The</w:t>
      </w:r>
      <w:r w:rsidR="00D63E48">
        <w:t xml:space="preserve"> </w:t>
      </w:r>
      <w:r>
        <w:t>timeliness</w:t>
      </w:r>
      <w:r w:rsidR="00D63E48">
        <w:t xml:space="preserve"> </w:t>
      </w:r>
      <w:r>
        <w:t>of</w:t>
      </w:r>
      <w:r w:rsidR="00D63E48">
        <w:t xml:space="preserve"> </w:t>
      </w:r>
      <w:r>
        <w:t>the</w:t>
      </w:r>
      <w:r w:rsidR="00D63E48">
        <w:t xml:space="preserve"> </w:t>
      </w:r>
      <w:r>
        <w:t>process</w:t>
      </w:r>
    </w:p>
    <w:p w14:paraId="7E089C3F" w14:textId="38F168E3" w:rsidR="001C4276" w:rsidRDefault="001C4276" w:rsidP="006405D0">
      <w:pPr>
        <w:pStyle w:val="Bullet"/>
      </w:pPr>
      <w:r>
        <w:t>Communication</w:t>
      </w:r>
      <w:r w:rsidR="00D63E48">
        <w:t xml:space="preserve"> </w:t>
      </w:r>
      <w:r>
        <w:t>provided</w:t>
      </w:r>
      <w:r w:rsidR="00D63E48">
        <w:t xml:space="preserve"> </w:t>
      </w:r>
      <w:r>
        <w:t>by</w:t>
      </w:r>
      <w:r w:rsidR="00D63E48">
        <w:t xml:space="preserve"> </w:t>
      </w:r>
      <w:r>
        <w:t>the</w:t>
      </w:r>
      <w:r w:rsidR="00D63E48">
        <w:t xml:space="preserve"> </w:t>
      </w:r>
      <w:r>
        <w:t>department</w:t>
      </w:r>
    </w:p>
    <w:p w14:paraId="2B5F09AF" w14:textId="0C94EBD5" w:rsidR="001C4276" w:rsidRDefault="001C4276" w:rsidP="006405D0">
      <w:pPr>
        <w:pStyle w:val="Bulletlast"/>
      </w:pPr>
      <w:r>
        <w:t>Adherence</w:t>
      </w:r>
      <w:r w:rsidR="00D63E48">
        <w:t xml:space="preserve"> </w:t>
      </w:r>
      <w:r>
        <w:t>to</w:t>
      </w:r>
      <w:r w:rsidR="00D63E48">
        <w:t xml:space="preserve"> </w:t>
      </w:r>
      <w:r>
        <w:t>the</w:t>
      </w:r>
      <w:r w:rsidR="00D63E48">
        <w:t xml:space="preserve"> </w:t>
      </w:r>
      <w:r>
        <w:t>published</w:t>
      </w:r>
      <w:r w:rsidR="00D63E48">
        <w:t xml:space="preserve"> </w:t>
      </w:r>
      <w:r>
        <w:t>program</w:t>
      </w:r>
      <w:r w:rsidR="00D63E48">
        <w:t xml:space="preserve"> </w:t>
      </w:r>
      <w:r>
        <w:t>guidelines.</w:t>
      </w:r>
    </w:p>
    <w:p w14:paraId="78034E85" w14:textId="50B28C8D" w:rsidR="001C4276" w:rsidRDefault="001C4276" w:rsidP="006405D0">
      <w:r>
        <w:t>The</w:t>
      </w:r>
      <w:r w:rsidR="00D63E48">
        <w:t xml:space="preserve"> </w:t>
      </w:r>
      <w:r>
        <w:t>department</w:t>
      </w:r>
      <w:r w:rsidR="00D63E48">
        <w:t xml:space="preserve"> </w:t>
      </w:r>
      <w:r>
        <w:t>aims</w:t>
      </w:r>
      <w:r w:rsidR="00D63E48">
        <w:t xml:space="preserve"> </w:t>
      </w:r>
      <w:r>
        <w:t>to</w:t>
      </w:r>
      <w:r w:rsidR="00D63E48">
        <w:t xml:space="preserve"> </w:t>
      </w:r>
      <w:r>
        <w:t>respond</w:t>
      </w:r>
      <w:r w:rsidR="00D63E48">
        <w:t xml:space="preserve"> </w:t>
      </w:r>
      <w:r>
        <w:t>to</w:t>
      </w:r>
      <w:r w:rsidR="00D63E48">
        <w:t xml:space="preserve"> </w:t>
      </w:r>
      <w:r>
        <w:t>all</w:t>
      </w:r>
      <w:r w:rsidR="00D63E48">
        <w:t xml:space="preserve"> </w:t>
      </w:r>
      <w:r>
        <w:t>complaints</w:t>
      </w:r>
      <w:r w:rsidR="00D63E48">
        <w:t xml:space="preserve"> </w:t>
      </w:r>
      <w:r>
        <w:t>within</w:t>
      </w:r>
      <w:r w:rsidR="00D63E48">
        <w:t xml:space="preserve"> </w:t>
      </w:r>
      <w:r>
        <w:t>28</w:t>
      </w:r>
      <w:r w:rsidR="00D63E48">
        <w:t xml:space="preserve"> </w:t>
      </w:r>
      <w:r>
        <w:t>days.</w:t>
      </w:r>
      <w:r w:rsidR="00D63E48">
        <w:t xml:space="preserve"> </w:t>
      </w:r>
      <w:r>
        <w:t>Re-assessment</w:t>
      </w:r>
      <w:r w:rsidR="00D63E48">
        <w:t xml:space="preserve"> </w:t>
      </w:r>
      <w:r>
        <w:t>of</w:t>
      </w:r>
      <w:r w:rsidR="00D63E48">
        <w:t xml:space="preserve"> </w:t>
      </w:r>
      <w:r>
        <w:t>an</w:t>
      </w:r>
      <w:r w:rsidR="00D63E48">
        <w:t xml:space="preserve"> </w:t>
      </w:r>
      <w:r>
        <w:t>application</w:t>
      </w:r>
      <w:r w:rsidR="00D63E48">
        <w:t xml:space="preserve"> </w:t>
      </w:r>
      <w:r>
        <w:rPr>
          <w:spacing w:val="-5"/>
        </w:rPr>
        <w:t>or</w:t>
      </w:r>
      <w:r w:rsidR="00D63E48">
        <w:rPr>
          <w:spacing w:val="-5"/>
        </w:rPr>
        <w:t xml:space="preserve"> </w:t>
      </w:r>
      <w:r>
        <w:rPr>
          <w:spacing w:val="-5"/>
        </w:rPr>
        <w:t>overturning</w:t>
      </w:r>
      <w:r w:rsidR="00D63E48">
        <w:rPr>
          <w:spacing w:val="-5"/>
        </w:rPr>
        <w:t xml:space="preserve"> </w:t>
      </w:r>
      <w:r>
        <w:rPr>
          <w:spacing w:val="-5"/>
        </w:rPr>
        <w:t>of</w:t>
      </w:r>
      <w:r w:rsidR="00D63E48">
        <w:rPr>
          <w:spacing w:val="-5"/>
        </w:rPr>
        <w:t xml:space="preserve"> </w:t>
      </w:r>
      <w:r>
        <w:rPr>
          <w:spacing w:val="-5"/>
        </w:rPr>
        <w:t>a</w:t>
      </w:r>
      <w:r w:rsidR="00D63E48">
        <w:rPr>
          <w:spacing w:val="-5"/>
        </w:rPr>
        <w:t xml:space="preserve"> </w:t>
      </w:r>
      <w:r>
        <w:rPr>
          <w:spacing w:val="-5"/>
        </w:rPr>
        <w:t>funding</w:t>
      </w:r>
      <w:r w:rsidR="00D63E48">
        <w:rPr>
          <w:spacing w:val="-5"/>
        </w:rPr>
        <w:t xml:space="preserve"> </w:t>
      </w:r>
      <w:r>
        <w:rPr>
          <w:spacing w:val="-5"/>
        </w:rPr>
        <w:t>decision</w:t>
      </w:r>
      <w:r w:rsidR="00D63E48">
        <w:rPr>
          <w:spacing w:val="-5"/>
        </w:rPr>
        <w:t xml:space="preserve"> </w:t>
      </w:r>
      <w:r>
        <w:rPr>
          <w:spacing w:val="-5"/>
        </w:rPr>
        <w:t>for</w:t>
      </w:r>
      <w:r w:rsidR="00D63E48">
        <w:rPr>
          <w:spacing w:val="-5"/>
        </w:rPr>
        <w:t xml:space="preserve"> </w:t>
      </w:r>
      <w:r>
        <w:rPr>
          <w:spacing w:val="-5"/>
        </w:rPr>
        <w:t>a</w:t>
      </w:r>
      <w:r w:rsidR="00D63E48">
        <w:rPr>
          <w:spacing w:val="-5"/>
        </w:rPr>
        <w:t xml:space="preserve"> </w:t>
      </w:r>
      <w:r>
        <w:rPr>
          <w:spacing w:val="-5"/>
        </w:rPr>
        <w:t>merit-based</w:t>
      </w:r>
      <w:r w:rsidR="00D63E48">
        <w:t xml:space="preserve"> </w:t>
      </w:r>
      <w:r>
        <w:t>grant,</w:t>
      </w:r>
      <w:r w:rsidR="00D63E48">
        <w:t xml:space="preserve"> </w:t>
      </w:r>
      <w:r>
        <w:t>will</w:t>
      </w:r>
      <w:r w:rsidR="00D63E48">
        <w:t xml:space="preserve"> </w:t>
      </w:r>
      <w:r>
        <w:t>not</w:t>
      </w:r>
      <w:r w:rsidR="00D63E48">
        <w:t xml:space="preserve"> </w:t>
      </w:r>
      <w:r>
        <w:t>be</w:t>
      </w:r>
      <w:r w:rsidR="00D63E48">
        <w:t xml:space="preserve"> </w:t>
      </w:r>
      <w:r>
        <w:t>considered</w:t>
      </w:r>
      <w:r w:rsidR="00D63E48">
        <w:t xml:space="preserve"> </w:t>
      </w:r>
      <w:r>
        <w:t>through</w:t>
      </w:r>
      <w:r w:rsidR="00D63E48">
        <w:t xml:space="preserve"> </w:t>
      </w:r>
      <w:r>
        <w:t>the</w:t>
      </w:r>
      <w:r w:rsidR="00D63E48">
        <w:t xml:space="preserve"> </w:t>
      </w:r>
      <w:r>
        <w:t>complaints</w:t>
      </w:r>
      <w:r w:rsidR="00D63E48">
        <w:t xml:space="preserve"> </w:t>
      </w:r>
      <w:r>
        <w:t>process.</w:t>
      </w:r>
    </w:p>
    <w:p w14:paraId="31E83D40" w14:textId="19E10E62" w:rsidR="001C4276" w:rsidRDefault="001C4276" w:rsidP="006405D0">
      <w:r>
        <w:t>You</w:t>
      </w:r>
      <w:r w:rsidR="00D63E48">
        <w:t xml:space="preserve"> </w:t>
      </w:r>
      <w:r>
        <w:t>can</w:t>
      </w:r>
      <w:r w:rsidR="00D63E48">
        <w:t xml:space="preserve"> </w:t>
      </w:r>
      <w:r>
        <w:t>send</w:t>
      </w:r>
      <w:r w:rsidR="00D63E48">
        <w:t xml:space="preserve"> </w:t>
      </w:r>
      <w:r>
        <w:t>your</w:t>
      </w:r>
      <w:r w:rsidR="00D63E48">
        <w:t xml:space="preserve"> </w:t>
      </w:r>
      <w:r>
        <w:t>written</w:t>
      </w:r>
      <w:r w:rsidR="00D63E48">
        <w:t xml:space="preserve"> </w:t>
      </w:r>
      <w:r>
        <w:t>feedback</w:t>
      </w:r>
      <w:r w:rsidR="00D63E48">
        <w:t xml:space="preserve"> </w:t>
      </w:r>
      <w:r>
        <w:t>to</w:t>
      </w:r>
      <w:r w:rsidR="00D63E48">
        <w:t xml:space="preserve"> </w:t>
      </w:r>
      <w:hyperlink r:id="rId16" w:tooltip="Link to AED email address" w:history="1">
        <w:r w:rsidR="006405D0">
          <w:rPr>
            <w:rStyle w:val="Hyperlink"/>
          </w:rPr>
          <w:t>AED</w:t>
        </w:r>
      </w:hyperlink>
      <w:r>
        <w:t>.</w:t>
      </w:r>
    </w:p>
    <w:p w14:paraId="3582A0AF" w14:textId="07BF5BC8" w:rsidR="001C4276" w:rsidRDefault="001C4276" w:rsidP="006405D0">
      <w:pPr>
        <w:pStyle w:val="Heading1"/>
      </w:pPr>
      <w:bookmarkStart w:id="33" w:name="_Toc172543620"/>
      <w:r>
        <w:t>Other</w:t>
      </w:r>
      <w:r w:rsidR="00D63E48">
        <w:t xml:space="preserve"> </w:t>
      </w:r>
      <w:r>
        <w:t>Information</w:t>
      </w:r>
      <w:bookmarkEnd w:id="33"/>
      <w:r w:rsidR="00D63E48">
        <w:t xml:space="preserve"> </w:t>
      </w:r>
    </w:p>
    <w:p w14:paraId="6F5B2AA5" w14:textId="7409F356" w:rsidR="001C4276" w:rsidRDefault="001C4276" w:rsidP="006405D0">
      <w:r>
        <w:t>Further</w:t>
      </w:r>
      <w:r w:rsidR="00D63E48">
        <w:t xml:space="preserve"> </w:t>
      </w:r>
      <w:r>
        <w:t>information</w:t>
      </w:r>
      <w:r w:rsidR="00D63E48">
        <w:t xml:space="preserve"> </w:t>
      </w:r>
      <w:r>
        <w:t>may</w:t>
      </w:r>
      <w:r w:rsidR="00D63E48">
        <w:t xml:space="preserve"> </w:t>
      </w:r>
      <w:r>
        <w:t>be</w:t>
      </w:r>
      <w:r w:rsidR="00D63E48">
        <w:t xml:space="preserve"> </w:t>
      </w:r>
      <w:r>
        <w:t>obtained</w:t>
      </w:r>
      <w:r w:rsidR="00D63E48">
        <w:t xml:space="preserve"> </w:t>
      </w:r>
      <w:r>
        <w:t>at</w:t>
      </w:r>
      <w:r w:rsidR="00D63E48">
        <w:t xml:space="preserve"> </w:t>
      </w:r>
      <w:bookmarkStart w:id="34" w:name="_Hlk172543531"/>
      <w:r>
        <w:rPr>
          <w:rStyle w:val="Hyperlink"/>
        </w:rPr>
        <w:fldChar w:fldCharType="begin"/>
      </w:r>
      <w:r w:rsidR="006405D0">
        <w:rPr>
          <w:rStyle w:val="Hyperlink"/>
        </w:rPr>
        <w:instrText>HYPERLINK "https://business.vic.gov.au/" \o "Link to Support for Victorian businesses webpage"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 w:rsidR="006405D0">
        <w:rPr>
          <w:rStyle w:val="Hyperlink"/>
        </w:rPr>
        <w:t>Support for Victorian businesses</w:t>
      </w:r>
      <w:r>
        <w:rPr>
          <w:rStyle w:val="Hyperlink"/>
        </w:rPr>
        <w:fldChar w:fldCharType="end"/>
      </w:r>
      <w:bookmarkEnd w:id="34"/>
      <w:r w:rsidR="00D63E48">
        <w:t xml:space="preserve"> </w:t>
      </w:r>
      <w:r>
        <w:t>or</w:t>
      </w:r>
      <w:r w:rsidR="00D63E48">
        <w:t xml:space="preserve"> </w:t>
      </w:r>
      <w:r>
        <w:t>by</w:t>
      </w:r>
      <w:r w:rsidR="00D63E48">
        <w:t xml:space="preserve"> </w:t>
      </w:r>
      <w:r>
        <w:t>contacting</w:t>
      </w:r>
      <w:r w:rsidR="00D63E48">
        <w:t xml:space="preserve"> </w:t>
      </w:r>
      <w:hyperlink r:id="rId17" w:tooltip="Link to AED email address" w:history="1">
        <w:r w:rsidR="006405D0">
          <w:rPr>
            <w:rStyle w:val="Hyperlink"/>
          </w:rPr>
          <w:t>AED</w:t>
        </w:r>
      </w:hyperlink>
      <w:r w:rsidR="00D63E48">
        <w:t xml:space="preserve"> </w:t>
      </w:r>
      <w:r>
        <w:t>or</w:t>
      </w:r>
      <w:r w:rsidR="00D63E48">
        <w:t xml:space="preserve"> </w:t>
      </w:r>
      <w:r>
        <w:t>by</w:t>
      </w:r>
      <w:r w:rsidR="00D63E48">
        <w:t xml:space="preserve"> </w:t>
      </w:r>
      <w:r>
        <w:t>phoning</w:t>
      </w:r>
      <w:r w:rsidR="00D63E48">
        <w:t xml:space="preserve"> </w:t>
      </w:r>
      <w:r>
        <w:t>13</w:t>
      </w:r>
      <w:r w:rsidR="00D63E48">
        <w:t xml:space="preserve"> </w:t>
      </w:r>
      <w:r>
        <w:t>22</w:t>
      </w:r>
      <w:r w:rsidR="00D63E48">
        <w:t xml:space="preserve"> </w:t>
      </w:r>
      <w:r>
        <w:t>15.</w:t>
      </w:r>
    </w:p>
    <w:sectPr w:rsidR="001C427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832E6" w14:textId="77777777" w:rsidR="001C4276" w:rsidRDefault="001C4276">
      <w:pPr>
        <w:spacing w:after="0" w:line="240" w:lineRule="auto"/>
      </w:pPr>
      <w:r>
        <w:separator/>
      </w:r>
    </w:p>
  </w:endnote>
  <w:endnote w:type="continuationSeparator" w:id="0">
    <w:p w14:paraId="784143E5" w14:textId="77777777" w:rsidR="001C4276" w:rsidRDefault="001C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Light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D638E" w14:textId="244EF539" w:rsidR="00D4325D" w:rsidRDefault="00D432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422476E" wp14:editId="05A110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1795"/>
              <wp:effectExtent l="0" t="0" r="18415" b="0"/>
              <wp:wrapNone/>
              <wp:docPr id="60107102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CA5D2" w14:textId="063257AA" w:rsidR="00D4325D" w:rsidRPr="00D4325D" w:rsidRDefault="00D4325D" w:rsidP="00D4325D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  <w:szCs w:val="24"/>
                            </w:rPr>
                          </w:pPr>
                          <w:r w:rsidRPr="00D4325D">
                            <w:rPr>
                              <w:rFonts w:eastAsia="Arial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2476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4.05pt;height:30.8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5EBCA5D2" w14:textId="063257AA" w:rsidR="00D4325D" w:rsidRPr="00D4325D" w:rsidRDefault="00D4325D" w:rsidP="00D4325D">
                    <w:pPr>
                      <w:spacing w:after="0"/>
                      <w:rPr>
                        <w:rFonts w:eastAsia="Arial"/>
                        <w:noProof/>
                        <w:color w:val="000000"/>
                        <w:szCs w:val="24"/>
                      </w:rPr>
                    </w:pPr>
                    <w:r w:rsidRPr="00D4325D">
                      <w:rPr>
                        <w:rFonts w:eastAsia="Arial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C41BA" w14:textId="2531DFC7" w:rsidR="00D4325D" w:rsidRDefault="00D432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562AA61" wp14:editId="0CD831F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1795"/>
              <wp:effectExtent l="0" t="0" r="18415" b="0"/>
              <wp:wrapNone/>
              <wp:docPr id="939750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855263" w14:textId="3AB68B90" w:rsidR="00D4325D" w:rsidRPr="00D4325D" w:rsidRDefault="00D4325D" w:rsidP="00D4325D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  <w:szCs w:val="24"/>
                            </w:rPr>
                          </w:pPr>
                          <w:r w:rsidRPr="00D4325D">
                            <w:rPr>
                              <w:rFonts w:eastAsia="Arial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2AA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54.05pt;height:30.8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9855263" w14:textId="3AB68B90" w:rsidR="00D4325D" w:rsidRPr="00D4325D" w:rsidRDefault="00D4325D" w:rsidP="00D4325D">
                    <w:pPr>
                      <w:spacing w:after="0"/>
                      <w:rPr>
                        <w:rFonts w:eastAsia="Arial"/>
                        <w:noProof/>
                        <w:color w:val="000000"/>
                        <w:szCs w:val="24"/>
                      </w:rPr>
                    </w:pPr>
                    <w:r w:rsidRPr="00D4325D">
                      <w:rPr>
                        <w:rFonts w:eastAsia="Arial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5070E" w14:textId="4674E9E0" w:rsidR="00D4325D" w:rsidRDefault="00D432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E3D1EAE" wp14:editId="3009E0F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1795"/>
              <wp:effectExtent l="0" t="0" r="18415" b="0"/>
              <wp:wrapNone/>
              <wp:docPr id="172579183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E6FBCF" w14:textId="1B570AD2" w:rsidR="00D4325D" w:rsidRPr="00D4325D" w:rsidRDefault="00D4325D" w:rsidP="00D4325D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  <w:szCs w:val="24"/>
                            </w:rPr>
                          </w:pPr>
                          <w:r w:rsidRPr="00D4325D">
                            <w:rPr>
                              <w:rFonts w:eastAsia="Arial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D1EA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4.05pt;height:30.8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FE6FBCF" w14:textId="1B570AD2" w:rsidR="00D4325D" w:rsidRPr="00D4325D" w:rsidRDefault="00D4325D" w:rsidP="00D4325D">
                    <w:pPr>
                      <w:spacing w:after="0"/>
                      <w:rPr>
                        <w:rFonts w:eastAsia="Arial"/>
                        <w:noProof/>
                        <w:color w:val="000000"/>
                        <w:szCs w:val="24"/>
                      </w:rPr>
                    </w:pPr>
                    <w:r w:rsidRPr="00D4325D">
                      <w:rPr>
                        <w:rFonts w:eastAsia="Arial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CC7F8" w14:textId="77777777" w:rsidR="001C4276" w:rsidRDefault="001C4276">
      <w:pPr>
        <w:spacing w:after="0" w:line="240" w:lineRule="auto"/>
      </w:pPr>
      <w:r>
        <w:separator/>
      </w:r>
    </w:p>
  </w:footnote>
  <w:footnote w:type="continuationSeparator" w:id="0">
    <w:p w14:paraId="347CE9F5" w14:textId="77777777" w:rsidR="001C4276" w:rsidRDefault="001C4276">
      <w:pPr>
        <w:spacing w:after="0" w:line="240" w:lineRule="auto"/>
      </w:pPr>
      <w:r>
        <w:continuationSeparator/>
      </w:r>
    </w:p>
  </w:footnote>
  <w:footnote w:id="1">
    <w:p w14:paraId="5795A1D7" w14:textId="44E70FE9" w:rsidR="001C4276" w:rsidRDefault="001C4276" w:rsidP="00D63E48">
      <w:pPr>
        <w:pStyle w:val="FootnoteText"/>
      </w:pPr>
      <w:r>
        <w:rPr>
          <w:vertAlign w:val="superscript"/>
        </w:rPr>
        <w:footnoteRef/>
      </w:r>
      <w:r>
        <w:tab/>
        <w:t>An</w:t>
      </w:r>
      <w:r w:rsidR="00D63E48">
        <w:t xml:space="preserve"> </w:t>
      </w:r>
      <w:r>
        <w:t>Aboriginal</w:t>
      </w:r>
      <w:r w:rsidR="00D63E48">
        <w:t xml:space="preserve"> </w:t>
      </w:r>
      <w:r>
        <w:t>business</w:t>
      </w:r>
      <w:r w:rsidR="00D63E48">
        <w:t xml:space="preserve"> </w:t>
      </w:r>
      <w:r>
        <w:t>is</w:t>
      </w:r>
      <w:r w:rsidR="00D63E48">
        <w:t xml:space="preserve"> </w:t>
      </w:r>
      <w:r>
        <w:t>one</w:t>
      </w:r>
      <w:r w:rsidR="00D63E48">
        <w:t xml:space="preserve"> </w:t>
      </w:r>
      <w:r>
        <w:t>where</w:t>
      </w:r>
      <w:r w:rsidR="00D63E48">
        <w:t xml:space="preserve"> </w:t>
      </w:r>
      <w:r>
        <w:t>it</w:t>
      </w:r>
      <w:r w:rsidR="00D63E48">
        <w:t xml:space="preserve"> </w:t>
      </w:r>
      <w:r>
        <w:t>is</w:t>
      </w:r>
      <w:r w:rsidR="00D63E48">
        <w:t xml:space="preserve"> </w:t>
      </w:r>
      <w:r>
        <w:t>majority</w:t>
      </w:r>
      <w:r w:rsidR="00D63E48">
        <w:t xml:space="preserve"> </w:t>
      </w:r>
      <w:r>
        <w:t>Aboriginal</w:t>
      </w:r>
      <w:r w:rsidR="00D63E48">
        <w:t xml:space="preserve"> </w:t>
      </w:r>
      <w:r>
        <w:t>and/or</w:t>
      </w:r>
      <w:r w:rsidR="00D63E48">
        <w:t xml:space="preserve"> </w:t>
      </w:r>
      <w:r>
        <w:t>Torres</w:t>
      </w:r>
      <w:r w:rsidR="00D63E48">
        <w:t xml:space="preserve"> </w:t>
      </w:r>
      <w:r>
        <w:t>Strait</w:t>
      </w:r>
      <w:r w:rsidR="00D63E48">
        <w:t xml:space="preserve"> </w:t>
      </w:r>
      <w:r>
        <w:t>Islander-owned</w:t>
      </w:r>
      <w:r w:rsidR="00D63E48">
        <w:t xml:space="preserve"> </w:t>
      </w:r>
      <w:r>
        <w:t>and</w:t>
      </w:r>
      <w:r w:rsidR="00D63E48">
        <w:t xml:space="preserve"> </w:t>
      </w:r>
      <w:r>
        <w:t>operated.</w:t>
      </w:r>
      <w:r w:rsidR="00D63E48">
        <w:t xml:space="preserve"> </w:t>
      </w:r>
      <w:r>
        <w:t>Aboriginal</w:t>
      </w:r>
      <w:r w:rsidR="00D63E48">
        <w:t xml:space="preserve"> </w:t>
      </w:r>
      <w:r>
        <w:t>and/or</w:t>
      </w:r>
      <w:r w:rsidR="00D63E48">
        <w:t xml:space="preserve"> </w:t>
      </w:r>
      <w:r>
        <w:t>Torres</w:t>
      </w:r>
      <w:r w:rsidR="00D63E48">
        <w:t xml:space="preserve"> </w:t>
      </w:r>
      <w:r>
        <w:t>Strait</w:t>
      </w:r>
      <w:r w:rsidR="00D63E48">
        <w:t xml:space="preserve"> </w:t>
      </w:r>
      <w:r>
        <w:t>Islander</w:t>
      </w:r>
      <w:r w:rsidR="00D63E48">
        <w:t xml:space="preserve"> </w:t>
      </w:r>
      <w:r>
        <w:t>people</w:t>
      </w:r>
      <w:r w:rsidR="00D63E48">
        <w:t xml:space="preserve"> </w:t>
      </w:r>
      <w:r>
        <w:t>must</w:t>
      </w:r>
      <w:r w:rsidR="00D63E48">
        <w:t xml:space="preserve"> </w:t>
      </w:r>
      <w:r>
        <w:t>own</w:t>
      </w:r>
      <w:r w:rsidR="00D63E48">
        <w:t xml:space="preserve"> </w:t>
      </w:r>
      <w:r>
        <w:t>and</w:t>
      </w:r>
      <w:r w:rsidR="00D63E48">
        <w:t xml:space="preserve"> </w:t>
      </w:r>
      <w:r>
        <w:t>operate</w:t>
      </w:r>
      <w:r w:rsidR="00D63E48">
        <w:t xml:space="preserve"> </w:t>
      </w:r>
      <w:r>
        <w:t>at</w:t>
      </w:r>
      <w:r w:rsidR="00D63E48">
        <w:t xml:space="preserve"> </w:t>
      </w:r>
      <w:r>
        <w:t>least</w:t>
      </w:r>
      <w:r w:rsidR="00D63E48">
        <w:t xml:space="preserve"> </w:t>
      </w:r>
      <w:r>
        <w:t>51%</w:t>
      </w:r>
      <w:r w:rsidR="00D63E48">
        <w:t xml:space="preserve"> </w:t>
      </w:r>
      <w:r>
        <w:t>of</w:t>
      </w:r>
      <w:r w:rsidR="00D63E48">
        <w:t xml:space="preserve"> </w:t>
      </w:r>
      <w:r>
        <w:t>the</w:t>
      </w:r>
      <w:r w:rsidR="00D63E48">
        <w:t xml:space="preserve"> </w:t>
      </w:r>
      <w:r>
        <w:t>business.</w:t>
      </w:r>
      <w:r w:rsidR="00D63E48">
        <w:t xml:space="preserve"> </w:t>
      </w:r>
      <w:r>
        <w:t>Verification</w:t>
      </w:r>
      <w:r w:rsidR="00D63E48">
        <w:t xml:space="preserve"> </w:t>
      </w:r>
      <w:r>
        <w:t>that</w:t>
      </w:r>
      <w:r w:rsidR="00D63E48">
        <w:t xml:space="preserve"> </w:t>
      </w:r>
      <w:r>
        <w:t>the</w:t>
      </w:r>
      <w:r w:rsidR="00D63E48">
        <w:t xml:space="preserve"> </w:t>
      </w:r>
      <w:r>
        <w:t>business</w:t>
      </w:r>
      <w:r w:rsidR="00D63E48">
        <w:t xml:space="preserve"> </w:t>
      </w:r>
      <w:r>
        <w:t>is</w:t>
      </w:r>
      <w:r w:rsidR="00D63E48">
        <w:t xml:space="preserve"> </w:t>
      </w:r>
      <w:r>
        <w:t>an</w:t>
      </w:r>
      <w:r w:rsidR="00D63E48">
        <w:t xml:space="preserve"> </w:t>
      </w:r>
      <w:r>
        <w:t>Aboriginal</w:t>
      </w:r>
      <w:r w:rsidR="00D63E48">
        <w:t xml:space="preserve"> </w:t>
      </w:r>
      <w:r>
        <w:t>business</w:t>
      </w:r>
      <w:r w:rsidR="00D63E48">
        <w:t xml:space="preserve"> </w:t>
      </w:r>
      <w:r>
        <w:t>may</w:t>
      </w:r>
      <w:r w:rsidR="00D63E48">
        <w:t xml:space="preserve"> </w:t>
      </w:r>
      <w:r>
        <w:t>be</w:t>
      </w:r>
      <w:r w:rsidR="00D63E48">
        <w:t xml:space="preserve"> </w:t>
      </w:r>
      <w:r>
        <w:t>undertaken</w:t>
      </w:r>
      <w:r w:rsidR="00D63E48">
        <w:t xml:space="preserve"> </w:t>
      </w:r>
      <w:r>
        <w:t>with</w:t>
      </w:r>
      <w:r w:rsidR="00D63E48">
        <w:t xml:space="preserve"> </w:t>
      </w:r>
      <w:r>
        <w:t>Aboriginal</w:t>
      </w:r>
      <w:r w:rsidR="00D63E48">
        <w:t xml:space="preserve"> </w:t>
      </w:r>
      <w:r>
        <w:t>organisations,</w:t>
      </w:r>
      <w:r w:rsidR="00D63E48">
        <w:t xml:space="preserve"> </w:t>
      </w:r>
      <w:r>
        <w:t>such</w:t>
      </w:r>
      <w:r w:rsidR="00D63E48">
        <w:t xml:space="preserve"> </w:t>
      </w:r>
      <w:r>
        <w:t>as</w:t>
      </w:r>
      <w:r w:rsidR="00D63E48">
        <w:t xml:space="preserve"> </w:t>
      </w:r>
      <w:r>
        <w:t>Aboriginal</w:t>
      </w:r>
      <w:r w:rsidR="00D63E48">
        <w:t xml:space="preserve"> </w:t>
      </w:r>
      <w:r>
        <w:t>Community</w:t>
      </w:r>
      <w:r w:rsidR="00D63E48">
        <w:t xml:space="preserve"> </w:t>
      </w:r>
      <w:r>
        <w:t>Controlled</w:t>
      </w:r>
      <w:r w:rsidR="00D63E48">
        <w:t xml:space="preserve"> </w:t>
      </w:r>
      <w:r>
        <w:t>Organisations,</w:t>
      </w:r>
      <w:r w:rsidR="00D63E48">
        <w:t xml:space="preserve"> </w:t>
      </w:r>
      <w:r>
        <w:t>Traditional</w:t>
      </w:r>
      <w:r w:rsidR="00D63E48">
        <w:t xml:space="preserve"> </w:t>
      </w:r>
      <w:r>
        <w:t>Owner</w:t>
      </w:r>
      <w:r w:rsidR="00D63E48">
        <w:t xml:space="preserve"> </w:t>
      </w:r>
      <w:r>
        <w:t>Groups</w:t>
      </w:r>
      <w:r w:rsidR="00D63E48">
        <w:t xml:space="preserve"> </w:t>
      </w:r>
      <w:r>
        <w:t>and</w:t>
      </w:r>
      <w:r w:rsidR="00D63E48">
        <w:t xml:space="preserve"> </w:t>
      </w:r>
      <w:r>
        <w:t>organisations</w:t>
      </w:r>
      <w:r w:rsidR="00D63E48">
        <w:t xml:space="preserve"> </w:t>
      </w:r>
      <w:r>
        <w:t>such</w:t>
      </w:r>
      <w:r w:rsidR="00D63E48">
        <w:t xml:space="preserve"> </w:t>
      </w:r>
      <w:r>
        <w:t>as</w:t>
      </w:r>
      <w:r w:rsidR="00D63E48">
        <w:t xml:space="preserve"> </w:t>
      </w:r>
      <w:r>
        <w:t>the</w:t>
      </w:r>
      <w:r w:rsidR="00D63E48">
        <w:t xml:space="preserve"> </w:t>
      </w:r>
      <w:r>
        <w:t>Kinaway</w:t>
      </w:r>
      <w:r w:rsidR="00D63E48">
        <w:t xml:space="preserve"> </w:t>
      </w:r>
      <w:r>
        <w:t>Chamber</w:t>
      </w:r>
      <w:r w:rsidR="00D63E48">
        <w:t xml:space="preserve"> </w:t>
      </w:r>
      <w:r>
        <w:t>of</w:t>
      </w:r>
      <w:r w:rsidR="00D63E48">
        <w:t xml:space="preserve"> </w:t>
      </w:r>
      <w:r>
        <w:t>Commerce</w:t>
      </w:r>
      <w:r w:rsidR="00D63E48">
        <w:t xml:space="preserve"> </w:t>
      </w:r>
      <w:r>
        <w:t>and</w:t>
      </w:r>
      <w:r w:rsidR="00D63E48">
        <w:t xml:space="preserve"> </w:t>
      </w:r>
      <w:r>
        <w:t>Supply</w:t>
      </w:r>
      <w:r w:rsidR="00D63E48">
        <w:t xml:space="preserve"> </w:t>
      </w:r>
      <w:r>
        <w:t>Nation.</w:t>
      </w:r>
    </w:p>
  </w:footnote>
  <w:footnote w:id="2">
    <w:p w14:paraId="0A03A256" w14:textId="5E0CC3F2" w:rsidR="001C4276" w:rsidRDefault="001C4276" w:rsidP="00D63E48">
      <w:pPr>
        <w:pStyle w:val="FootnoteText"/>
      </w:pPr>
      <w:r>
        <w:rPr>
          <w:vertAlign w:val="superscript"/>
        </w:rPr>
        <w:footnoteRef/>
      </w:r>
      <w:r>
        <w:tab/>
        <w:t>The</w:t>
      </w:r>
      <w:r w:rsidR="00D63E48">
        <w:t xml:space="preserve"> </w:t>
      </w:r>
      <w:r>
        <w:t>business</w:t>
      </w:r>
      <w:r w:rsidR="00D63E48">
        <w:t xml:space="preserve"> </w:t>
      </w:r>
      <w:r>
        <w:t>must</w:t>
      </w:r>
      <w:r w:rsidR="00D63E48">
        <w:t xml:space="preserve"> </w:t>
      </w:r>
      <w:r>
        <w:t>primarily</w:t>
      </w:r>
      <w:r w:rsidR="00D63E48">
        <w:t xml:space="preserve"> </w:t>
      </w:r>
      <w:r>
        <w:t>operate</w:t>
      </w:r>
      <w:r w:rsidR="00D63E48">
        <w:t xml:space="preserve"> </w:t>
      </w:r>
      <w:r>
        <w:t>in</w:t>
      </w:r>
      <w:r w:rsidR="00D63E48">
        <w:t xml:space="preserve"> </w:t>
      </w:r>
      <w:r>
        <w:t>Victoria</w:t>
      </w:r>
      <w:r w:rsidR="00D63E48">
        <w:t xml:space="preserve"> </w:t>
      </w:r>
      <w:r>
        <w:t>and</w:t>
      </w:r>
      <w:r w:rsidR="00D63E48">
        <w:t xml:space="preserve"> </w:t>
      </w:r>
      <w:r>
        <w:t>either</w:t>
      </w:r>
      <w:r w:rsidR="00D63E48">
        <w:t xml:space="preserve"> </w:t>
      </w:r>
      <w:r>
        <w:t>have</w:t>
      </w:r>
      <w:r w:rsidR="00D63E48">
        <w:t xml:space="preserve"> </w:t>
      </w:r>
      <w:r>
        <w:t>an</w:t>
      </w:r>
      <w:r w:rsidR="00D63E48">
        <w:t xml:space="preserve"> </w:t>
      </w:r>
      <w:r>
        <w:t>operating</w:t>
      </w:r>
      <w:r w:rsidR="00D63E48">
        <w:t xml:space="preserve"> </w:t>
      </w:r>
      <w:r>
        <w:t>presence</w:t>
      </w:r>
      <w:r w:rsidR="00D63E48">
        <w:t xml:space="preserve"> </w:t>
      </w:r>
      <w:r>
        <w:t>in</w:t>
      </w:r>
      <w:r w:rsidR="00D63E48">
        <w:t xml:space="preserve"> </w:t>
      </w:r>
      <w:r>
        <w:t>regional</w:t>
      </w:r>
      <w:r w:rsidR="00D63E48">
        <w:t xml:space="preserve"> </w:t>
      </w:r>
      <w:r>
        <w:t>Victoria</w:t>
      </w:r>
      <w:r w:rsidR="00D63E48">
        <w:t xml:space="preserve"> </w:t>
      </w:r>
      <w:r>
        <w:t>or</w:t>
      </w:r>
      <w:r w:rsidR="00D63E48">
        <w:t xml:space="preserve"> </w:t>
      </w:r>
      <w:r>
        <w:t>activity</w:t>
      </w:r>
      <w:r w:rsidR="00D63E48">
        <w:t xml:space="preserve"> </w:t>
      </w:r>
      <w:r>
        <w:t>that</w:t>
      </w:r>
      <w:r w:rsidR="00D63E48">
        <w:t xml:space="preserve"> </w:t>
      </w:r>
      <w:r>
        <w:t>services</w:t>
      </w:r>
      <w:r w:rsidR="00D63E48">
        <w:t xml:space="preserve"> </w:t>
      </w:r>
      <w:r>
        <w:t>regional</w:t>
      </w:r>
      <w:r w:rsidR="00D63E48">
        <w:t xml:space="preserve"> </w:t>
      </w:r>
      <w:r>
        <w:t>Victoria</w:t>
      </w:r>
      <w:r w:rsidR="00D63E48">
        <w:t xml:space="preserve"> </w:t>
      </w:r>
      <w:r>
        <w:t>and/or</w:t>
      </w:r>
      <w:r w:rsidR="00D63E48">
        <w:t xml:space="preserve"> </w:t>
      </w:r>
      <w:r>
        <w:t>engages</w:t>
      </w:r>
      <w:r w:rsidR="00D63E48">
        <w:t xml:space="preserve"> </w:t>
      </w:r>
      <w:r>
        <w:t>with</w:t>
      </w:r>
      <w:r w:rsidR="00D63E48">
        <w:t xml:space="preserve"> </w:t>
      </w:r>
      <w:r>
        <w:t>regional</w:t>
      </w:r>
      <w:r w:rsidR="00D63E48">
        <w:t xml:space="preserve"> </w:t>
      </w:r>
      <w:r>
        <w:t>suppliers</w:t>
      </w:r>
      <w:r w:rsidR="00D63E48">
        <w:t xml:space="preserve"> </w:t>
      </w:r>
      <w:r>
        <w:t>and</w:t>
      </w:r>
      <w:r w:rsidR="00D63E48">
        <w:t xml:space="preserve"> </w:t>
      </w:r>
      <w:r>
        <w:t>supply</w:t>
      </w:r>
      <w:r w:rsidR="00D63E48">
        <w:t xml:space="preserve"> </w:t>
      </w:r>
      <w:r>
        <w:t>chains.</w:t>
      </w:r>
    </w:p>
  </w:footnote>
  <w:footnote w:id="3">
    <w:p w14:paraId="27910703" w14:textId="2AC60F5B" w:rsidR="001C4276" w:rsidRDefault="001C4276" w:rsidP="00D63E48">
      <w:pPr>
        <w:pStyle w:val="FootnoteText"/>
      </w:pPr>
      <w:r>
        <w:rPr>
          <w:vertAlign w:val="superscript"/>
        </w:rPr>
        <w:footnoteRef/>
      </w:r>
      <w:r>
        <w:tab/>
        <w:t>Verification</w:t>
      </w:r>
      <w:r w:rsidR="00D63E48">
        <w:t xml:space="preserve"> </w:t>
      </w:r>
      <w:r>
        <w:t>of</w:t>
      </w:r>
      <w:r w:rsidR="00D63E48">
        <w:t xml:space="preserve"> </w:t>
      </w:r>
      <w:r>
        <w:t>business</w:t>
      </w:r>
      <w:r w:rsidR="00D63E48">
        <w:t xml:space="preserve"> </w:t>
      </w:r>
      <w:r>
        <w:t>details</w:t>
      </w:r>
      <w:r w:rsidR="00D63E48">
        <w:t xml:space="preserve"> </w:t>
      </w:r>
      <w:r>
        <w:t>provided</w:t>
      </w:r>
      <w:r w:rsidR="00D63E48">
        <w:t xml:space="preserve"> </w:t>
      </w:r>
      <w:r>
        <w:t>may</w:t>
      </w:r>
      <w:r w:rsidR="00D63E48">
        <w:t xml:space="preserve"> </w:t>
      </w:r>
      <w:r>
        <w:t>be</w:t>
      </w:r>
      <w:r w:rsidR="00D63E48">
        <w:t xml:space="preserve"> </w:t>
      </w:r>
      <w:r>
        <w:t>undertaken</w:t>
      </w:r>
      <w:r w:rsidR="00D63E48">
        <w:t xml:space="preserve"> </w:t>
      </w:r>
      <w:r>
        <w:t>with</w:t>
      </w:r>
      <w:r w:rsidR="00D63E48">
        <w:t xml:space="preserve"> </w:t>
      </w:r>
      <w:r>
        <w:t>the</w:t>
      </w:r>
      <w:r w:rsidR="00D63E48">
        <w:t xml:space="preserve"> </w:t>
      </w:r>
      <w:r>
        <w:t>Australian</w:t>
      </w:r>
      <w:r w:rsidR="00D63E48">
        <w:t xml:space="preserve"> </w:t>
      </w:r>
      <w:r>
        <w:t>Business</w:t>
      </w:r>
      <w:r w:rsidR="00D63E48">
        <w:t xml:space="preserve"> </w:t>
      </w:r>
      <w:r>
        <w:t>Register,</w:t>
      </w:r>
      <w:r w:rsidR="00D63E48">
        <w:t xml:space="preserve"> </w:t>
      </w:r>
      <w:r>
        <w:t>Australian</w:t>
      </w:r>
      <w:r w:rsidR="00D63E48">
        <w:t xml:space="preserve"> </w:t>
      </w:r>
      <w:r>
        <w:t>Securities</w:t>
      </w:r>
      <w:r w:rsidR="00D63E48">
        <w:t xml:space="preserve"> </w:t>
      </w:r>
      <w:r>
        <w:t>and</w:t>
      </w:r>
      <w:r w:rsidR="00D63E48">
        <w:t xml:space="preserve"> </w:t>
      </w:r>
      <w:r>
        <w:t>Investment</w:t>
      </w:r>
      <w:r w:rsidR="00D63E48">
        <w:t xml:space="preserve"> </w:t>
      </w:r>
      <w:r>
        <w:t>Commission,</w:t>
      </w:r>
      <w:r w:rsidR="00D63E48">
        <w:t xml:space="preserve"> </w:t>
      </w:r>
      <w:r>
        <w:t>Australian</w:t>
      </w:r>
      <w:r w:rsidR="00D63E48">
        <w:t xml:space="preserve"> </w:t>
      </w:r>
      <w:r>
        <w:t>Charities</w:t>
      </w:r>
      <w:r w:rsidR="00D63E48">
        <w:t xml:space="preserve"> </w:t>
      </w:r>
      <w:r>
        <w:t>and</w:t>
      </w:r>
      <w:r w:rsidR="00D63E48">
        <w:t xml:space="preserve"> </w:t>
      </w:r>
      <w:r>
        <w:t>Not-for-profits</w:t>
      </w:r>
      <w:r w:rsidR="00D63E48">
        <w:t xml:space="preserve"> </w:t>
      </w:r>
      <w:r>
        <w:t>Commission,</w:t>
      </w:r>
      <w:r w:rsidR="00D63E48">
        <w:t xml:space="preserve"> </w:t>
      </w:r>
      <w:r>
        <w:t>Consumer</w:t>
      </w:r>
      <w:r w:rsidR="00D63E48">
        <w:t xml:space="preserve"> </w:t>
      </w:r>
      <w:r>
        <w:t>Affairs</w:t>
      </w:r>
      <w:r w:rsidR="00D63E48">
        <w:t xml:space="preserve"> </w:t>
      </w:r>
      <w:r>
        <w:t>Victoria</w:t>
      </w:r>
      <w:r w:rsidR="00D63E48">
        <w:t xml:space="preserve"> </w:t>
      </w:r>
      <w:r>
        <w:t>and/or</w:t>
      </w:r>
      <w:r w:rsidR="00D63E48">
        <w:t xml:space="preserve"> </w:t>
      </w:r>
      <w:r>
        <w:t>other</w:t>
      </w:r>
      <w:r w:rsidR="00D63E48">
        <w:t xml:space="preserve"> </w:t>
      </w:r>
      <w:r>
        <w:t>applicable</w:t>
      </w:r>
      <w:r w:rsidR="00D63E48">
        <w:t xml:space="preserve"> </w:t>
      </w:r>
      <w:r>
        <w:t>regulators.</w:t>
      </w:r>
    </w:p>
  </w:footnote>
  <w:footnote w:id="4">
    <w:p w14:paraId="01C6BEFB" w14:textId="3586091A" w:rsidR="001C4276" w:rsidRDefault="001C4276" w:rsidP="00382F65">
      <w:pPr>
        <w:pStyle w:val="FootnoteText"/>
      </w:pPr>
      <w:r>
        <w:rPr>
          <w:vertAlign w:val="superscript"/>
        </w:rPr>
        <w:footnoteRef/>
      </w:r>
      <w:r>
        <w:tab/>
        <w:t>Annual</w:t>
      </w:r>
      <w:r w:rsidR="00D63E48">
        <w:t xml:space="preserve"> </w:t>
      </w:r>
      <w:r>
        <w:t>financial</w:t>
      </w:r>
      <w:r w:rsidR="00D63E48">
        <w:t xml:space="preserve"> </w:t>
      </w:r>
      <w:r>
        <w:t>reports</w:t>
      </w:r>
      <w:r w:rsidR="00D63E48">
        <w:t xml:space="preserve"> </w:t>
      </w:r>
      <w:r>
        <w:t>should</w:t>
      </w:r>
      <w:r w:rsidR="00D63E48">
        <w:t xml:space="preserve"> </w:t>
      </w:r>
      <w:r>
        <w:t>be</w:t>
      </w:r>
      <w:r w:rsidR="00D63E48">
        <w:t xml:space="preserve"> </w:t>
      </w:r>
      <w:r>
        <w:t>inclusive</w:t>
      </w:r>
      <w:r w:rsidR="00D63E48">
        <w:t xml:space="preserve"> </w:t>
      </w:r>
      <w:r>
        <w:t>of</w:t>
      </w:r>
      <w:r w:rsidR="00D63E48">
        <w:t xml:space="preserve"> </w:t>
      </w:r>
      <w:r>
        <w:t>comparative</w:t>
      </w:r>
      <w:r w:rsidR="00D63E48">
        <w:t xml:space="preserve"> </w:t>
      </w:r>
      <w:r>
        <w:t>data</w:t>
      </w:r>
      <w:r w:rsidR="00D63E48">
        <w:t xml:space="preserve"> </w:t>
      </w:r>
      <w:r>
        <w:t>from</w:t>
      </w:r>
      <w:r w:rsidR="00D63E48">
        <w:t xml:space="preserve"> </w:t>
      </w:r>
      <w:r>
        <w:t>the</w:t>
      </w:r>
      <w:r w:rsidR="00D63E48">
        <w:t xml:space="preserve"> </w:t>
      </w:r>
      <w:r>
        <w:t>previous</w:t>
      </w:r>
      <w:r w:rsidR="00D63E48">
        <w:t xml:space="preserve"> </w:t>
      </w:r>
      <w:r>
        <w:t>financial</w:t>
      </w:r>
      <w:r w:rsidR="00D63E48">
        <w:t xml:space="preserve"> </w:t>
      </w:r>
      <w:r>
        <w:t>year.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35D99" w14:textId="4A9CB1D3" w:rsidR="00D4325D" w:rsidRDefault="00D432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5ED7B2" wp14:editId="6127D67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1795"/>
              <wp:effectExtent l="0" t="0" r="18415" b="8255"/>
              <wp:wrapNone/>
              <wp:docPr id="10612642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E8835" w14:textId="7EDC151E" w:rsidR="00D4325D" w:rsidRPr="00D4325D" w:rsidRDefault="00D4325D" w:rsidP="00D4325D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  <w:szCs w:val="24"/>
                            </w:rPr>
                          </w:pPr>
                          <w:r w:rsidRPr="00D4325D">
                            <w:rPr>
                              <w:rFonts w:eastAsia="Arial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5ED7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30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A9E8835" w14:textId="7EDC151E" w:rsidR="00D4325D" w:rsidRPr="00D4325D" w:rsidRDefault="00D4325D" w:rsidP="00D4325D">
                    <w:pPr>
                      <w:spacing w:after="0"/>
                      <w:rPr>
                        <w:rFonts w:eastAsia="Arial"/>
                        <w:noProof/>
                        <w:color w:val="000000"/>
                        <w:szCs w:val="24"/>
                      </w:rPr>
                    </w:pPr>
                    <w:r w:rsidRPr="00D4325D">
                      <w:rPr>
                        <w:rFonts w:eastAsia="Arial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3931E" w14:textId="039051CB" w:rsidR="00D4325D" w:rsidRDefault="00D432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9E8AA6" wp14:editId="037B5C3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1795"/>
              <wp:effectExtent l="0" t="0" r="18415" b="8255"/>
              <wp:wrapNone/>
              <wp:docPr id="166854297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8AEC74" w14:textId="4E9E0D8F" w:rsidR="00D4325D" w:rsidRPr="00D4325D" w:rsidRDefault="00D4325D" w:rsidP="00D4325D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  <w:szCs w:val="24"/>
                            </w:rPr>
                          </w:pPr>
                          <w:r w:rsidRPr="00D4325D">
                            <w:rPr>
                              <w:rFonts w:eastAsia="Arial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9E8A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30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4A8AEC74" w14:textId="4E9E0D8F" w:rsidR="00D4325D" w:rsidRPr="00D4325D" w:rsidRDefault="00D4325D" w:rsidP="00D4325D">
                    <w:pPr>
                      <w:spacing w:after="0"/>
                      <w:rPr>
                        <w:rFonts w:eastAsia="Arial"/>
                        <w:noProof/>
                        <w:color w:val="000000"/>
                        <w:szCs w:val="24"/>
                      </w:rPr>
                    </w:pPr>
                    <w:r w:rsidRPr="00D4325D">
                      <w:rPr>
                        <w:rFonts w:eastAsia="Arial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0ED8F" w14:textId="3500EDF2" w:rsidR="00D4325D" w:rsidRDefault="00D432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B528E3" wp14:editId="7EC986C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1795"/>
              <wp:effectExtent l="0" t="0" r="18415" b="8255"/>
              <wp:wrapNone/>
              <wp:docPr id="2577511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6DFFBB" w14:textId="40F86FE4" w:rsidR="00D4325D" w:rsidRPr="00D4325D" w:rsidRDefault="00D4325D" w:rsidP="00D4325D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  <w:szCs w:val="24"/>
                            </w:rPr>
                          </w:pPr>
                          <w:r w:rsidRPr="00D4325D">
                            <w:rPr>
                              <w:rFonts w:eastAsia="Arial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B528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4.05pt;height:30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326DFFBB" w14:textId="40F86FE4" w:rsidR="00D4325D" w:rsidRPr="00D4325D" w:rsidRDefault="00D4325D" w:rsidP="00D4325D">
                    <w:pPr>
                      <w:spacing w:after="0"/>
                      <w:rPr>
                        <w:rFonts w:eastAsia="Arial"/>
                        <w:noProof/>
                        <w:color w:val="000000"/>
                        <w:szCs w:val="24"/>
                      </w:rPr>
                    </w:pPr>
                    <w:r w:rsidRPr="00D4325D">
                      <w:rPr>
                        <w:rFonts w:eastAsia="Arial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E277B"/>
    <w:multiLevelType w:val="hybridMultilevel"/>
    <w:tmpl w:val="8D90716E"/>
    <w:lvl w:ilvl="0" w:tplc="EC68E7E8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B4D06"/>
    <w:multiLevelType w:val="hybridMultilevel"/>
    <w:tmpl w:val="23283EA2"/>
    <w:lvl w:ilvl="0" w:tplc="DC1CD884">
      <w:start w:val="1"/>
      <w:numFmt w:val="bullet"/>
      <w:pStyle w:val="Table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D6482"/>
    <w:multiLevelType w:val="hybridMultilevel"/>
    <w:tmpl w:val="9B3A7214"/>
    <w:lvl w:ilvl="0" w:tplc="C7106678">
      <w:start w:val="1"/>
      <w:numFmt w:val="lowerLetter"/>
      <w:lvlText w:val="%1)"/>
      <w:lvlJc w:val="left"/>
      <w:pPr>
        <w:ind w:left="369" w:hanging="369"/>
      </w:pPr>
      <w:rPr>
        <w:rFonts w:hint="default"/>
        <w:color w:val="383834"/>
        <w:spacing w:val="-2"/>
        <w:w w:val="103"/>
        <w:sz w:val="24"/>
        <w:szCs w:val="24"/>
        <w:lang w:val="en-AU" w:eastAsia="en-US" w:bidi="ar-SA"/>
      </w:rPr>
    </w:lvl>
    <w:lvl w:ilvl="1" w:tplc="FFFFFFFF">
      <w:numFmt w:val="bullet"/>
      <w:lvlText w:val="•"/>
      <w:lvlJc w:val="left"/>
      <w:pPr>
        <w:ind w:left="3078" w:hanging="369"/>
      </w:pPr>
      <w:rPr>
        <w:rFonts w:hint="default"/>
        <w:lang w:val="en-AU" w:eastAsia="en-US" w:bidi="ar-SA"/>
      </w:rPr>
    </w:lvl>
    <w:lvl w:ilvl="2" w:tplc="FFFFFFFF">
      <w:numFmt w:val="bullet"/>
      <w:lvlText w:val="•"/>
      <w:lvlJc w:val="left"/>
      <w:pPr>
        <w:ind w:left="3976" w:hanging="369"/>
      </w:pPr>
      <w:rPr>
        <w:rFonts w:hint="default"/>
        <w:lang w:val="en-AU" w:eastAsia="en-US" w:bidi="ar-SA"/>
      </w:rPr>
    </w:lvl>
    <w:lvl w:ilvl="3" w:tplc="FFFFFFFF">
      <w:numFmt w:val="bullet"/>
      <w:lvlText w:val="•"/>
      <w:lvlJc w:val="left"/>
      <w:pPr>
        <w:ind w:left="4875" w:hanging="369"/>
      </w:pPr>
      <w:rPr>
        <w:rFonts w:hint="default"/>
        <w:lang w:val="en-AU" w:eastAsia="en-US" w:bidi="ar-SA"/>
      </w:rPr>
    </w:lvl>
    <w:lvl w:ilvl="4" w:tplc="FFFFFFFF">
      <w:numFmt w:val="bullet"/>
      <w:lvlText w:val="•"/>
      <w:lvlJc w:val="left"/>
      <w:pPr>
        <w:ind w:left="5773" w:hanging="369"/>
      </w:pPr>
      <w:rPr>
        <w:rFonts w:hint="default"/>
        <w:lang w:val="en-AU" w:eastAsia="en-US" w:bidi="ar-SA"/>
      </w:rPr>
    </w:lvl>
    <w:lvl w:ilvl="5" w:tplc="FFFFFFFF">
      <w:numFmt w:val="bullet"/>
      <w:lvlText w:val="•"/>
      <w:lvlJc w:val="left"/>
      <w:pPr>
        <w:ind w:left="6672" w:hanging="369"/>
      </w:pPr>
      <w:rPr>
        <w:rFonts w:hint="default"/>
        <w:lang w:val="en-AU" w:eastAsia="en-US" w:bidi="ar-SA"/>
      </w:rPr>
    </w:lvl>
    <w:lvl w:ilvl="6" w:tplc="FFFFFFFF">
      <w:numFmt w:val="bullet"/>
      <w:lvlText w:val="•"/>
      <w:lvlJc w:val="left"/>
      <w:pPr>
        <w:ind w:left="7570" w:hanging="369"/>
      </w:pPr>
      <w:rPr>
        <w:rFonts w:hint="default"/>
        <w:lang w:val="en-AU" w:eastAsia="en-US" w:bidi="ar-SA"/>
      </w:rPr>
    </w:lvl>
    <w:lvl w:ilvl="7" w:tplc="FFFFFFFF">
      <w:numFmt w:val="bullet"/>
      <w:lvlText w:val="•"/>
      <w:lvlJc w:val="left"/>
      <w:pPr>
        <w:ind w:left="8468" w:hanging="369"/>
      </w:pPr>
      <w:rPr>
        <w:rFonts w:hint="default"/>
        <w:lang w:val="en-AU" w:eastAsia="en-US" w:bidi="ar-SA"/>
      </w:rPr>
    </w:lvl>
    <w:lvl w:ilvl="8" w:tplc="FFFFFFFF">
      <w:numFmt w:val="bullet"/>
      <w:lvlText w:val="•"/>
      <w:lvlJc w:val="left"/>
      <w:pPr>
        <w:ind w:left="9367" w:hanging="369"/>
      </w:pPr>
      <w:rPr>
        <w:rFonts w:hint="default"/>
        <w:lang w:val="en-AU" w:eastAsia="en-US" w:bidi="ar-SA"/>
      </w:rPr>
    </w:lvl>
  </w:abstractNum>
  <w:abstractNum w:abstractNumId="3" w15:restartNumberingAfterBreak="0">
    <w:nsid w:val="4DC42A07"/>
    <w:multiLevelType w:val="hybridMultilevel"/>
    <w:tmpl w:val="A8C2C1A2"/>
    <w:lvl w:ilvl="0" w:tplc="5EF43A4A">
      <w:start w:val="1"/>
      <w:numFmt w:val="bullet"/>
      <w:pStyle w:val="Bullet2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7266F"/>
    <w:multiLevelType w:val="multilevel"/>
    <w:tmpl w:val="2FC64E30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1B42538"/>
    <w:multiLevelType w:val="hybridMultilevel"/>
    <w:tmpl w:val="60F63B9C"/>
    <w:lvl w:ilvl="0" w:tplc="C80C2BEC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27018"/>
    <w:multiLevelType w:val="hybridMultilevel"/>
    <w:tmpl w:val="D7B26DC8"/>
    <w:lvl w:ilvl="0" w:tplc="23607E76">
      <w:start w:val="1"/>
      <w:numFmt w:val="bullet"/>
      <w:pStyle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46C2F"/>
    <w:multiLevelType w:val="hybridMultilevel"/>
    <w:tmpl w:val="8DB022F4"/>
    <w:lvl w:ilvl="0" w:tplc="6AB29748">
      <w:start w:val="1"/>
      <w:numFmt w:val="decimal"/>
      <w:pStyle w:val="ListParagraph"/>
      <w:lvlText w:val="%1."/>
      <w:lvlJc w:val="left"/>
      <w:pPr>
        <w:ind w:left="369" w:hanging="369"/>
      </w:pPr>
      <w:rPr>
        <w:rFonts w:ascii="Arial" w:eastAsia="Arial" w:hAnsi="Arial" w:cs="Arial" w:hint="default"/>
        <w:color w:val="383834"/>
        <w:spacing w:val="-2"/>
        <w:w w:val="103"/>
        <w:sz w:val="24"/>
        <w:szCs w:val="24"/>
        <w:lang w:val="en-AU" w:eastAsia="en-US" w:bidi="ar-SA"/>
      </w:rPr>
    </w:lvl>
    <w:lvl w:ilvl="1" w:tplc="93AEFE8E">
      <w:numFmt w:val="bullet"/>
      <w:lvlText w:val="•"/>
      <w:lvlJc w:val="left"/>
      <w:pPr>
        <w:ind w:left="3078" w:hanging="369"/>
      </w:pPr>
      <w:rPr>
        <w:rFonts w:hint="default"/>
        <w:lang w:val="en-AU" w:eastAsia="en-US" w:bidi="ar-SA"/>
      </w:rPr>
    </w:lvl>
    <w:lvl w:ilvl="2" w:tplc="12D4977C">
      <w:numFmt w:val="bullet"/>
      <w:lvlText w:val="•"/>
      <w:lvlJc w:val="left"/>
      <w:pPr>
        <w:ind w:left="3976" w:hanging="369"/>
      </w:pPr>
      <w:rPr>
        <w:rFonts w:hint="default"/>
        <w:lang w:val="en-AU" w:eastAsia="en-US" w:bidi="ar-SA"/>
      </w:rPr>
    </w:lvl>
    <w:lvl w:ilvl="3" w:tplc="DF12600A">
      <w:numFmt w:val="bullet"/>
      <w:lvlText w:val="•"/>
      <w:lvlJc w:val="left"/>
      <w:pPr>
        <w:ind w:left="4875" w:hanging="369"/>
      </w:pPr>
      <w:rPr>
        <w:rFonts w:hint="default"/>
        <w:lang w:val="en-AU" w:eastAsia="en-US" w:bidi="ar-SA"/>
      </w:rPr>
    </w:lvl>
    <w:lvl w:ilvl="4" w:tplc="E3CA3F6E">
      <w:numFmt w:val="bullet"/>
      <w:lvlText w:val="•"/>
      <w:lvlJc w:val="left"/>
      <w:pPr>
        <w:ind w:left="5773" w:hanging="369"/>
      </w:pPr>
      <w:rPr>
        <w:rFonts w:hint="default"/>
        <w:lang w:val="en-AU" w:eastAsia="en-US" w:bidi="ar-SA"/>
      </w:rPr>
    </w:lvl>
    <w:lvl w:ilvl="5" w:tplc="CBBC68C0">
      <w:numFmt w:val="bullet"/>
      <w:lvlText w:val="•"/>
      <w:lvlJc w:val="left"/>
      <w:pPr>
        <w:ind w:left="6672" w:hanging="369"/>
      </w:pPr>
      <w:rPr>
        <w:rFonts w:hint="default"/>
        <w:lang w:val="en-AU" w:eastAsia="en-US" w:bidi="ar-SA"/>
      </w:rPr>
    </w:lvl>
    <w:lvl w:ilvl="6" w:tplc="E9A064E6">
      <w:numFmt w:val="bullet"/>
      <w:lvlText w:val="•"/>
      <w:lvlJc w:val="left"/>
      <w:pPr>
        <w:ind w:left="7570" w:hanging="369"/>
      </w:pPr>
      <w:rPr>
        <w:rFonts w:hint="default"/>
        <w:lang w:val="en-AU" w:eastAsia="en-US" w:bidi="ar-SA"/>
      </w:rPr>
    </w:lvl>
    <w:lvl w:ilvl="7" w:tplc="4A0AAF2E">
      <w:numFmt w:val="bullet"/>
      <w:lvlText w:val="•"/>
      <w:lvlJc w:val="left"/>
      <w:pPr>
        <w:ind w:left="8468" w:hanging="369"/>
      </w:pPr>
      <w:rPr>
        <w:rFonts w:hint="default"/>
        <w:lang w:val="en-AU" w:eastAsia="en-US" w:bidi="ar-SA"/>
      </w:rPr>
    </w:lvl>
    <w:lvl w:ilvl="8" w:tplc="0CD834B4">
      <w:numFmt w:val="bullet"/>
      <w:lvlText w:val="•"/>
      <w:lvlJc w:val="left"/>
      <w:pPr>
        <w:ind w:left="9367" w:hanging="369"/>
      </w:pPr>
      <w:rPr>
        <w:rFonts w:hint="default"/>
        <w:lang w:val="en-AU" w:eastAsia="en-US" w:bidi="ar-SA"/>
      </w:rPr>
    </w:lvl>
  </w:abstractNum>
  <w:num w:numId="1" w16cid:durableId="1874272167">
    <w:abstractNumId w:val="6"/>
  </w:num>
  <w:num w:numId="2" w16cid:durableId="201329054">
    <w:abstractNumId w:val="3"/>
  </w:num>
  <w:num w:numId="3" w16cid:durableId="334185622">
    <w:abstractNumId w:val="6"/>
  </w:num>
  <w:num w:numId="4" w16cid:durableId="1627851867">
    <w:abstractNumId w:val="7"/>
  </w:num>
  <w:num w:numId="5" w16cid:durableId="849949780">
    <w:abstractNumId w:val="0"/>
  </w:num>
  <w:num w:numId="6" w16cid:durableId="567032217">
    <w:abstractNumId w:val="4"/>
  </w:num>
  <w:num w:numId="7" w16cid:durableId="16623473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8518046">
    <w:abstractNumId w:val="2"/>
  </w:num>
  <w:num w:numId="9" w16cid:durableId="566494632">
    <w:abstractNumId w:val="5"/>
  </w:num>
  <w:num w:numId="10" w16cid:durableId="2143038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14"/>
    <w:rsid w:val="001C4276"/>
    <w:rsid w:val="00382F65"/>
    <w:rsid w:val="0044672C"/>
    <w:rsid w:val="006405D0"/>
    <w:rsid w:val="008302CA"/>
    <w:rsid w:val="00840F14"/>
    <w:rsid w:val="00983CAB"/>
    <w:rsid w:val="00A64AB9"/>
    <w:rsid w:val="00D4325D"/>
    <w:rsid w:val="00D63E48"/>
    <w:rsid w:val="00F5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A726BC"/>
  <w14:defaultImageDpi w14:val="0"/>
  <w15:docId w15:val="{7A15864D-331D-43DC-83BB-8B080AAA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72C"/>
    <w:pPr>
      <w:suppressAutoHyphens/>
      <w:spacing w:after="280" w:line="276" w:lineRule="auto"/>
    </w:pPr>
    <w:rPr>
      <w:rFonts w:ascii="Arial" w:eastAsia="MS Mincho" w:hAnsi="Arial" w:cs="Arial"/>
      <w:kern w:val="0"/>
      <w:szCs w:val="3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E48"/>
    <w:pPr>
      <w:keepNext/>
      <w:keepLines/>
      <w:numPr>
        <w:numId w:val="6"/>
      </w:numPr>
      <w:spacing w:before="480"/>
      <w:outlineLvl w:val="0"/>
    </w:pPr>
    <w:rPr>
      <w:rFonts w:eastAsia="MS Gothic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672C"/>
    <w:pPr>
      <w:keepNext/>
      <w:keepLines/>
      <w:numPr>
        <w:ilvl w:val="1"/>
        <w:numId w:val="6"/>
      </w:numPr>
      <w:spacing w:before="360"/>
      <w:outlineLvl w:val="1"/>
    </w:pPr>
    <w:rPr>
      <w:rFonts w:eastAsia="MS Gothic" w:cs="Times New Roman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672C"/>
    <w:pPr>
      <w:keepNext/>
      <w:keepLines/>
      <w:numPr>
        <w:ilvl w:val="2"/>
        <w:numId w:val="6"/>
      </w:numPr>
      <w:spacing w:before="200"/>
      <w:outlineLvl w:val="2"/>
    </w:pPr>
    <w:rPr>
      <w:rFonts w:eastAsia="MS Gothic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672C"/>
    <w:pPr>
      <w:keepNext/>
      <w:keepLines/>
      <w:numPr>
        <w:ilvl w:val="3"/>
        <w:numId w:val="6"/>
      </w:numPr>
      <w:spacing w:before="200"/>
      <w:outlineLvl w:val="3"/>
    </w:pPr>
    <w:rPr>
      <w:rFonts w:eastAsia="MS Gothic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E48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E48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E48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E48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E48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customStyle="1" w:styleId="TITLEL1">
    <w:name w:val="TITLE L1"/>
    <w:basedOn w:val="NoParagraphStyle"/>
    <w:uiPriority w:val="99"/>
    <w:pPr>
      <w:suppressAutoHyphens/>
      <w:spacing w:after="567" w:line="700" w:lineRule="atLeast"/>
      <w:jc w:val="right"/>
    </w:pPr>
    <w:rPr>
      <w:rFonts w:ascii="VIC-Medium" w:hAnsi="VIC-Medium" w:cs="VIC-Medium"/>
      <w:spacing w:val="-10"/>
      <w:sz w:val="70"/>
      <w:szCs w:val="70"/>
      <w:lang w:val="en-GB"/>
    </w:rPr>
  </w:style>
  <w:style w:type="paragraph" w:customStyle="1" w:styleId="TITLEL2">
    <w:name w:val="TITLE L2"/>
    <w:basedOn w:val="NoParagraphStyle"/>
    <w:uiPriority w:val="99"/>
    <w:pPr>
      <w:suppressAutoHyphens/>
      <w:spacing w:after="847" w:line="224" w:lineRule="atLeast"/>
      <w:jc w:val="right"/>
    </w:pPr>
    <w:rPr>
      <w:rFonts w:ascii="VIC-Medium" w:hAnsi="VIC-Medium" w:cs="VIC-Medium"/>
      <w:spacing w:val="-4"/>
      <w:sz w:val="22"/>
      <w:szCs w:val="22"/>
      <w:lang w:val="en-GB"/>
    </w:rPr>
  </w:style>
  <w:style w:type="paragraph" w:customStyle="1" w:styleId="BODY">
    <w:name w:val="BODY"/>
    <w:basedOn w:val="NoParagraphStyle"/>
    <w:uiPriority w:val="99"/>
    <w:pPr>
      <w:suppressAutoHyphens/>
      <w:spacing w:after="170" w:line="220" w:lineRule="atLeast"/>
    </w:pPr>
    <w:rPr>
      <w:rFonts w:ascii="VIC-Light" w:hAnsi="VIC-Light" w:cs="VIC-Light"/>
      <w:spacing w:val="-3"/>
      <w:sz w:val="18"/>
      <w:szCs w:val="18"/>
      <w:lang w:val="en-GB"/>
    </w:rPr>
  </w:style>
  <w:style w:type="paragraph" w:customStyle="1" w:styleId="H1Numerical">
    <w:name w:val="H1 (Numerical)"/>
    <w:basedOn w:val="NoParagraphStyle"/>
    <w:uiPriority w:val="99"/>
    <w:pPr>
      <w:keepNext/>
      <w:keepLines/>
      <w:suppressAutoHyphens/>
      <w:spacing w:before="850" w:after="567" w:line="440" w:lineRule="atLeast"/>
      <w:ind w:left="624" w:hanging="624"/>
    </w:pPr>
    <w:rPr>
      <w:rFonts w:ascii="VIC-Medium" w:hAnsi="VIC-Medium" w:cs="VIC-Medium"/>
      <w:color w:val="0072CE"/>
      <w:spacing w:val="-7"/>
      <w:sz w:val="44"/>
      <w:szCs w:val="44"/>
      <w:lang w:val="en-GB"/>
    </w:rPr>
  </w:style>
  <w:style w:type="paragraph" w:customStyle="1" w:styleId="H2">
    <w:name w:val="H2"/>
    <w:basedOn w:val="NoParagraphStyle"/>
    <w:uiPriority w:val="99"/>
    <w:pPr>
      <w:suppressAutoHyphens/>
      <w:spacing w:before="227" w:after="170" w:line="320" w:lineRule="atLeast"/>
    </w:pPr>
    <w:rPr>
      <w:rFonts w:ascii="VIC-Medium" w:hAnsi="VIC-Medium" w:cs="VIC-Medium"/>
      <w:color w:val="007B4B"/>
      <w:spacing w:val="-4"/>
      <w:sz w:val="30"/>
      <w:szCs w:val="30"/>
      <w:lang w:val="en-GB"/>
    </w:rPr>
  </w:style>
  <w:style w:type="paragraph" w:customStyle="1" w:styleId="H2Numerical">
    <w:name w:val="H2 (Numerical)"/>
    <w:basedOn w:val="H2"/>
    <w:uiPriority w:val="99"/>
    <w:pPr>
      <w:keepNext/>
      <w:keepLines/>
      <w:tabs>
        <w:tab w:val="left" w:pos="624"/>
        <w:tab w:val="left" w:pos="680"/>
        <w:tab w:val="left" w:pos="1701"/>
      </w:tabs>
      <w:ind w:left="624" w:hanging="624"/>
    </w:pPr>
  </w:style>
  <w:style w:type="paragraph" w:customStyle="1" w:styleId="BODYbeforebullet">
    <w:name w:val="BODY before bullet"/>
    <w:basedOn w:val="BODY"/>
    <w:uiPriority w:val="99"/>
    <w:pPr>
      <w:spacing w:after="113"/>
    </w:pPr>
  </w:style>
  <w:style w:type="paragraph" w:customStyle="1" w:styleId="BULLETL1">
    <w:name w:val="BULLET L1"/>
    <w:basedOn w:val="BODY"/>
    <w:uiPriority w:val="99"/>
    <w:pPr>
      <w:ind w:left="227" w:hanging="227"/>
    </w:pPr>
  </w:style>
  <w:style w:type="paragraph" w:customStyle="1" w:styleId="Numberedlist">
    <w:name w:val="Numbered list"/>
    <w:basedOn w:val="BODY"/>
    <w:uiPriority w:val="99"/>
    <w:pPr>
      <w:ind w:left="283" w:hanging="283"/>
    </w:pPr>
  </w:style>
  <w:style w:type="paragraph" w:customStyle="1" w:styleId="H3">
    <w:name w:val="H3"/>
    <w:basedOn w:val="NoParagraphStyle"/>
    <w:uiPriority w:val="99"/>
    <w:pPr>
      <w:suppressAutoHyphens/>
      <w:spacing w:after="57" w:line="240" w:lineRule="atLeast"/>
    </w:pPr>
    <w:rPr>
      <w:rFonts w:ascii="VIC-SemiBold" w:hAnsi="VIC-SemiBold" w:cs="VIC-SemiBold"/>
      <w:b/>
      <w:bCs/>
      <w:color w:val="007B4B"/>
      <w:spacing w:val="-1"/>
      <w:sz w:val="20"/>
      <w:szCs w:val="20"/>
      <w:lang w:val="en-GB"/>
    </w:rPr>
  </w:style>
  <w:style w:type="paragraph" w:customStyle="1" w:styleId="FOOTNOTE">
    <w:name w:val="FOOTNOTE"/>
    <w:basedOn w:val="NoParagraphStyle"/>
    <w:uiPriority w:val="99"/>
    <w:pPr>
      <w:keepLines/>
      <w:tabs>
        <w:tab w:val="left" w:pos="283"/>
      </w:tabs>
      <w:suppressAutoHyphens/>
      <w:spacing w:line="160" w:lineRule="atLeast"/>
      <w:ind w:left="227" w:hanging="227"/>
    </w:pPr>
    <w:rPr>
      <w:rFonts w:ascii="VIC-Light" w:hAnsi="VIC-Light" w:cs="VIC-Light"/>
      <w:sz w:val="14"/>
      <w:szCs w:val="14"/>
      <w:lang w:val="en-GB"/>
    </w:rPr>
  </w:style>
  <w:style w:type="paragraph" w:customStyle="1" w:styleId="TableColumnHeadings">
    <w:name w:val="Table Column Headings"/>
    <w:basedOn w:val="BODY"/>
    <w:uiPriority w:val="99"/>
    <w:rPr>
      <w:rFonts w:ascii="VIC-SemiBold" w:hAnsi="VIC-SemiBold" w:cs="VIC-SemiBold"/>
      <w:b/>
      <w:bCs/>
      <w:color w:val="0072CE"/>
    </w:rPr>
  </w:style>
  <w:style w:type="paragraph" w:customStyle="1" w:styleId="BULLETL2">
    <w:name w:val="BULLET L2"/>
    <w:basedOn w:val="BULLETL1"/>
    <w:uiPriority w:val="99"/>
    <w:pPr>
      <w:ind w:left="454"/>
    </w:pPr>
  </w:style>
  <w:style w:type="character" w:customStyle="1" w:styleId="SemiBold">
    <w:name w:val="SemiBold"/>
    <w:uiPriority w:val="99"/>
    <w:rsid w:val="00382F65"/>
    <w:rPr>
      <w:rFonts w:ascii="Arial" w:hAnsi="Arial" w:cs="VIC-SemiBold"/>
      <w:b/>
      <w:bCs/>
    </w:rPr>
  </w:style>
  <w:style w:type="character" w:styleId="Hyperlink">
    <w:name w:val="Hyperlink"/>
    <w:uiPriority w:val="99"/>
    <w:unhideWhenUsed/>
    <w:rsid w:val="0044672C"/>
    <w:rPr>
      <w:rFonts w:ascii="Arial" w:hAnsi="Arial"/>
      <w:color w:val="0000FF"/>
      <w:u w:val="single"/>
    </w:rPr>
  </w:style>
  <w:style w:type="character" w:customStyle="1" w:styleId="ITALICLight">
    <w:name w:val="ITALIC (Light)"/>
    <w:uiPriority w:val="99"/>
    <w:rsid w:val="00983CAB"/>
    <w:rPr>
      <w:rFonts w:ascii="Arial" w:hAnsi="Arial" w:cs="VIC-LightItalic"/>
      <w:i/>
      <w:iCs/>
    </w:rPr>
  </w:style>
  <w:style w:type="paragraph" w:customStyle="1" w:styleId="Bullet">
    <w:name w:val="Bullet"/>
    <w:basedOn w:val="Normal"/>
    <w:qFormat/>
    <w:rsid w:val="0044672C"/>
    <w:pPr>
      <w:numPr>
        <w:numId w:val="3"/>
      </w:numPr>
      <w:spacing w:after="140"/>
    </w:pPr>
  </w:style>
  <w:style w:type="paragraph" w:customStyle="1" w:styleId="Bullet2">
    <w:name w:val="Bullet 2"/>
    <w:basedOn w:val="Bullet"/>
    <w:qFormat/>
    <w:rsid w:val="0044672C"/>
    <w:pPr>
      <w:numPr>
        <w:numId w:val="2"/>
      </w:numPr>
    </w:pPr>
  </w:style>
  <w:style w:type="paragraph" w:customStyle="1" w:styleId="Bulletlast">
    <w:name w:val="Bullet last"/>
    <w:basedOn w:val="Bullet"/>
    <w:qFormat/>
    <w:rsid w:val="0044672C"/>
    <w:pPr>
      <w:spacing w:after="280"/>
    </w:pPr>
  </w:style>
  <w:style w:type="character" w:styleId="FootnoteReference">
    <w:name w:val="footnote reference"/>
    <w:uiPriority w:val="99"/>
    <w:unhideWhenUsed/>
    <w:rsid w:val="0044672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D63E48"/>
    <w:pPr>
      <w:spacing w:after="60"/>
      <w:ind w:left="170" w:hanging="170"/>
    </w:pPr>
    <w:rPr>
      <w:sz w:val="20"/>
    </w:rPr>
  </w:style>
  <w:style w:type="character" w:customStyle="1" w:styleId="FootnoteTextChar">
    <w:name w:val="Footnote Text Char"/>
    <w:link w:val="FootnoteText"/>
    <w:uiPriority w:val="99"/>
    <w:rsid w:val="00D63E48"/>
    <w:rPr>
      <w:rFonts w:ascii="Arial" w:eastAsia="MS Mincho" w:hAnsi="Arial" w:cs="Arial"/>
      <w:kern w:val="0"/>
      <w:sz w:val="20"/>
      <w:szCs w:val="32"/>
      <w:lang w:val="en-AU"/>
    </w:rPr>
  </w:style>
  <w:style w:type="character" w:customStyle="1" w:styleId="Heading1Char">
    <w:name w:val="Heading 1 Char"/>
    <w:link w:val="Heading1"/>
    <w:uiPriority w:val="9"/>
    <w:rsid w:val="00D63E48"/>
    <w:rPr>
      <w:rFonts w:ascii="Arial" w:eastAsia="MS Gothic" w:hAnsi="Arial" w:cs="Times New Roman"/>
      <w:b/>
      <w:bCs/>
      <w:kern w:val="0"/>
      <w:sz w:val="36"/>
      <w:szCs w:val="32"/>
      <w:lang w:val="en-AU"/>
    </w:rPr>
  </w:style>
  <w:style w:type="character" w:customStyle="1" w:styleId="Heading2Char">
    <w:name w:val="Heading 2 Char"/>
    <w:link w:val="Heading2"/>
    <w:uiPriority w:val="9"/>
    <w:rsid w:val="0044672C"/>
    <w:rPr>
      <w:rFonts w:ascii="Arial" w:eastAsia="MS Gothic" w:hAnsi="Arial" w:cs="Times New Roman"/>
      <w:b/>
      <w:bCs/>
      <w:kern w:val="0"/>
      <w:sz w:val="32"/>
      <w:szCs w:val="26"/>
      <w:lang w:val="en-AU"/>
    </w:rPr>
  </w:style>
  <w:style w:type="character" w:customStyle="1" w:styleId="Heading3Char">
    <w:name w:val="Heading 3 Char"/>
    <w:link w:val="Heading3"/>
    <w:uiPriority w:val="9"/>
    <w:rsid w:val="0044672C"/>
    <w:rPr>
      <w:rFonts w:ascii="Arial" w:eastAsia="MS Gothic" w:hAnsi="Arial" w:cs="Arial"/>
      <w:b/>
      <w:bCs/>
      <w:kern w:val="0"/>
      <w:sz w:val="28"/>
      <w:szCs w:val="32"/>
      <w:lang w:val="en-AU"/>
    </w:rPr>
  </w:style>
  <w:style w:type="character" w:customStyle="1" w:styleId="Heading4Char">
    <w:name w:val="Heading 4 Char"/>
    <w:link w:val="Heading4"/>
    <w:uiPriority w:val="9"/>
    <w:rsid w:val="0044672C"/>
    <w:rPr>
      <w:rFonts w:ascii="Arial" w:eastAsia="MS Gothic" w:hAnsi="Arial" w:cs="Arial"/>
      <w:b/>
      <w:bCs/>
      <w:iCs/>
      <w:kern w:val="0"/>
      <w:szCs w:val="32"/>
      <w:lang w:val="en-AU"/>
    </w:rPr>
  </w:style>
  <w:style w:type="paragraph" w:styleId="ListParagraph">
    <w:name w:val="List Paragraph"/>
    <w:basedOn w:val="Normal"/>
    <w:uiPriority w:val="34"/>
    <w:qFormat/>
    <w:rsid w:val="0044672C"/>
    <w:pPr>
      <w:numPr>
        <w:numId w:val="4"/>
      </w:numPr>
      <w:tabs>
        <w:tab w:val="left" w:pos="2180"/>
        <w:tab w:val="left" w:pos="2181"/>
      </w:tabs>
      <w:spacing w:after="140"/>
    </w:pPr>
    <w:rPr>
      <w:rFonts w:eastAsia="Times New Roman"/>
      <w:lang w:eastAsia="en-GB"/>
    </w:rPr>
  </w:style>
  <w:style w:type="paragraph" w:customStyle="1" w:styleId="Normalbeforebullets">
    <w:name w:val="Normal before bullets"/>
    <w:basedOn w:val="Normal"/>
    <w:qFormat/>
    <w:rsid w:val="0044672C"/>
    <w:pPr>
      <w:keepNext/>
      <w:spacing w:after="140"/>
    </w:pPr>
  </w:style>
  <w:style w:type="paragraph" w:styleId="Subtitle">
    <w:name w:val="Subtitle"/>
    <w:basedOn w:val="Normal"/>
    <w:next w:val="Normal"/>
    <w:link w:val="SubtitleChar"/>
    <w:uiPriority w:val="11"/>
    <w:qFormat/>
    <w:rsid w:val="0044672C"/>
    <w:pPr>
      <w:spacing w:after="240"/>
      <w:outlineLvl w:val="1"/>
    </w:pPr>
    <w:rPr>
      <w:rFonts w:eastAsia="Times New Roman" w:cs="Times New Roman"/>
      <w:sz w:val="28"/>
      <w:szCs w:val="36"/>
    </w:rPr>
  </w:style>
  <w:style w:type="character" w:customStyle="1" w:styleId="SubtitleChar">
    <w:name w:val="Subtitle Char"/>
    <w:link w:val="Subtitle"/>
    <w:uiPriority w:val="11"/>
    <w:rsid w:val="0044672C"/>
    <w:rPr>
      <w:rFonts w:ascii="Arial" w:eastAsia="Times New Roman" w:hAnsi="Arial" w:cs="Times New Roman"/>
      <w:kern w:val="0"/>
      <w:sz w:val="28"/>
      <w:szCs w:val="36"/>
      <w:lang w:val="en-AU"/>
    </w:rPr>
  </w:style>
  <w:style w:type="paragraph" w:customStyle="1" w:styleId="TableCopy">
    <w:name w:val="Table Copy"/>
    <w:basedOn w:val="Normal"/>
    <w:qFormat/>
    <w:rsid w:val="0044672C"/>
    <w:pPr>
      <w:spacing w:after="140"/>
    </w:pPr>
  </w:style>
  <w:style w:type="paragraph" w:customStyle="1" w:styleId="TableBullet">
    <w:name w:val="Table Bullet"/>
    <w:basedOn w:val="TableCopy"/>
    <w:qFormat/>
    <w:rsid w:val="0044672C"/>
    <w:pPr>
      <w:numPr>
        <w:numId w:val="5"/>
      </w:numPr>
      <w:spacing w:before="60" w:after="60"/>
    </w:pPr>
    <w:rPr>
      <w:szCs w:val="22"/>
    </w:rPr>
  </w:style>
  <w:style w:type="paragraph" w:customStyle="1" w:styleId="TableHeading">
    <w:name w:val="Table Heading"/>
    <w:basedOn w:val="Normal"/>
    <w:qFormat/>
    <w:rsid w:val="0044672C"/>
    <w:pPr>
      <w:keepNext/>
      <w:spacing w:after="60"/>
    </w:pPr>
    <w:rPr>
      <w:b/>
      <w:lang w:eastAsia="en-GB"/>
    </w:rPr>
  </w:style>
  <w:style w:type="paragraph" w:customStyle="1" w:styleId="TableColumnHeading">
    <w:name w:val="Table Column Heading"/>
    <w:basedOn w:val="TableHeading"/>
    <w:qFormat/>
    <w:rsid w:val="0044672C"/>
    <w:pPr>
      <w:spacing w:before="80" w:after="80"/>
    </w:pPr>
    <w:rPr>
      <w:szCs w:val="36"/>
      <w:lang w:val="en-GB"/>
    </w:rPr>
  </w:style>
  <w:style w:type="table" w:styleId="TableGrid">
    <w:name w:val="Table Grid"/>
    <w:basedOn w:val="TableNormal"/>
    <w:uiPriority w:val="59"/>
    <w:rsid w:val="00D63E48"/>
    <w:pPr>
      <w:spacing w:after="0" w:line="240" w:lineRule="auto"/>
    </w:pPr>
    <w:rPr>
      <w:rFonts w:ascii="Arial" w:eastAsia="MS Mincho" w:hAnsi="Arial" w:cs="Times New Roman"/>
      <w:kern w:val="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4672C"/>
    <w:pPr>
      <w:spacing w:after="240" w:line="240" w:lineRule="auto"/>
    </w:pPr>
    <w:rPr>
      <w:rFonts w:eastAsia="Times New Roman" w:cs="Times New Roman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link w:val="Title"/>
    <w:uiPriority w:val="10"/>
    <w:rsid w:val="0044672C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6405D0"/>
    <w:pPr>
      <w:tabs>
        <w:tab w:val="left" w:pos="426"/>
        <w:tab w:val="right" w:leader="dot" w:pos="10196"/>
      </w:tabs>
      <w:spacing w:before="120" w:after="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63E48"/>
    <w:pPr>
      <w:tabs>
        <w:tab w:val="left" w:pos="960"/>
        <w:tab w:val="right" w:leader="dot" w:pos="10196"/>
      </w:tabs>
      <w:spacing w:after="0"/>
      <w:ind w:left="454"/>
    </w:pPr>
    <w:rPr>
      <w:szCs w:val="22"/>
    </w:rPr>
  </w:style>
  <w:style w:type="paragraph" w:styleId="TOCHeading">
    <w:name w:val="TOC Heading"/>
    <w:next w:val="Normal"/>
    <w:uiPriority w:val="39"/>
    <w:unhideWhenUsed/>
    <w:qFormat/>
    <w:rsid w:val="00D63E48"/>
    <w:pPr>
      <w:spacing w:line="360" w:lineRule="auto"/>
    </w:pPr>
    <w:rPr>
      <w:rFonts w:ascii="Arial" w:eastAsia="MS Gothic" w:hAnsi="Arial" w:cs="Times New Roman"/>
      <w:b/>
      <w:bCs/>
      <w:kern w:val="0"/>
      <w:sz w:val="32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E48"/>
    <w:rPr>
      <w:rFonts w:asciiTheme="majorHAnsi" w:eastAsiaTheme="majorEastAsia" w:hAnsiTheme="majorHAnsi" w:cstheme="majorBidi"/>
      <w:color w:val="0F4761" w:themeColor="accent1" w:themeShade="BF"/>
      <w:kern w:val="0"/>
      <w:szCs w:val="32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E48"/>
    <w:rPr>
      <w:rFonts w:asciiTheme="majorHAnsi" w:eastAsiaTheme="majorEastAsia" w:hAnsiTheme="majorHAnsi" w:cstheme="majorBidi"/>
      <w:color w:val="0A2F40" w:themeColor="accent1" w:themeShade="7F"/>
      <w:kern w:val="0"/>
      <w:szCs w:val="32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E48"/>
    <w:rPr>
      <w:rFonts w:asciiTheme="majorHAnsi" w:eastAsiaTheme="majorEastAsia" w:hAnsiTheme="majorHAnsi" w:cstheme="majorBidi"/>
      <w:i/>
      <w:iCs/>
      <w:color w:val="0A2F40" w:themeColor="accent1" w:themeShade="7F"/>
      <w:kern w:val="0"/>
      <w:szCs w:val="32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E48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E48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AU"/>
    </w:rPr>
  </w:style>
  <w:style w:type="paragraph" w:customStyle="1" w:styleId="TableBullet2">
    <w:name w:val="Table Bullet 2"/>
    <w:basedOn w:val="TableBullet"/>
    <w:qFormat/>
    <w:rsid w:val="00983CAB"/>
    <w:pPr>
      <w:numPr>
        <w:numId w:val="10"/>
      </w:numPr>
      <w:ind w:left="568" w:hanging="284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83C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05D0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3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25D"/>
    <w:rPr>
      <w:rFonts w:ascii="Arial" w:eastAsia="MS Mincho" w:hAnsi="Arial" w:cs="Arial"/>
      <w:kern w:val="0"/>
      <w:szCs w:val="3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43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25D"/>
    <w:rPr>
      <w:rFonts w:ascii="Arial" w:eastAsia="MS Mincho" w:hAnsi="Arial" w:cs="Arial"/>
      <w:kern w:val="0"/>
      <w:szCs w:val="3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usiness.vic.gov.au/__data/assets/word_doc/0008/2292047/Letter-to-be-signed-by-the-Organisation-Applicant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creativecommons.org/licenses/by/3.0/au" TargetMode="External"/><Relationship Id="rId17" Type="http://schemas.openxmlformats.org/officeDocument/2006/relationships/hyperlink" Target="mailto:AED@ecodev.vic.gov.a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ED@ecodev.vic.gov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privacy@ecodev.vic.gov.au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ED@ecodev.vic.gov.au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85A440B1C4748AD1EA27A0BD231ED" ma:contentTypeVersion="16" ma:contentTypeDescription="Create a new document." ma:contentTypeScope="" ma:versionID="da1b7ffed2c2a493619a490467ae589e">
  <xsd:schema xmlns:xsd="http://www.w3.org/2001/XMLSchema" xmlns:xs="http://www.w3.org/2001/XMLSchema" xmlns:p="http://schemas.microsoft.com/office/2006/metadata/properties" xmlns:ns2="06c8c756-af9b-469d-bc12-82d2b9ee1ae5" xmlns:ns3="1ab89d87-4073-4f1c-85f3-5c65bdf24cb1" targetNamespace="http://schemas.microsoft.com/office/2006/metadata/properties" ma:root="true" ma:fieldsID="c97fe9fa682b3dce0880d2e9cbe88aec" ns2:_="" ns3:_="">
    <xsd:import namespace="06c8c756-af9b-469d-bc12-82d2b9ee1ae5"/>
    <xsd:import namespace="1ab89d87-4073-4f1c-85f3-5c65bdf24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8c756-af9b-469d-bc12-82d2b9ee1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89d87-4073-4f1c-85f3-5c65bdf2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814748c-6969-436b-9f51-739cf27e3d62}" ma:internalName="TaxCatchAll" ma:showField="CatchAllData" ma:web="1ab89d87-4073-4f1c-85f3-5c65bdf24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c8c756-af9b-469d-bc12-82d2b9ee1ae5">
      <Terms xmlns="http://schemas.microsoft.com/office/infopath/2007/PartnerControls"/>
    </lcf76f155ced4ddcb4097134ff3c332f>
    <TaxCatchAll xmlns="1ab89d87-4073-4f1c-85f3-5c65bdf24cb1" xsi:nil="true"/>
  </documentManagement>
</p:properties>
</file>

<file path=customXml/itemProps1.xml><?xml version="1.0" encoding="utf-8"?>
<ds:datastoreItem xmlns:ds="http://schemas.openxmlformats.org/officeDocument/2006/customXml" ds:itemID="{B5F02799-076D-4C9D-8E22-D6FEFE47B8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D31B2-EF40-4E32-A76D-E7910BC7C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8c756-af9b-469d-bc12-82d2b9ee1ae5"/>
    <ds:schemaRef ds:uri="1ab89d87-4073-4f1c-85f3-5c65bdf24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0A477A-143C-45D1-B05E-D091F98DD11D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6c8c756-af9b-469d-bc12-82d2b9ee1ae5"/>
    <ds:schemaRef ds:uri="http://purl.org/dc/terms/"/>
    <ds:schemaRef ds:uri="http://schemas.microsoft.com/office/infopath/2007/PartnerControls"/>
    <ds:schemaRef ds:uri="http://schemas.microsoft.com/office/2006/documentManagement/types"/>
    <ds:schemaRef ds:uri="1ab89d87-4073-4f1c-85f3-5c65bdf24cb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3588</Words>
  <Characters>23399</Characters>
  <Application>Microsoft Office Word</Application>
  <DocSecurity>4</DocSecurity>
  <Lines>194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Aboriginal Business Growth Program</dc:title>
  <dc:subject/>
  <dc:creator>Samaa Kirby</dc:creator>
  <cp:keywords>Guidelines</cp:keywords>
  <dc:description/>
  <cp:lastModifiedBy>Hayley K Ricketson (DJSIR)</cp:lastModifiedBy>
  <cp:revision>2</cp:revision>
  <dcterms:created xsi:type="dcterms:W3CDTF">2024-07-22T02:55:00Z</dcterms:created>
  <dcterms:modified xsi:type="dcterms:W3CDTF">2024-07-22T02:55:00Z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1894c0b,3f419b7e,6373f1ff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66dd7e56,23d39dac,8f6501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2024-07-22T02:54:38Z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f54d6557-51b4-4f53-8f8c-47a01430dcd0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ContentTypeId">
    <vt:lpwstr>0x010100C0085A440B1C4748AD1EA27A0BD231ED</vt:lpwstr>
  </property>
  <property fmtid="{D5CDD505-2E9C-101B-9397-08002B2CF9AE}" pid="16" name="MediaServiceImageTags">
    <vt:lpwstr/>
  </property>
</Properties>
</file>