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12980E" w14:textId="77777777" w:rsidR="00A20880" w:rsidRPr="00737C1B" w:rsidRDefault="00A20880"/>
    <w:p w14:paraId="1C601187" w14:textId="08FA818D" w:rsidR="00D3020F" w:rsidRPr="00E433CB" w:rsidRDefault="00E725DF" w:rsidP="00E433CB">
      <w:pPr>
        <w:pStyle w:val="Heading1"/>
        <w:keepLines w:val="0"/>
        <w:suppressAutoHyphens/>
        <w:autoSpaceDE w:val="0"/>
        <w:autoSpaceDN w:val="0"/>
        <w:adjustRightInd w:val="0"/>
        <w:spacing w:before="240" w:after="120" w:line="320" w:lineRule="atLeast"/>
        <w:textAlignment w:val="center"/>
        <w:rPr>
          <w:rFonts w:ascii="Arial" w:eastAsiaTheme="minorHAnsi" w:hAnsi="Arial" w:cs="Arial"/>
          <w:color w:val="156082" w:themeColor="accent1"/>
          <w:kern w:val="0"/>
          <w:sz w:val="44"/>
          <w:szCs w:val="44"/>
          <w:lang w:val="en-US" w:eastAsia="en-US"/>
          <w14:ligatures w14:val="none"/>
        </w:rPr>
      </w:pPr>
      <w:r w:rsidRPr="00E433CB">
        <w:rPr>
          <w:rFonts w:ascii="Arial" w:eastAsiaTheme="minorHAnsi" w:hAnsi="Arial" w:cs="Arial"/>
          <w:color w:val="156082" w:themeColor="accent1"/>
          <w:kern w:val="0"/>
          <w:sz w:val="44"/>
          <w:szCs w:val="44"/>
          <w:lang w:val="en-US" w:eastAsia="en-US"/>
          <w14:ligatures w14:val="none"/>
        </w:rPr>
        <w:t xml:space="preserve">Target Product Profile (TPP) Template </w:t>
      </w:r>
    </w:p>
    <w:p w14:paraId="2C8D239D" w14:textId="0E474DAB" w:rsidR="00D3020F" w:rsidRPr="002A745A" w:rsidRDefault="00E725DF">
      <w:pPr>
        <w:rPr>
          <w:rFonts w:ascii="Arial" w:eastAsiaTheme="minorHAnsi" w:hAnsi="Arial" w:cs="Arial"/>
          <w:color w:val="000000"/>
          <w:kern w:val="0"/>
          <w:sz w:val="22"/>
          <w:szCs w:val="22"/>
          <w:lang w:eastAsia="en-US"/>
          <w14:ligatures w14:val="none"/>
        </w:rPr>
      </w:pPr>
      <w:r w:rsidRPr="002A745A">
        <w:rPr>
          <w:rFonts w:ascii="Arial" w:eastAsiaTheme="minorHAnsi" w:hAnsi="Arial" w:cs="Arial"/>
          <w:color w:val="000000"/>
          <w:kern w:val="0"/>
          <w:sz w:val="22"/>
          <w:szCs w:val="22"/>
          <w:lang w:eastAsia="en-US"/>
          <w14:ligatures w14:val="none"/>
        </w:rPr>
        <w:t>This table provides a</w:t>
      </w:r>
      <w:r w:rsidR="00F45F54" w:rsidRPr="002A745A">
        <w:rPr>
          <w:rFonts w:ascii="Arial" w:eastAsiaTheme="minorHAnsi" w:hAnsi="Arial" w:cs="Arial"/>
          <w:color w:val="000000"/>
          <w:kern w:val="0"/>
          <w:sz w:val="22"/>
          <w:szCs w:val="22"/>
          <w:lang w:eastAsia="en-US"/>
          <w14:ligatures w14:val="none"/>
        </w:rPr>
        <w:t xml:space="preserve">n example </w:t>
      </w:r>
      <w:r w:rsidRPr="002A745A">
        <w:rPr>
          <w:rFonts w:ascii="Arial" w:eastAsiaTheme="minorHAnsi" w:hAnsi="Arial" w:cs="Arial"/>
          <w:color w:val="000000"/>
          <w:kern w:val="0"/>
          <w:sz w:val="22"/>
          <w:szCs w:val="22"/>
          <w:lang w:eastAsia="en-US"/>
          <w14:ligatures w14:val="none"/>
        </w:rPr>
        <w:t>framework for</w:t>
      </w:r>
      <w:r w:rsidR="00F45F54" w:rsidRPr="002A745A">
        <w:rPr>
          <w:rFonts w:ascii="Arial" w:eastAsiaTheme="minorHAnsi" w:hAnsi="Arial" w:cs="Arial"/>
          <w:color w:val="000000"/>
          <w:kern w:val="0"/>
          <w:sz w:val="22"/>
          <w:szCs w:val="22"/>
          <w:lang w:eastAsia="en-US"/>
          <w14:ligatures w14:val="none"/>
        </w:rPr>
        <w:t xml:space="preserve"> a</w:t>
      </w:r>
      <w:r w:rsidRPr="002A745A">
        <w:rPr>
          <w:rFonts w:ascii="Arial" w:eastAsiaTheme="minorHAnsi" w:hAnsi="Arial" w:cs="Arial"/>
          <w:color w:val="000000"/>
          <w:kern w:val="0"/>
          <w:sz w:val="22"/>
          <w:szCs w:val="22"/>
          <w:lang w:eastAsia="en-US"/>
          <w14:ligatures w14:val="none"/>
        </w:rPr>
        <w:t xml:space="preserve"> Target Product Profile (TPP) for mRNA-based therapeutics or vaccines. Complete each section with detailed information to guide development, regulatory planning, and commerciali</w:t>
      </w:r>
      <w:r w:rsidR="00737C1B" w:rsidRPr="002A745A">
        <w:rPr>
          <w:rFonts w:ascii="Arial" w:eastAsiaTheme="minorHAnsi" w:hAnsi="Arial" w:cs="Arial"/>
          <w:color w:val="000000"/>
          <w:kern w:val="0"/>
          <w:sz w:val="22"/>
          <w:szCs w:val="22"/>
          <w:lang w:eastAsia="en-US"/>
          <w14:ligatures w14:val="none"/>
        </w:rPr>
        <w:t>s</w:t>
      </w:r>
      <w:r w:rsidRPr="002A745A">
        <w:rPr>
          <w:rFonts w:ascii="Arial" w:eastAsiaTheme="minorHAnsi" w:hAnsi="Arial" w:cs="Arial"/>
          <w:color w:val="000000"/>
          <w:kern w:val="0"/>
          <w:sz w:val="22"/>
          <w:szCs w:val="22"/>
          <w:lang w:eastAsia="en-US"/>
          <w14:ligatures w14:val="none"/>
        </w:rPr>
        <w:t>ation.</w:t>
      </w:r>
    </w:p>
    <w:tbl>
      <w:tblPr>
        <w:tblStyle w:val="TableGrid"/>
        <w:tblW w:w="13603" w:type="dxa"/>
        <w:tblLook w:val="04A0" w:firstRow="1" w:lastRow="0" w:firstColumn="1" w:lastColumn="0" w:noHBand="0" w:noVBand="1"/>
      </w:tblPr>
      <w:tblGrid>
        <w:gridCol w:w="1106"/>
        <w:gridCol w:w="3709"/>
        <w:gridCol w:w="8788"/>
      </w:tblGrid>
      <w:tr w:rsidR="00D3020F" w:rsidRPr="00737C1B" w14:paraId="3C952522" w14:textId="77777777" w:rsidTr="00737C1B">
        <w:tc>
          <w:tcPr>
            <w:tcW w:w="1106" w:type="dxa"/>
          </w:tcPr>
          <w:p w14:paraId="3D9C0106" w14:textId="77777777" w:rsidR="00D3020F" w:rsidRPr="00737C1B" w:rsidRDefault="00E725DF">
            <w:pPr>
              <w:jc w:val="center"/>
            </w:pPr>
            <w:r w:rsidRPr="00737C1B">
              <w:rPr>
                <w:b/>
              </w:rPr>
              <w:t>Section Number</w:t>
            </w:r>
          </w:p>
        </w:tc>
        <w:tc>
          <w:tcPr>
            <w:tcW w:w="3709" w:type="dxa"/>
          </w:tcPr>
          <w:p w14:paraId="24E0057E" w14:textId="77777777" w:rsidR="00D3020F" w:rsidRPr="00737C1B" w:rsidRDefault="00E725DF">
            <w:pPr>
              <w:jc w:val="center"/>
            </w:pPr>
            <w:r w:rsidRPr="00737C1B">
              <w:rPr>
                <w:b/>
              </w:rPr>
              <w:t>Section Title</w:t>
            </w:r>
          </w:p>
        </w:tc>
        <w:tc>
          <w:tcPr>
            <w:tcW w:w="8788" w:type="dxa"/>
          </w:tcPr>
          <w:p w14:paraId="413F8319" w14:textId="77777777" w:rsidR="00D3020F" w:rsidRPr="00737C1B" w:rsidRDefault="00E725DF">
            <w:pPr>
              <w:jc w:val="center"/>
            </w:pPr>
            <w:r w:rsidRPr="00737C1B">
              <w:rPr>
                <w:b/>
              </w:rPr>
              <w:t>Guidance / Placeholders</w:t>
            </w:r>
          </w:p>
        </w:tc>
      </w:tr>
      <w:tr w:rsidR="00D3020F" w:rsidRPr="00737C1B" w14:paraId="756F3D3B" w14:textId="77777777" w:rsidTr="00737C1B">
        <w:tc>
          <w:tcPr>
            <w:tcW w:w="1106" w:type="dxa"/>
          </w:tcPr>
          <w:p w14:paraId="40BE5508" w14:textId="77777777" w:rsidR="00D3020F" w:rsidRPr="00737C1B" w:rsidRDefault="00E725DF">
            <w:pPr>
              <w:jc w:val="center"/>
            </w:pPr>
            <w:r w:rsidRPr="00737C1B">
              <w:t>1</w:t>
            </w:r>
          </w:p>
        </w:tc>
        <w:tc>
          <w:tcPr>
            <w:tcW w:w="3709" w:type="dxa"/>
          </w:tcPr>
          <w:p w14:paraId="60D0D8EA" w14:textId="77777777" w:rsidR="00D3020F" w:rsidRPr="00737C1B" w:rsidRDefault="00E725DF">
            <w:pPr>
              <w:jc w:val="center"/>
            </w:pPr>
            <w:r w:rsidRPr="00737C1B">
              <w:t>Product Description</w:t>
            </w:r>
          </w:p>
        </w:tc>
        <w:tc>
          <w:tcPr>
            <w:tcW w:w="8788" w:type="dxa"/>
          </w:tcPr>
          <w:p w14:paraId="471E6E03" w14:textId="77777777" w:rsidR="00D3020F" w:rsidRPr="00737C1B" w:rsidRDefault="00E725DF">
            <w:r w:rsidRPr="00737C1B">
              <w:t>Provide a concise overview of the mRNA product, including its intended indication, mechanism of action, and therapeutic rationale.</w:t>
            </w:r>
          </w:p>
        </w:tc>
      </w:tr>
      <w:tr w:rsidR="00D3020F" w:rsidRPr="00737C1B" w14:paraId="4DA498BD" w14:textId="77777777" w:rsidTr="00737C1B">
        <w:tc>
          <w:tcPr>
            <w:tcW w:w="1106" w:type="dxa"/>
          </w:tcPr>
          <w:p w14:paraId="478CFFF6" w14:textId="77777777" w:rsidR="00D3020F" w:rsidRPr="00737C1B" w:rsidRDefault="00E725DF">
            <w:pPr>
              <w:jc w:val="center"/>
            </w:pPr>
            <w:r w:rsidRPr="00737C1B">
              <w:t>2</w:t>
            </w:r>
          </w:p>
        </w:tc>
        <w:tc>
          <w:tcPr>
            <w:tcW w:w="3709" w:type="dxa"/>
          </w:tcPr>
          <w:p w14:paraId="07446034" w14:textId="77777777" w:rsidR="00D3020F" w:rsidRPr="00737C1B" w:rsidRDefault="00E725DF">
            <w:pPr>
              <w:jc w:val="center"/>
            </w:pPr>
            <w:r w:rsidRPr="00737C1B">
              <w:t>Intended Indication and Clinical Use</w:t>
            </w:r>
          </w:p>
        </w:tc>
        <w:tc>
          <w:tcPr>
            <w:tcW w:w="8788" w:type="dxa"/>
          </w:tcPr>
          <w:p w14:paraId="652B6A94" w14:textId="77777777" w:rsidR="00D3020F" w:rsidRPr="00737C1B" w:rsidRDefault="00E725DF">
            <w:r w:rsidRPr="00737C1B">
              <w:t>Specify the disease or condition targeted, patient population, and anticipated clinical setting.</w:t>
            </w:r>
          </w:p>
        </w:tc>
      </w:tr>
      <w:tr w:rsidR="00D3020F" w:rsidRPr="00737C1B" w14:paraId="7ACFF3ED" w14:textId="77777777" w:rsidTr="00737C1B">
        <w:tc>
          <w:tcPr>
            <w:tcW w:w="1106" w:type="dxa"/>
          </w:tcPr>
          <w:p w14:paraId="3E8476DB" w14:textId="77777777" w:rsidR="00D3020F" w:rsidRPr="00737C1B" w:rsidRDefault="00E725DF">
            <w:pPr>
              <w:jc w:val="center"/>
            </w:pPr>
            <w:r w:rsidRPr="00737C1B">
              <w:t>3</w:t>
            </w:r>
          </w:p>
        </w:tc>
        <w:tc>
          <w:tcPr>
            <w:tcW w:w="3709" w:type="dxa"/>
          </w:tcPr>
          <w:p w14:paraId="7AD0947C" w14:textId="77777777" w:rsidR="00D3020F" w:rsidRPr="00737C1B" w:rsidRDefault="00E725DF">
            <w:pPr>
              <w:jc w:val="center"/>
            </w:pPr>
            <w:r w:rsidRPr="00737C1B">
              <w:t>Key Product Attributes</w:t>
            </w:r>
          </w:p>
        </w:tc>
        <w:tc>
          <w:tcPr>
            <w:tcW w:w="8788" w:type="dxa"/>
          </w:tcPr>
          <w:p w14:paraId="2EDD4C96" w14:textId="77777777" w:rsidR="00D3020F" w:rsidRPr="00737C1B" w:rsidRDefault="00E725DF">
            <w:r w:rsidRPr="00737C1B">
              <w:t>Outline desired characteristics, including:</w:t>
            </w:r>
            <w:r w:rsidRPr="00737C1B">
              <w:br/>
              <w:t>• Efficacy targets (minimum vs. preferred)</w:t>
            </w:r>
            <w:r w:rsidRPr="00737C1B">
              <w:br/>
              <w:t>• Safety and tolerability profile</w:t>
            </w:r>
            <w:r w:rsidRPr="00737C1B">
              <w:br/>
              <w:t>• Dosing regimen and route of administration</w:t>
            </w:r>
            <w:r w:rsidRPr="00737C1B">
              <w:br/>
              <w:t>• Stability and shelf-life requirements</w:t>
            </w:r>
            <w:r w:rsidRPr="00737C1B">
              <w:br/>
              <w:t>• Storage conditions (e.g., cold chain needs)</w:t>
            </w:r>
          </w:p>
        </w:tc>
      </w:tr>
      <w:tr w:rsidR="00D3020F" w:rsidRPr="00737C1B" w14:paraId="559EECBC" w14:textId="77777777" w:rsidTr="00737C1B">
        <w:tc>
          <w:tcPr>
            <w:tcW w:w="1106" w:type="dxa"/>
          </w:tcPr>
          <w:p w14:paraId="16CDB859" w14:textId="77777777" w:rsidR="00D3020F" w:rsidRPr="00737C1B" w:rsidRDefault="00E725DF">
            <w:pPr>
              <w:jc w:val="center"/>
            </w:pPr>
            <w:r w:rsidRPr="00737C1B">
              <w:t>4</w:t>
            </w:r>
          </w:p>
        </w:tc>
        <w:tc>
          <w:tcPr>
            <w:tcW w:w="3709" w:type="dxa"/>
          </w:tcPr>
          <w:p w14:paraId="6D25DB83" w14:textId="77777777" w:rsidR="00D3020F" w:rsidRPr="00737C1B" w:rsidRDefault="00E725DF">
            <w:pPr>
              <w:jc w:val="center"/>
            </w:pPr>
            <w:r w:rsidRPr="00737C1B">
              <w:t>Regulatory Pathway</w:t>
            </w:r>
          </w:p>
        </w:tc>
        <w:tc>
          <w:tcPr>
            <w:tcW w:w="8788" w:type="dxa"/>
          </w:tcPr>
          <w:p w14:paraId="60631EBC" w14:textId="77777777" w:rsidR="00D3020F" w:rsidRPr="00737C1B" w:rsidRDefault="00E725DF">
            <w:r w:rsidRPr="00737C1B">
              <w:t>Describe anticipated regulatory strategy, including target agencies (FDA, EMA, TGA), accelerated pathways, and key submission milestones.</w:t>
            </w:r>
          </w:p>
        </w:tc>
      </w:tr>
      <w:tr w:rsidR="00D3020F" w:rsidRPr="00737C1B" w14:paraId="0AFBE73A" w14:textId="77777777" w:rsidTr="00737C1B">
        <w:tc>
          <w:tcPr>
            <w:tcW w:w="1106" w:type="dxa"/>
          </w:tcPr>
          <w:p w14:paraId="4CECCB5A" w14:textId="77777777" w:rsidR="00D3020F" w:rsidRPr="00737C1B" w:rsidRDefault="00E725DF">
            <w:pPr>
              <w:jc w:val="center"/>
            </w:pPr>
            <w:r w:rsidRPr="00737C1B">
              <w:t>5</w:t>
            </w:r>
          </w:p>
        </w:tc>
        <w:tc>
          <w:tcPr>
            <w:tcW w:w="3709" w:type="dxa"/>
          </w:tcPr>
          <w:p w14:paraId="33421A7B" w14:textId="77777777" w:rsidR="00D3020F" w:rsidRPr="00737C1B" w:rsidRDefault="00E725DF">
            <w:pPr>
              <w:jc w:val="center"/>
            </w:pPr>
            <w:r w:rsidRPr="00737C1B">
              <w:t>Manufacturing and Scalability</w:t>
            </w:r>
          </w:p>
        </w:tc>
        <w:tc>
          <w:tcPr>
            <w:tcW w:w="8788" w:type="dxa"/>
          </w:tcPr>
          <w:p w14:paraId="09FEB1E9" w14:textId="77777777" w:rsidR="00D3020F" w:rsidRPr="00737C1B" w:rsidRDefault="00E725DF">
            <w:r w:rsidRPr="00737C1B">
              <w:t>Detail production approach, scalability considerations, and ability to meet global demand. Include platform technology and GMP compliance.</w:t>
            </w:r>
          </w:p>
        </w:tc>
      </w:tr>
      <w:tr w:rsidR="00D3020F" w:rsidRPr="00737C1B" w14:paraId="764FDCB0" w14:textId="77777777" w:rsidTr="00737C1B">
        <w:tc>
          <w:tcPr>
            <w:tcW w:w="1106" w:type="dxa"/>
          </w:tcPr>
          <w:p w14:paraId="7CE25CA8" w14:textId="77777777" w:rsidR="00D3020F" w:rsidRPr="00737C1B" w:rsidRDefault="00E725DF">
            <w:pPr>
              <w:jc w:val="center"/>
            </w:pPr>
            <w:r w:rsidRPr="00737C1B">
              <w:t>6</w:t>
            </w:r>
          </w:p>
        </w:tc>
        <w:tc>
          <w:tcPr>
            <w:tcW w:w="3709" w:type="dxa"/>
          </w:tcPr>
          <w:p w14:paraId="130988E7" w14:textId="77777777" w:rsidR="00D3020F" w:rsidRPr="00737C1B" w:rsidRDefault="00E725DF">
            <w:pPr>
              <w:jc w:val="center"/>
            </w:pPr>
            <w:r w:rsidRPr="00737C1B">
              <w:t>Intellectual Property Strategy</w:t>
            </w:r>
          </w:p>
        </w:tc>
        <w:tc>
          <w:tcPr>
            <w:tcW w:w="8788" w:type="dxa"/>
          </w:tcPr>
          <w:p w14:paraId="6FD5C0BC" w14:textId="77777777" w:rsidR="00D3020F" w:rsidRPr="00737C1B" w:rsidRDefault="00E725DF">
            <w:r w:rsidRPr="00737C1B">
              <w:t>Summarize current IP position, patents filed or planned, and freedom-to-operate analysis.</w:t>
            </w:r>
          </w:p>
        </w:tc>
      </w:tr>
      <w:tr w:rsidR="00D3020F" w:rsidRPr="00737C1B" w14:paraId="2773AA1A" w14:textId="77777777" w:rsidTr="00737C1B">
        <w:tc>
          <w:tcPr>
            <w:tcW w:w="1106" w:type="dxa"/>
          </w:tcPr>
          <w:p w14:paraId="70D23775" w14:textId="77777777" w:rsidR="00D3020F" w:rsidRPr="00737C1B" w:rsidRDefault="00E725DF">
            <w:pPr>
              <w:jc w:val="center"/>
            </w:pPr>
            <w:r w:rsidRPr="00737C1B">
              <w:t>7</w:t>
            </w:r>
          </w:p>
        </w:tc>
        <w:tc>
          <w:tcPr>
            <w:tcW w:w="3709" w:type="dxa"/>
          </w:tcPr>
          <w:p w14:paraId="4BA67685" w14:textId="3A775E68" w:rsidR="00D3020F" w:rsidRPr="00737C1B" w:rsidRDefault="00E725DF">
            <w:pPr>
              <w:jc w:val="center"/>
            </w:pPr>
            <w:r w:rsidRPr="00737C1B">
              <w:t>Commerciali</w:t>
            </w:r>
            <w:r>
              <w:t>s</w:t>
            </w:r>
            <w:r w:rsidRPr="00737C1B">
              <w:t>ation Strategy</w:t>
            </w:r>
          </w:p>
        </w:tc>
        <w:tc>
          <w:tcPr>
            <w:tcW w:w="8788" w:type="dxa"/>
          </w:tcPr>
          <w:p w14:paraId="4C1D9F43" w14:textId="77777777" w:rsidR="00D3020F" w:rsidRPr="00737C1B" w:rsidRDefault="00E725DF">
            <w:r w:rsidRPr="00737C1B">
              <w:t>Provide plans for market entry, partnerships, licensing, pricing, and reimbursement.</w:t>
            </w:r>
          </w:p>
        </w:tc>
      </w:tr>
      <w:tr w:rsidR="00D3020F" w:rsidRPr="00737C1B" w14:paraId="2D441CA5" w14:textId="77777777" w:rsidTr="00737C1B">
        <w:tc>
          <w:tcPr>
            <w:tcW w:w="1106" w:type="dxa"/>
          </w:tcPr>
          <w:p w14:paraId="1B517C57" w14:textId="77777777" w:rsidR="00D3020F" w:rsidRPr="00737C1B" w:rsidRDefault="00E725DF">
            <w:pPr>
              <w:jc w:val="center"/>
            </w:pPr>
            <w:r w:rsidRPr="00737C1B">
              <w:t>8</w:t>
            </w:r>
          </w:p>
        </w:tc>
        <w:tc>
          <w:tcPr>
            <w:tcW w:w="3709" w:type="dxa"/>
          </w:tcPr>
          <w:p w14:paraId="201BE7BB" w14:textId="77777777" w:rsidR="00D3020F" w:rsidRPr="00737C1B" w:rsidRDefault="00E725DF">
            <w:pPr>
              <w:jc w:val="center"/>
            </w:pPr>
            <w:r w:rsidRPr="00737C1B">
              <w:t>Project Timeline and Milestones</w:t>
            </w:r>
          </w:p>
        </w:tc>
        <w:tc>
          <w:tcPr>
            <w:tcW w:w="8788" w:type="dxa"/>
          </w:tcPr>
          <w:p w14:paraId="6995A767" w14:textId="77777777" w:rsidR="00D3020F" w:rsidRPr="00737C1B" w:rsidRDefault="00E725DF">
            <w:r w:rsidRPr="00737C1B">
              <w:t>Include major development phases (preclinical, clinical trials, regulatory submissions) and anticipated launch date.</w:t>
            </w:r>
          </w:p>
        </w:tc>
      </w:tr>
      <w:tr w:rsidR="00D3020F" w:rsidRPr="00737C1B" w14:paraId="39FABA78" w14:textId="77777777" w:rsidTr="00737C1B">
        <w:tc>
          <w:tcPr>
            <w:tcW w:w="1106" w:type="dxa"/>
          </w:tcPr>
          <w:p w14:paraId="290BB3F2" w14:textId="77777777" w:rsidR="00D3020F" w:rsidRPr="00737C1B" w:rsidRDefault="00E725DF">
            <w:pPr>
              <w:jc w:val="center"/>
            </w:pPr>
            <w:r w:rsidRPr="00737C1B">
              <w:t>9</w:t>
            </w:r>
          </w:p>
        </w:tc>
        <w:tc>
          <w:tcPr>
            <w:tcW w:w="3709" w:type="dxa"/>
          </w:tcPr>
          <w:p w14:paraId="410301C3" w14:textId="77777777" w:rsidR="00D3020F" w:rsidRPr="00737C1B" w:rsidRDefault="00E725DF">
            <w:pPr>
              <w:jc w:val="center"/>
            </w:pPr>
            <w:r w:rsidRPr="00737C1B">
              <w:t>Internal Resources and Partner Roles</w:t>
            </w:r>
          </w:p>
        </w:tc>
        <w:tc>
          <w:tcPr>
            <w:tcW w:w="8788" w:type="dxa"/>
          </w:tcPr>
          <w:p w14:paraId="2B676E2F" w14:textId="77777777" w:rsidR="00D3020F" w:rsidRPr="00737C1B" w:rsidRDefault="00E725DF">
            <w:r w:rsidRPr="00737C1B">
              <w:t>Identify team members, expertise, infrastructure, and external collaborators with defined roles.</w:t>
            </w:r>
          </w:p>
        </w:tc>
      </w:tr>
      <w:tr w:rsidR="00D3020F" w:rsidRPr="00737C1B" w14:paraId="7068E709" w14:textId="77777777" w:rsidTr="00737C1B">
        <w:tc>
          <w:tcPr>
            <w:tcW w:w="1106" w:type="dxa"/>
          </w:tcPr>
          <w:p w14:paraId="62D06CAD" w14:textId="77777777" w:rsidR="00D3020F" w:rsidRPr="00737C1B" w:rsidRDefault="00E725DF">
            <w:pPr>
              <w:jc w:val="center"/>
            </w:pPr>
            <w:r w:rsidRPr="00737C1B">
              <w:lastRenderedPageBreak/>
              <w:t>10</w:t>
            </w:r>
          </w:p>
        </w:tc>
        <w:tc>
          <w:tcPr>
            <w:tcW w:w="3709" w:type="dxa"/>
          </w:tcPr>
          <w:p w14:paraId="70E615F1" w14:textId="77777777" w:rsidR="00D3020F" w:rsidRPr="00737C1B" w:rsidRDefault="00E725DF">
            <w:pPr>
              <w:jc w:val="center"/>
            </w:pPr>
            <w:r w:rsidRPr="00737C1B">
              <w:t>Risks and Mitigation Strategies</w:t>
            </w:r>
          </w:p>
        </w:tc>
        <w:tc>
          <w:tcPr>
            <w:tcW w:w="8788" w:type="dxa"/>
          </w:tcPr>
          <w:p w14:paraId="45E4AA5F" w14:textId="77777777" w:rsidR="00D3020F" w:rsidRPr="00737C1B" w:rsidRDefault="00E725DF">
            <w:r w:rsidRPr="00737C1B">
              <w:t>List potential technical, regulatory, and commercial risks, along with mitigation plans.</w:t>
            </w:r>
          </w:p>
        </w:tc>
      </w:tr>
      <w:tr w:rsidR="00D3020F" w:rsidRPr="00737C1B" w14:paraId="2CEADE48" w14:textId="77777777" w:rsidTr="00737C1B">
        <w:tc>
          <w:tcPr>
            <w:tcW w:w="1106" w:type="dxa"/>
          </w:tcPr>
          <w:p w14:paraId="03742D06" w14:textId="77777777" w:rsidR="00D3020F" w:rsidRPr="00737C1B" w:rsidRDefault="00E725DF">
            <w:pPr>
              <w:jc w:val="center"/>
            </w:pPr>
            <w:r w:rsidRPr="00737C1B">
              <w:t>11</w:t>
            </w:r>
          </w:p>
        </w:tc>
        <w:tc>
          <w:tcPr>
            <w:tcW w:w="3709" w:type="dxa"/>
          </w:tcPr>
          <w:p w14:paraId="1AEFF043" w14:textId="77777777" w:rsidR="00D3020F" w:rsidRPr="00737C1B" w:rsidRDefault="00E725DF">
            <w:pPr>
              <w:jc w:val="center"/>
            </w:pPr>
            <w:r w:rsidRPr="00737C1B">
              <w:t>Detailed Project Budget</w:t>
            </w:r>
          </w:p>
        </w:tc>
        <w:tc>
          <w:tcPr>
            <w:tcW w:w="8788" w:type="dxa"/>
          </w:tcPr>
          <w:p w14:paraId="01E0ECD8" w14:textId="3D9F2BBB" w:rsidR="00D3020F" w:rsidRPr="00737C1B" w:rsidRDefault="00E725DF">
            <w:r w:rsidRPr="00737C1B">
              <w:t>Provide a comprehensive budget covering R&amp;D, clinical trials, regulatory, manufacturing, and commerciali</w:t>
            </w:r>
            <w:r w:rsidR="00147DE4">
              <w:t>s</w:t>
            </w:r>
            <w:r w:rsidRPr="00737C1B">
              <w:t>ation costs. Include funding sources and contingencies.</w:t>
            </w:r>
          </w:p>
        </w:tc>
      </w:tr>
    </w:tbl>
    <w:p w14:paraId="495E3265" w14:textId="77777777" w:rsidR="00E725DF" w:rsidRDefault="00E725DF"/>
    <w:sectPr w:rsidR="00E725DF" w:rsidSect="00F45F5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A03595" w14:textId="77777777" w:rsidR="000C7DD3" w:rsidRPr="00737C1B" w:rsidRDefault="000C7DD3" w:rsidP="0073075D">
      <w:pPr>
        <w:spacing w:after="0" w:line="240" w:lineRule="auto"/>
      </w:pPr>
      <w:r w:rsidRPr="00737C1B">
        <w:separator/>
      </w:r>
    </w:p>
  </w:endnote>
  <w:endnote w:type="continuationSeparator" w:id="0">
    <w:p w14:paraId="3B43D2CE" w14:textId="77777777" w:rsidR="000C7DD3" w:rsidRPr="00737C1B" w:rsidRDefault="000C7DD3" w:rsidP="0073075D">
      <w:pPr>
        <w:spacing w:after="0" w:line="240" w:lineRule="auto"/>
      </w:pPr>
      <w:r w:rsidRPr="00737C1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263FBB" w14:textId="3F465520" w:rsidR="0073075D" w:rsidRPr="00737C1B" w:rsidRDefault="0073075D">
    <w:pPr>
      <w:pStyle w:val="Footer"/>
    </w:pPr>
    <w:r w:rsidRPr="00737C1B">
      <w:rPr>
        <w:noProof/>
      </w:rPr>
      <mc:AlternateContent>
        <mc:Choice Requires="wps">
          <w:drawing>
            <wp:anchor distT="0" distB="0" distL="0" distR="0" simplePos="0" relativeHeight="251658244" behindDoc="0" locked="0" layoutInCell="1" allowOverlap="1" wp14:anchorId="083C741C" wp14:editId="149D3825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86435" cy="393700"/>
              <wp:effectExtent l="0" t="0" r="18415" b="0"/>
              <wp:wrapNone/>
              <wp:docPr id="325347475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6435" cy="393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8751240" w14:textId="0E49D973" w:rsidR="0073075D" w:rsidRPr="00737C1B" w:rsidRDefault="0073075D" w:rsidP="0073075D">
                          <w:pPr>
                            <w:spacing w:after="0"/>
                            <w:rPr>
                              <w:rFonts w:ascii="Arial" w:eastAsia="Arial" w:hAnsi="Arial" w:cs="Arial"/>
                              <w:color w:val="000000"/>
                            </w:rPr>
                          </w:pPr>
                          <w:r w:rsidRPr="00737C1B">
                            <w:rPr>
                              <w:rFonts w:ascii="Arial" w:eastAsia="Arial" w:hAnsi="Arial" w:cs="Arial"/>
                              <w:color w:val="00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83C741C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" style="position:absolute;margin-left:0;margin-top:0;width:54.05pt;height:31pt;z-index:25165824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" filled="f" stroked="f">
              <v:textbox style="mso-fit-shape-to-text:t" inset="0,0,0,15pt">
                <w:txbxContent>
                  <w:p w14:paraId="08751240" w14:textId="0E49D973" w:rsidR="0073075D" w:rsidRPr="00737C1B" w:rsidRDefault="0073075D" w:rsidP="0073075D">
                    <w:pPr>
                      <w:spacing w:after="0"/>
                      <w:rPr>
                        <w:rFonts w:ascii="Arial" w:eastAsia="Arial" w:hAnsi="Arial" w:cs="Arial"/>
                        <w:color w:val="000000"/>
                      </w:rPr>
                    </w:pPr>
                    <w:r w:rsidRPr="00737C1B">
                      <w:rPr>
                        <w:rFonts w:ascii="Arial" w:eastAsia="Arial" w:hAnsi="Arial" w:cs="Arial"/>
                        <w:color w:val="00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A2B54" w14:textId="2F7D0AAA" w:rsidR="0073075D" w:rsidRPr="00737C1B" w:rsidRDefault="0073075D">
    <w:pPr>
      <w:pStyle w:val="Footer"/>
    </w:pPr>
    <w:r w:rsidRPr="00737C1B">
      <w:rPr>
        <w:noProof/>
      </w:rPr>
      <mc:AlternateContent>
        <mc:Choice Requires="wps">
          <w:drawing>
            <wp:anchor distT="0" distB="0" distL="0" distR="0" simplePos="0" relativeHeight="251658245" behindDoc="0" locked="0" layoutInCell="1" allowOverlap="1" wp14:anchorId="6B0EF598" wp14:editId="5B780D2F">
              <wp:simplePos x="914400" y="941705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86435" cy="393700"/>
              <wp:effectExtent l="0" t="0" r="18415" b="0"/>
              <wp:wrapNone/>
              <wp:docPr id="1065622415" name="Text Box 6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6435" cy="393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784F55" w14:textId="40883364" w:rsidR="0073075D" w:rsidRPr="00737C1B" w:rsidRDefault="0073075D" w:rsidP="0073075D">
                          <w:pPr>
                            <w:spacing w:after="0"/>
                            <w:rPr>
                              <w:rFonts w:ascii="Arial" w:eastAsia="Arial" w:hAnsi="Arial" w:cs="Arial"/>
                              <w:color w:val="000000"/>
                            </w:rPr>
                          </w:pPr>
                          <w:r w:rsidRPr="00737C1B">
                            <w:rPr>
                              <w:rFonts w:ascii="Arial" w:eastAsia="Arial" w:hAnsi="Arial" w:cs="Arial"/>
                              <w:color w:val="00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B0EF598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alt="OFFICIAL" style="position:absolute;margin-left:0;margin-top:0;width:54.05pt;height:31pt;z-index:251658245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" filled="f" stroked="f">
              <v:textbox style="mso-fit-shape-to-text:t" inset="0,0,0,15pt">
                <w:txbxContent>
                  <w:p w14:paraId="36784F55" w14:textId="40883364" w:rsidR="0073075D" w:rsidRPr="00737C1B" w:rsidRDefault="0073075D" w:rsidP="0073075D">
                    <w:pPr>
                      <w:spacing w:after="0"/>
                      <w:rPr>
                        <w:rFonts w:ascii="Arial" w:eastAsia="Arial" w:hAnsi="Arial" w:cs="Arial"/>
                        <w:color w:val="000000"/>
                      </w:rPr>
                    </w:pPr>
                    <w:r w:rsidRPr="00737C1B">
                      <w:rPr>
                        <w:rFonts w:ascii="Arial" w:eastAsia="Arial" w:hAnsi="Arial" w:cs="Arial"/>
                        <w:color w:val="00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770B5B" w14:textId="19536870" w:rsidR="0073075D" w:rsidRPr="00737C1B" w:rsidRDefault="0073075D">
    <w:pPr>
      <w:pStyle w:val="Footer"/>
    </w:pPr>
    <w:r w:rsidRPr="00737C1B">
      <w:rPr>
        <w:noProof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2FDA589F" wp14:editId="788F08D0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86435" cy="393700"/>
              <wp:effectExtent l="0" t="0" r="18415" b="0"/>
              <wp:wrapNone/>
              <wp:docPr id="639267509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6435" cy="393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5B0E7C6" w14:textId="1EB886BA" w:rsidR="0073075D" w:rsidRPr="00737C1B" w:rsidRDefault="0073075D" w:rsidP="0073075D">
                          <w:pPr>
                            <w:spacing w:after="0"/>
                            <w:rPr>
                              <w:rFonts w:ascii="Arial" w:eastAsia="Arial" w:hAnsi="Arial" w:cs="Arial"/>
                              <w:color w:val="000000"/>
                            </w:rPr>
                          </w:pPr>
                          <w:r w:rsidRPr="00737C1B">
                            <w:rPr>
                              <w:rFonts w:ascii="Arial" w:eastAsia="Arial" w:hAnsi="Arial" w:cs="Arial"/>
                              <w:color w:val="00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FDA589F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alt="OFFICIAL" style="position:absolute;margin-left:0;margin-top:0;width:54.05pt;height:31pt;z-index:251658243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" filled="f" stroked="f">
              <v:textbox style="mso-fit-shape-to-text:t" inset="0,0,0,15pt">
                <w:txbxContent>
                  <w:p w14:paraId="75B0E7C6" w14:textId="1EB886BA" w:rsidR="0073075D" w:rsidRPr="00737C1B" w:rsidRDefault="0073075D" w:rsidP="0073075D">
                    <w:pPr>
                      <w:spacing w:after="0"/>
                      <w:rPr>
                        <w:rFonts w:ascii="Arial" w:eastAsia="Arial" w:hAnsi="Arial" w:cs="Arial"/>
                        <w:color w:val="000000"/>
                      </w:rPr>
                    </w:pPr>
                    <w:r w:rsidRPr="00737C1B">
                      <w:rPr>
                        <w:rFonts w:ascii="Arial" w:eastAsia="Arial" w:hAnsi="Arial" w:cs="Arial"/>
                        <w:color w:val="00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91F427" w14:textId="77777777" w:rsidR="000C7DD3" w:rsidRPr="00737C1B" w:rsidRDefault="000C7DD3" w:rsidP="0073075D">
      <w:pPr>
        <w:spacing w:after="0" w:line="240" w:lineRule="auto"/>
      </w:pPr>
      <w:r w:rsidRPr="00737C1B">
        <w:separator/>
      </w:r>
    </w:p>
  </w:footnote>
  <w:footnote w:type="continuationSeparator" w:id="0">
    <w:p w14:paraId="59C6DEFC" w14:textId="77777777" w:rsidR="000C7DD3" w:rsidRPr="00737C1B" w:rsidRDefault="000C7DD3" w:rsidP="0073075D">
      <w:pPr>
        <w:spacing w:after="0" w:line="240" w:lineRule="auto"/>
      </w:pPr>
      <w:r w:rsidRPr="00737C1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DD416E" w14:textId="6017C46C" w:rsidR="0073075D" w:rsidRPr="00737C1B" w:rsidRDefault="0073075D">
    <w:pPr>
      <w:pStyle w:val="Header"/>
    </w:pPr>
    <w:r w:rsidRPr="00737C1B"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0AD73CC7" wp14:editId="213CA5CC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86435" cy="393700"/>
              <wp:effectExtent l="0" t="0" r="18415" b="6350"/>
              <wp:wrapNone/>
              <wp:docPr id="1013858921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6435" cy="393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190043C" w14:textId="6CFF52AD" w:rsidR="0073075D" w:rsidRPr="00737C1B" w:rsidRDefault="0073075D" w:rsidP="0073075D">
                          <w:pPr>
                            <w:spacing w:after="0"/>
                            <w:rPr>
                              <w:rFonts w:ascii="Arial" w:eastAsia="Arial" w:hAnsi="Arial" w:cs="Arial"/>
                              <w:color w:val="000000"/>
                            </w:rPr>
                          </w:pPr>
                          <w:r w:rsidRPr="00737C1B">
                            <w:rPr>
                              <w:rFonts w:ascii="Arial" w:eastAsia="Arial" w:hAnsi="Arial" w:cs="Arial"/>
                              <w:color w:val="00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AD73CC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54.05pt;height:31pt;z-index:251658241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" filled="f" stroked="f">
              <v:textbox style="mso-fit-shape-to-text:t" inset="0,15pt,0,0">
                <w:txbxContent>
                  <w:p w14:paraId="6190043C" w14:textId="6CFF52AD" w:rsidR="0073075D" w:rsidRPr="00737C1B" w:rsidRDefault="0073075D" w:rsidP="0073075D">
                    <w:pPr>
                      <w:spacing w:after="0"/>
                      <w:rPr>
                        <w:rFonts w:ascii="Arial" w:eastAsia="Arial" w:hAnsi="Arial" w:cs="Arial"/>
                        <w:color w:val="000000"/>
                      </w:rPr>
                    </w:pPr>
                    <w:r w:rsidRPr="00737C1B">
                      <w:rPr>
                        <w:rFonts w:ascii="Arial" w:eastAsia="Arial" w:hAnsi="Arial" w:cs="Arial"/>
                        <w:color w:val="00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7467AC" w14:textId="095D10F0" w:rsidR="0073075D" w:rsidRPr="00737C1B" w:rsidRDefault="0065134F">
    <w:pPr>
      <w:pStyle w:val="Header"/>
    </w:pPr>
    <w:r>
      <w:rPr>
        <w:noProof/>
      </w:rPr>
      <w:drawing>
        <wp:anchor distT="0" distB="0" distL="114300" distR="114300" simplePos="0" relativeHeight="251660293" behindDoc="1" locked="1" layoutInCell="1" allowOverlap="1" wp14:anchorId="525F7EA2" wp14:editId="2DAD2BA0">
          <wp:simplePos x="0" y="0"/>
          <wp:positionH relativeFrom="page">
            <wp:posOffset>-42545</wp:posOffset>
          </wp:positionH>
          <wp:positionV relativeFrom="page">
            <wp:posOffset>51435</wp:posOffset>
          </wp:positionV>
          <wp:extent cx="10100945" cy="9556750"/>
          <wp:effectExtent l="0" t="0" r="0" b="6350"/>
          <wp:wrapNone/>
          <wp:docPr id="1553965946" name="Picture 155396594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0548"/>
                  <a:stretch/>
                </pic:blipFill>
                <pic:spPr bwMode="auto">
                  <a:xfrm>
                    <a:off x="0" y="0"/>
                    <a:ext cx="10100945" cy="95567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3075D" w:rsidRPr="00737C1B"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23701AFF" wp14:editId="7D10478A">
              <wp:simplePos x="914400" y="457200"/>
              <wp:positionH relativeFrom="page">
                <wp:align>center</wp:align>
              </wp:positionH>
              <wp:positionV relativeFrom="page">
                <wp:align>top</wp:align>
              </wp:positionV>
              <wp:extent cx="686435" cy="393700"/>
              <wp:effectExtent l="0" t="0" r="18415" b="6350"/>
              <wp:wrapNone/>
              <wp:docPr id="1782844929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6435" cy="393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76BF153" w14:textId="4315C7B5" w:rsidR="0073075D" w:rsidRPr="00737C1B" w:rsidRDefault="0073075D" w:rsidP="0073075D">
                          <w:pPr>
                            <w:spacing w:after="0"/>
                            <w:rPr>
                              <w:rFonts w:ascii="Arial" w:eastAsia="Arial" w:hAnsi="Arial" w:cs="Arial"/>
                              <w:color w:val="000000"/>
                            </w:rPr>
                          </w:pPr>
                          <w:r w:rsidRPr="00737C1B">
                            <w:rPr>
                              <w:rFonts w:ascii="Arial" w:eastAsia="Arial" w:hAnsi="Arial" w:cs="Arial"/>
                              <w:color w:val="00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3701AFF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54.05pt;height:31pt;z-index:25165824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" filled="f" stroked="f">
              <v:textbox style="mso-fit-shape-to-text:t" inset="0,15pt,0,0">
                <w:txbxContent>
                  <w:p w14:paraId="376BF153" w14:textId="4315C7B5" w:rsidR="0073075D" w:rsidRPr="00737C1B" w:rsidRDefault="0073075D" w:rsidP="0073075D">
                    <w:pPr>
                      <w:spacing w:after="0"/>
                      <w:rPr>
                        <w:rFonts w:ascii="Arial" w:eastAsia="Arial" w:hAnsi="Arial" w:cs="Arial"/>
                        <w:color w:val="000000"/>
                      </w:rPr>
                    </w:pPr>
                    <w:r w:rsidRPr="00737C1B">
                      <w:rPr>
                        <w:rFonts w:ascii="Arial" w:eastAsia="Arial" w:hAnsi="Arial" w:cs="Arial"/>
                        <w:color w:val="00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797623" w14:textId="07E5643D" w:rsidR="0073075D" w:rsidRPr="00737C1B" w:rsidRDefault="0073075D">
    <w:pPr>
      <w:pStyle w:val="Header"/>
    </w:pPr>
    <w:r w:rsidRPr="00737C1B"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6432220" wp14:editId="2BEAC1EA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86435" cy="393700"/>
              <wp:effectExtent l="0" t="0" r="18415" b="6350"/>
              <wp:wrapNone/>
              <wp:docPr id="2105965487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6435" cy="393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811A408" w14:textId="07CEABEA" w:rsidR="0073075D" w:rsidRPr="00737C1B" w:rsidRDefault="0073075D" w:rsidP="0073075D">
                          <w:pPr>
                            <w:spacing w:after="0"/>
                            <w:rPr>
                              <w:rFonts w:ascii="Arial" w:eastAsia="Arial" w:hAnsi="Arial" w:cs="Arial"/>
                              <w:color w:val="000000"/>
                            </w:rPr>
                          </w:pPr>
                          <w:r w:rsidRPr="00737C1B">
                            <w:rPr>
                              <w:rFonts w:ascii="Arial" w:eastAsia="Arial" w:hAnsi="Arial" w:cs="Arial"/>
                              <w:color w:val="00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643222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OFFICIAL" style="position:absolute;margin-left:0;margin-top:0;width:54.05pt;height:31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" filled="f" stroked="f">
              <v:textbox style="mso-fit-shape-to-text:t" inset="0,15pt,0,0">
                <w:txbxContent>
                  <w:p w14:paraId="6811A408" w14:textId="07CEABEA" w:rsidR="0073075D" w:rsidRPr="00737C1B" w:rsidRDefault="0073075D" w:rsidP="0073075D">
                    <w:pPr>
                      <w:spacing w:after="0"/>
                      <w:rPr>
                        <w:rFonts w:ascii="Arial" w:eastAsia="Arial" w:hAnsi="Arial" w:cs="Arial"/>
                        <w:color w:val="000000"/>
                      </w:rPr>
                    </w:pPr>
                    <w:r w:rsidRPr="00737C1B">
                      <w:rPr>
                        <w:rFonts w:ascii="Arial" w:eastAsia="Arial" w:hAnsi="Arial" w:cs="Arial"/>
                        <w:color w:val="00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5802D18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804D874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F44E1EC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9B00E918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8A0CC60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5143108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5E6E9D4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0E08CCE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D1EE21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BE733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D0836"/>
    <w:multiLevelType w:val="singleLevel"/>
    <w:tmpl w:val="0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1" w15:restartNumberingAfterBreak="0">
    <w:nsid w:val="4124673C"/>
    <w:multiLevelType w:val="hybridMultilevel"/>
    <w:tmpl w:val="D8D060C4"/>
    <w:lvl w:ilvl="0" w:tplc="D54093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072366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F0C03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8A019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F78AB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98A84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B8DE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170A0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0BC13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1B1F2D"/>
    <w:multiLevelType w:val="singleLevel"/>
    <w:tmpl w:val="040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3" w15:restartNumberingAfterBreak="0">
    <w:nsid w:val="6CA53894"/>
    <w:multiLevelType w:val="singleLevel"/>
    <w:tmpl w:val="040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4" w15:restartNumberingAfterBreak="0">
    <w:nsid w:val="6CBF362A"/>
    <w:multiLevelType w:val="singleLevel"/>
    <w:tmpl w:val="0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5" w15:restartNumberingAfterBreak="0">
    <w:nsid w:val="7EAF5D64"/>
    <w:multiLevelType w:val="hybridMultilevel"/>
    <w:tmpl w:val="7E1683FC"/>
    <w:lvl w:ilvl="0" w:tplc="DDEC41A8">
      <w:start w:val="1"/>
      <w:numFmt w:val="decimal"/>
      <w:lvlText w:val="%1."/>
      <w:lvlJc w:val="left"/>
      <w:pPr>
        <w:ind w:left="720" w:hanging="360"/>
      </w:pPr>
    </w:lvl>
    <w:lvl w:ilvl="1" w:tplc="1ED42A3A">
      <w:start w:val="1"/>
      <w:numFmt w:val="lowerLetter"/>
      <w:lvlText w:val="%2."/>
      <w:lvlJc w:val="left"/>
      <w:pPr>
        <w:ind w:left="1440" w:hanging="360"/>
      </w:pPr>
    </w:lvl>
    <w:lvl w:ilvl="2" w:tplc="7862D174">
      <w:start w:val="1"/>
      <w:numFmt w:val="lowerRoman"/>
      <w:lvlText w:val="%3."/>
      <w:lvlJc w:val="right"/>
      <w:pPr>
        <w:ind w:left="2160" w:hanging="180"/>
      </w:pPr>
    </w:lvl>
    <w:lvl w:ilvl="3" w:tplc="DA928E12">
      <w:start w:val="1"/>
      <w:numFmt w:val="decimal"/>
      <w:lvlText w:val="%4."/>
      <w:lvlJc w:val="left"/>
      <w:pPr>
        <w:ind w:left="2880" w:hanging="360"/>
      </w:pPr>
    </w:lvl>
    <w:lvl w:ilvl="4" w:tplc="B7829F96">
      <w:start w:val="1"/>
      <w:numFmt w:val="lowerLetter"/>
      <w:lvlText w:val="%5."/>
      <w:lvlJc w:val="left"/>
      <w:pPr>
        <w:ind w:left="3600" w:hanging="360"/>
      </w:pPr>
    </w:lvl>
    <w:lvl w:ilvl="5" w:tplc="C0505ECC">
      <w:start w:val="1"/>
      <w:numFmt w:val="lowerRoman"/>
      <w:lvlText w:val="%6."/>
      <w:lvlJc w:val="right"/>
      <w:pPr>
        <w:ind w:left="4320" w:hanging="180"/>
      </w:pPr>
    </w:lvl>
    <w:lvl w:ilvl="6" w:tplc="47C81B2A">
      <w:start w:val="1"/>
      <w:numFmt w:val="decimal"/>
      <w:lvlText w:val="%7."/>
      <w:lvlJc w:val="left"/>
      <w:pPr>
        <w:ind w:left="5040" w:hanging="360"/>
      </w:pPr>
    </w:lvl>
    <w:lvl w:ilvl="7" w:tplc="694AD752">
      <w:start w:val="1"/>
      <w:numFmt w:val="lowerLetter"/>
      <w:lvlText w:val="%8."/>
      <w:lvlJc w:val="left"/>
      <w:pPr>
        <w:ind w:left="5760" w:hanging="360"/>
      </w:pPr>
    </w:lvl>
    <w:lvl w:ilvl="8" w:tplc="08C260FC">
      <w:start w:val="1"/>
      <w:numFmt w:val="lowerRoman"/>
      <w:lvlText w:val="%9."/>
      <w:lvlJc w:val="right"/>
      <w:pPr>
        <w:ind w:left="6480" w:hanging="180"/>
      </w:pPr>
    </w:lvl>
  </w:abstractNum>
  <w:num w:numId="1" w16cid:durableId="1567960367">
    <w:abstractNumId w:val="9"/>
  </w:num>
  <w:num w:numId="2" w16cid:durableId="966591539">
    <w:abstractNumId w:val="7"/>
  </w:num>
  <w:num w:numId="3" w16cid:durableId="1566836399">
    <w:abstractNumId w:val="6"/>
  </w:num>
  <w:num w:numId="4" w16cid:durableId="774254728">
    <w:abstractNumId w:val="5"/>
  </w:num>
  <w:num w:numId="5" w16cid:durableId="1690519602">
    <w:abstractNumId w:val="4"/>
  </w:num>
  <w:num w:numId="6" w16cid:durableId="1651517433">
    <w:abstractNumId w:val="8"/>
  </w:num>
  <w:num w:numId="7" w16cid:durableId="1993868796">
    <w:abstractNumId w:val="3"/>
  </w:num>
  <w:num w:numId="8" w16cid:durableId="1797212007">
    <w:abstractNumId w:val="2"/>
  </w:num>
  <w:num w:numId="9" w16cid:durableId="1976715822">
    <w:abstractNumId w:val="1"/>
  </w:num>
  <w:num w:numId="10" w16cid:durableId="355926133">
    <w:abstractNumId w:val="0"/>
  </w:num>
  <w:num w:numId="11" w16cid:durableId="437330815">
    <w:abstractNumId w:val="10"/>
  </w:num>
  <w:num w:numId="12" w16cid:durableId="1273904881">
    <w:abstractNumId w:val="14"/>
  </w:num>
  <w:num w:numId="13" w16cid:durableId="2110588750">
    <w:abstractNumId w:val="13"/>
  </w:num>
  <w:num w:numId="14" w16cid:durableId="1730575300">
    <w:abstractNumId w:val="12"/>
  </w:num>
  <w:num w:numId="15" w16cid:durableId="2063938215">
    <w:abstractNumId w:val="15"/>
  </w:num>
  <w:num w:numId="16" w16cid:durableId="141662770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6C8F65A7"/>
    <w:rsid w:val="000250CE"/>
    <w:rsid w:val="000C7DD3"/>
    <w:rsid w:val="00147DE4"/>
    <w:rsid w:val="001F40EA"/>
    <w:rsid w:val="002A745A"/>
    <w:rsid w:val="002E51AB"/>
    <w:rsid w:val="00302C55"/>
    <w:rsid w:val="00324B44"/>
    <w:rsid w:val="0036562D"/>
    <w:rsid w:val="0047372F"/>
    <w:rsid w:val="004976E0"/>
    <w:rsid w:val="005A534A"/>
    <w:rsid w:val="0065134F"/>
    <w:rsid w:val="0073075D"/>
    <w:rsid w:val="00737C1B"/>
    <w:rsid w:val="007B641F"/>
    <w:rsid w:val="00827C87"/>
    <w:rsid w:val="008E73F0"/>
    <w:rsid w:val="009C6E42"/>
    <w:rsid w:val="00A1196A"/>
    <w:rsid w:val="00A20880"/>
    <w:rsid w:val="00A352C8"/>
    <w:rsid w:val="00B41C2B"/>
    <w:rsid w:val="00C26D93"/>
    <w:rsid w:val="00C27141"/>
    <w:rsid w:val="00C508AE"/>
    <w:rsid w:val="00D20881"/>
    <w:rsid w:val="00D3020F"/>
    <w:rsid w:val="00D32292"/>
    <w:rsid w:val="00D75435"/>
    <w:rsid w:val="00DA6C12"/>
    <w:rsid w:val="00DE5146"/>
    <w:rsid w:val="00DF2FBF"/>
    <w:rsid w:val="00E433CB"/>
    <w:rsid w:val="00E725DF"/>
    <w:rsid w:val="00F05D85"/>
    <w:rsid w:val="00F45F54"/>
    <w:rsid w:val="00FB3270"/>
    <w:rsid w:val="145DDC06"/>
    <w:rsid w:val="1AE30756"/>
    <w:rsid w:val="1F8D6634"/>
    <w:rsid w:val="30A8A375"/>
    <w:rsid w:val="370F4FAD"/>
    <w:rsid w:val="42F51039"/>
    <w:rsid w:val="4C9D2FD7"/>
    <w:rsid w:val="4DC79EA7"/>
    <w:rsid w:val="5DEBE129"/>
    <w:rsid w:val="6407A84A"/>
    <w:rsid w:val="6C8F65A7"/>
    <w:rsid w:val="77A6A9EF"/>
    <w:rsid w:val="79FE5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0F7DE5"/>
  <w15:chartTrackingRefBased/>
  <w15:docId w15:val="{D745E40B-03CB-45CA-A742-9217D56BE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AU"/>
    </w:rPr>
  </w:style>
  <w:style w:type="paragraph" w:styleId="Heading1">
    <w:name w:val="heading 1"/>
    <w:basedOn w:val="Normal"/>
    <w:next w:val="Normal"/>
    <w:link w:val="Heading1Char"/>
    <w:uiPriority w:val="9"/>
    <w:qFormat/>
    <w:rsid w:val="00827C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27C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7C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27C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27C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27C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827C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827C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827C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27C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827C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827C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827C8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827C8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827C8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sid w:val="00827C8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sid w:val="00827C8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sid w:val="00827C8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27C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27C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27C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27C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27C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27C8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27C8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27C8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27C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27C8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27C87"/>
    <w:rPr>
      <w:b/>
      <w:bCs/>
      <w:smallCaps/>
      <w:color w:val="0F4761" w:themeColor="accent1" w:themeShade="BF"/>
      <w:spacing w:val="5"/>
    </w:rPr>
  </w:style>
  <w:style w:type="paragraph" w:styleId="BalloonText">
    <w:name w:val="Balloon Text"/>
    <w:basedOn w:val="Normal"/>
    <w:link w:val="BalloonTextChar"/>
    <w:uiPriority w:val="99"/>
    <w:unhideWhenUsed/>
    <w:rsid w:val="00827C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827C87"/>
    <w:rPr>
      <w:rFonts w:ascii="Segoe UI" w:hAnsi="Segoe UI" w:cs="Segoe UI"/>
      <w:sz w:val="18"/>
      <w:szCs w:val="18"/>
    </w:rPr>
  </w:style>
  <w:style w:type="paragraph" w:styleId="Bibliography">
    <w:name w:val="Bibliography"/>
    <w:basedOn w:val="Normal"/>
    <w:next w:val="Normal"/>
    <w:uiPriority w:val="37"/>
    <w:unhideWhenUsed/>
    <w:rsid w:val="00827C87"/>
  </w:style>
  <w:style w:type="paragraph" w:styleId="BlockText">
    <w:name w:val="Block Text"/>
    <w:basedOn w:val="Normal"/>
    <w:uiPriority w:val="99"/>
    <w:unhideWhenUsed/>
    <w:rsid w:val="00827C87"/>
    <w:pPr>
      <w:pBdr>
        <w:top w:val="single" w:sz="2" w:space="10" w:color="156082" w:themeColor="accent1"/>
        <w:left w:val="single" w:sz="2" w:space="10" w:color="156082" w:themeColor="accent1"/>
        <w:bottom w:val="single" w:sz="2" w:space="10" w:color="156082" w:themeColor="accent1"/>
        <w:right w:val="single" w:sz="2" w:space="10" w:color="156082" w:themeColor="accent1"/>
      </w:pBdr>
      <w:ind w:left="1152" w:right="1152"/>
    </w:pPr>
    <w:rPr>
      <w:i/>
      <w:iCs/>
      <w:color w:val="156082" w:themeColor="accent1"/>
    </w:rPr>
  </w:style>
  <w:style w:type="paragraph" w:styleId="BodyText">
    <w:name w:val="Body Text"/>
    <w:basedOn w:val="Normal"/>
    <w:link w:val="BodyTextChar"/>
    <w:uiPriority w:val="99"/>
    <w:unhideWhenUsed/>
    <w:rsid w:val="00827C8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827C87"/>
  </w:style>
  <w:style w:type="paragraph" w:styleId="BodyText2">
    <w:name w:val="Body Text 2"/>
    <w:basedOn w:val="Normal"/>
    <w:link w:val="BodyText2Char"/>
    <w:uiPriority w:val="99"/>
    <w:unhideWhenUsed/>
    <w:rsid w:val="00827C87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827C87"/>
  </w:style>
  <w:style w:type="paragraph" w:styleId="BodyText3">
    <w:name w:val="Body Text 3"/>
    <w:basedOn w:val="Normal"/>
    <w:link w:val="BodyText3Char"/>
    <w:uiPriority w:val="99"/>
    <w:unhideWhenUsed/>
    <w:rsid w:val="00827C87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827C87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unhideWhenUsed/>
    <w:rsid w:val="00827C87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827C87"/>
  </w:style>
  <w:style w:type="paragraph" w:styleId="BodyTextIndent">
    <w:name w:val="Body Text Indent"/>
    <w:basedOn w:val="Normal"/>
    <w:link w:val="BodyTextIndentChar"/>
    <w:uiPriority w:val="99"/>
    <w:unhideWhenUsed/>
    <w:rsid w:val="00827C87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827C87"/>
  </w:style>
  <w:style w:type="paragraph" w:styleId="BodyTextFirstIndent2">
    <w:name w:val="Body Text First Indent 2"/>
    <w:basedOn w:val="BodyTextIndent"/>
    <w:link w:val="BodyTextFirstIndent2Char"/>
    <w:uiPriority w:val="99"/>
    <w:unhideWhenUsed/>
    <w:rsid w:val="00827C87"/>
    <w:pPr>
      <w:spacing w:after="16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rsid w:val="00827C87"/>
  </w:style>
  <w:style w:type="paragraph" w:styleId="BodyTextIndent2">
    <w:name w:val="Body Text Indent 2"/>
    <w:basedOn w:val="Normal"/>
    <w:link w:val="BodyTextIndent2Char"/>
    <w:uiPriority w:val="99"/>
    <w:unhideWhenUsed/>
    <w:rsid w:val="00827C87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827C87"/>
  </w:style>
  <w:style w:type="paragraph" w:styleId="BodyTextIndent3">
    <w:name w:val="Body Text Indent 3"/>
    <w:basedOn w:val="Normal"/>
    <w:link w:val="BodyTextIndent3Char"/>
    <w:uiPriority w:val="99"/>
    <w:unhideWhenUsed/>
    <w:rsid w:val="00827C87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827C87"/>
    <w:rPr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827C87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styleId="Closing">
    <w:name w:val="Closing"/>
    <w:basedOn w:val="Normal"/>
    <w:link w:val="ClosingChar"/>
    <w:uiPriority w:val="99"/>
    <w:unhideWhenUsed/>
    <w:rsid w:val="00827C87"/>
    <w:pPr>
      <w:spacing w:after="0" w:line="240" w:lineRule="auto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rsid w:val="00827C87"/>
  </w:style>
  <w:style w:type="paragraph" w:styleId="CommentText">
    <w:name w:val="annotation text"/>
    <w:basedOn w:val="Normal"/>
    <w:link w:val="CommentTextChar"/>
    <w:uiPriority w:val="99"/>
    <w:unhideWhenUsed/>
    <w:rsid w:val="00827C8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27C8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827C8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827C87"/>
    <w:rPr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unhideWhenUsed/>
    <w:rsid w:val="00827C87"/>
  </w:style>
  <w:style w:type="character" w:customStyle="1" w:styleId="DateChar">
    <w:name w:val="Date Char"/>
    <w:basedOn w:val="DefaultParagraphFont"/>
    <w:link w:val="Date"/>
    <w:uiPriority w:val="99"/>
    <w:rsid w:val="00827C87"/>
  </w:style>
  <w:style w:type="paragraph" w:styleId="DocumentMap">
    <w:name w:val="Document Map"/>
    <w:basedOn w:val="Normal"/>
    <w:link w:val="DocumentMapChar"/>
    <w:uiPriority w:val="99"/>
    <w:unhideWhenUsed/>
    <w:rsid w:val="00827C87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sid w:val="00827C87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unhideWhenUsed/>
    <w:rsid w:val="00827C87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rsid w:val="00827C87"/>
  </w:style>
  <w:style w:type="paragraph" w:styleId="EndnoteText">
    <w:name w:val="endnote text"/>
    <w:basedOn w:val="Normal"/>
    <w:link w:val="EndnoteTextChar"/>
    <w:uiPriority w:val="99"/>
    <w:unhideWhenUsed/>
    <w:rsid w:val="00827C87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827C87"/>
    <w:rPr>
      <w:sz w:val="20"/>
      <w:szCs w:val="20"/>
    </w:rPr>
  </w:style>
  <w:style w:type="paragraph" w:styleId="EnvelopeAddress">
    <w:name w:val="envelope address"/>
    <w:basedOn w:val="Normal"/>
    <w:uiPriority w:val="99"/>
    <w:unhideWhenUsed/>
    <w:rsid w:val="00827C87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827C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7C87"/>
  </w:style>
  <w:style w:type="paragraph" w:styleId="FootnoteText">
    <w:name w:val="footnote text"/>
    <w:basedOn w:val="Normal"/>
    <w:link w:val="FootnoteTextChar"/>
    <w:uiPriority w:val="99"/>
    <w:unhideWhenUsed/>
    <w:rsid w:val="00827C8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27C87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827C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7C87"/>
  </w:style>
  <w:style w:type="paragraph" w:styleId="HTMLAddress">
    <w:name w:val="HTML Address"/>
    <w:basedOn w:val="Normal"/>
    <w:link w:val="HTMLAddressChar"/>
    <w:uiPriority w:val="99"/>
    <w:unhideWhenUsed/>
    <w:rsid w:val="00827C87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rsid w:val="00827C87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827C87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27C87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unhideWhenUsed/>
    <w:rsid w:val="00827C87"/>
    <w:pPr>
      <w:spacing w:after="0" w:line="240" w:lineRule="auto"/>
      <w:ind w:left="240" w:hanging="240"/>
    </w:pPr>
  </w:style>
  <w:style w:type="paragraph" w:styleId="Index2">
    <w:name w:val="index 2"/>
    <w:basedOn w:val="Normal"/>
    <w:next w:val="Normal"/>
    <w:autoRedefine/>
    <w:uiPriority w:val="99"/>
    <w:unhideWhenUsed/>
    <w:rsid w:val="00827C87"/>
    <w:pPr>
      <w:spacing w:after="0" w:line="240" w:lineRule="auto"/>
      <w:ind w:left="480" w:hanging="240"/>
    </w:pPr>
  </w:style>
  <w:style w:type="paragraph" w:styleId="Index3">
    <w:name w:val="index 3"/>
    <w:basedOn w:val="Normal"/>
    <w:next w:val="Normal"/>
    <w:autoRedefine/>
    <w:uiPriority w:val="99"/>
    <w:unhideWhenUsed/>
    <w:rsid w:val="00827C87"/>
    <w:pPr>
      <w:spacing w:after="0" w:line="240" w:lineRule="auto"/>
      <w:ind w:left="720" w:hanging="240"/>
    </w:pPr>
  </w:style>
  <w:style w:type="paragraph" w:styleId="Index4">
    <w:name w:val="index 4"/>
    <w:basedOn w:val="Normal"/>
    <w:next w:val="Normal"/>
    <w:autoRedefine/>
    <w:uiPriority w:val="99"/>
    <w:unhideWhenUsed/>
    <w:rsid w:val="00827C87"/>
    <w:pPr>
      <w:spacing w:after="0" w:line="240" w:lineRule="auto"/>
      <w:ind w:left="960" w:hanging="240"/>
    </w:pPr>
  </w:style>
  <w:style w:type="paragraph" w:styleId="Index5">
    <w:name w:val="index 5"/>
    <w:basedOn w:val="Normal"/>
    <w:next w:val="Normal"/>
    <w:autoRedefine/>
    <w:uiPriority w:val="99"/>
    <w:unhideWhenUsed/>
    <w:rsid w:val="00827C87"/>
    <w:pPr>
      <w:spacing w:after="0" w:line="240" w:lineRule="auto"/>
      <w:ind w:left="1200" w:hanging="240"/>
    </w:pPr>
  </w:style>
  <w:style w:type="paragraph" w:styleId="Index6">
    <w:name w:val="index 6"/>
    <w:basedOn w:val="Normal"/>
    <w:next w:val="Normal"/>
    <w:autoRedefine/>
    <w:uiPriority w:val="99"/>
    <w:unhideWhenUsed/>
    <w:rsid w:val="00827C87"/>
    <w:pPr>
      <w:spacing w:after="0" w:line="240" w:lineRule="auto"/>
      <w:ind w:left="1440" w:hanging="240"/>
    </w:pPr>
  </w:style>
  <w:style w:type="paragraph" w:styleId="Index7">
    <w:name w:val="index 7"/>
    <w:basedOn w:val="Normal"/>
    <w:next w:val="Normal"/>
    <w:autoRedefine/>
    <w:uiPriority w:val="99"/>
    <w:unhideWhenUsed/>
    <w:rsid w:val="00827C87"/>
    <w:pPr>
      <w:spacing w:after="0" w:line="240" w:lineRule="auto"/>
      <w:ind w:left="1680" w:hanging="240"/>
    </w:pPr>
  </w:style>
  <w:style w:type="paragraph" w:styleId="Index8">
    <w:name w:val="index 8"/>
    <w:basedOn w:val="Normal"/>
    <w:next w:val="Normal"/>
    <w:autoRedefine/>
    <w:uiPriority w:val="99"/>
    <w:unhideWhenUsed/>
    <w:rsid w:val="00827C87"/>
    <w:pPr>
      <w:spacing w:after="0" w:line="240" w:lineRule="auto"/>
      <w:ind w:left="1920" w:hanging="240"/>
    </w:pPr>
  </w:style>
  <w:style w:type="paragraph" w:styleId="Index9">
    <w:name w:val="index 9"/>
    <w:basedOn w:val="Normal"/>
    <w:next w:val="Normal"/>
    <w:autoRedefine/>
    <w:uiPriority w:val="99"/>
    <w:unhideWhenUsed/>
    <w:rsid w:val="00827C87"/>
    <w:pPr>
      <w:spacing w:after="0" w:line="240" w:lineRule="auto"/>
      <w:ind w:left="2160" w:hanging="240"/>
    </w:pPr>
  </w:style>
  <w:style w:type="paragraph" w:styleId="IndexHeading">
    <w:name w:val="index heading"/>
    <w:basedOn w:val="Normal"/>
    <w:next w:val="Index1"/>
    <w:uiPriority w:val="99"/>
    <w:unhideWhenUsed/>
    <w:rsid w:val="00827C87"/>
    <w:rPr>
      <w:rFonts w:asciiTheme="majorHAnsi" w:eastAsiaTheme="majorEastAsia" w:hAnsiTheme="majorHAnsi" w:cstheme="majorBidi"/>
      <w:b/>
      <w:bCs/>
    </w:rPr>
  </w:style>
  <w:style w:type="paragraph" w:styleId="List">
    <w:name w:val="List"/>
    <w:basedOn w:val="Normal"/>
    <w:uiPriority w:val="99"/>
    <w:unhideWhenUsed/>
    <w:rsid w:val="00827C87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827C87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827C87"/>
    <w:pPr>
      <w:ind w:left="1080" w:hanging="360"/>
      <w:contextualSpacing/>
    </w:pPr>
  </w:style>
  <w:style w:type="paragraph" w:styleId="List4">
    <w:name w:val="List 4"/>
    <w:basedOn w:val="Normal"/>
    <w:uiPriority w:val="99"/>
    <w:unhideWhenUsed/>
    <w:rsid w:val="00827C87"/>
    <w:pPr>
      <w:ind w:left="1440" w:hanging="360"/>
      <w:contextualSpacing/>
    </w:pPr>
  </w:style>
  <w:style w:type="paragraph" w:styleId="List5">
    <w:name w:val="List 5"/>
    <w:basedOn w:val="Normal"/>
    <w:uiPriority w:val="99"/>
    <w:unhideWhenUsed/>
    <w:rsid w:val="00827C87"/>
    <w:pPr>
      <w:ind w:left="1800" w:hanging="360"/>
      <w:contextualSpacing/>
    </w:pPr>
  </w:style>
  <w:style w:type="paragraph" w:styleId="ListBullet">
    <w:name w:val="List Bullet"/>
    <w:basedOn w:val="Normal"/>
    <w:uiPriority w:val="99"/>
    <w:unhideWhenUsed/>
    <w:rsid w:val="00827C87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827C87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827C87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unhideWhenUsed/>
    <w:rsid w:val="00827C87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unhideWhenUsed/>
    <w:rsid w:val="00827C87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unhideWhenUsed/>
    <w:rsid w:val="00827C87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827C87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827C87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unhideWhenUsed/>
    <w:rsid w:val="00827C87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unhideWhenUsed/>
    <w:rsid w:val="00827C87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unhideWhenUsed/>
    <w:rsid w:val="00827C87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unhideWhenUsed/>
    <w:rsid w:val="00827C87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unhideWhenUsed/>
    <w:rsid w:val="00827C87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unhideWhenUsed/>
    <w:rsid w:val="00827C87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unhideWhenUsed/>
    <w:rsid w:val="00827C87"/>
    <w:pPr>
      <w:numPr>
        <w:numId w:val="10"/>
      </w:numPr>
      <w:contextualSpacing/>
    </w:pPr>
  </w:style>
  <w:style w:type="paragraph" w:styleId="MacroText">
    <w:name w:val="macro"/>
    <w:link w:val="MacroTextChar"/>
    <w:uiPriority w:val="99"/>
    <w:unhideWhenUsed/>
    <w:rsid w:val="00827C8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827C87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unhideWhenUsed/>
    <w:rsid w:val="00827C8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rsid w:val="00827C87"/>
    <w:rPr>
      <w:rFonts w:asciiTheme="majorHAnsi" w:eastAsiaTheme="majorEastAsia" w:hAnsiTheme="majorHAnsi" w:cstheme="majorBidi"/>
      <w:shd w:val="pct20" w:color="auto" w:fill="auto"/>
    </w:rPr>
  </w:style>
  <w:style w:type="paragraph" w:styleId="NoSpacing">
    <w:name w:val="No Spacing"/>
    <w:uiPriority w:val="1"/>
    <w:qFormat/>
    <w:rsid w:val="00827C87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827C87"/>
    <w:rPr>
      <w:rFonts w:ascii="Times New Roman" w:hAnsi="Times New Roman" w:cs="Times New Roman"/>
    </w:rPr>
  </w:style>
  <w:style w:type="paragraph" w:styleId="NormalIndent">
    <w:name w:val="Normal Indent"/>
    <w:basedOn w:val="Normal"/>
    <w:uiPriority w:val="99"/>
    <w:unhideWhenUsed/>
    <w:rsid w:val="00827C87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unhideWhenUsed/>
    <w:rsid w:val="00827C87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rsid w:val="00827C87"/>
  </w:style>
  <w:style w:type="paragraph" w:styleId="PlainText">
    <w:name w:val="Plain Text"/>
    <w:basedOn w:val="Normal"/>
    <w:link w:val="PlainTextChar"/>
    <w:uiPriority w:val="99"/>
    <w:unhideWhenUsed/>
    <w:rsid w:val="00827C87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827C87"/>
    <w:rPr>
      <w:rFonts w:ascii="Consolas" w:hAnsi="Consolas"/>
      <w:sz w:val="21"/>
      <w:szCs w:val="21"/>
    </w:rPr>
  </w:style>
  <w:style w:type="paragraph" w:styleId="Salutation">
    <w:name w:val="Salutation"/>
    <w:basedOn w:val="Normal"/>
    <w:next w:val="Normal"/>
    <w:link w:val="SalutationChar"/>
    <w:uiPriority w:val="99"/>
    <w:unhideWhenUsed/>
    <w:rsid w:val="00827C87"/>
  </w:style>
  <w:style w:type="character" w:customStyle="1" w:styleId="SalutationChar">
    <w:name w:val="Salutation Char"/>
    <w:basedOn w:val="DefaultParagraphFont"/>
    <w:link w:val="Salutation"/>
    <w:uiPriority w:val="99"/>
    <w:rsid w:val="00827C87"/>
  </w:style>
  <w:style w:type="paragraph" w:styleId="Signature">
    <w:name w:val="Signature"/>
    <w:basedOn w:val="Normal"/>
    <w:link w:val="SignatureChar"/>
    <w:uiPriority w:val="99"/>
    <w:unhideWhenUsed/>
    <w:rsid w:val="00827C87"/>
    <w:pPr>
      <w:spacing w:after="0" w:line="240" w:lineRule="auto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rsid w:val="00827C87"/>
  </w:style>
  <w:style w:type="paragraph" w:styleId="TableofAuthorities">
    <w:name w:val="table of authorities"/>
    <w:basedOn w:val="Normal"/>
    <w:next w:val="Normal"/>
    <w:uiPriority w:val="99"/>
    <w:unhideWhenUsed/>
    <w:rsid w:val="00827C87"/>
    <w:pPr>
      <w:spacing w:after="0"/>
      <w:ind w:left="240" w:hanging="240"/>
    </w:pPr>
  </w:style>
  <w:style w:type="paragraph" w:styleId="TableofFigures">
    <w:name w:val="table of figures"/>
    <w:basedOn w:val="Normal"/>
    <w:next w:val="Normal"/>
    <w:uiPriority w:val="99"/>
    <w:unhideWhenUsed/>
    <w:rsid w:val="00827C87"/>
    <w:pPr>
      <w:spacing w:after="0"/>
    </w:pPr>
  </w:style>
  <w:style w:type="paragraph" w:styleId="TOAHeading">
    <w:name w:val="toa heading"/>
    <w:basedOn w:val="Normal"/>
    <w:next w:val="Normal"/>
    <w:uiPriority w:val="99"/>
    <w:unhideWhenUsed/>
    <w:rsid w:val="00827C87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TOC1">
    <w:name w:val="toc 1"/>
    <w:basedOn w:val="Normal"/>
    <w:next w:val="Normal"/>
    <w:autoRedefine/>
    <w:uiPriority w:val="39"/>
    <w:unhideWhenUsed/>
    <w:rsid w:val="00827C87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827C87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827C87"/>
    <w:pPr>
      <w:spacing w:after="100"/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827C87"/>
    <w:pPr>
      <w:spacing w:after="100"/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827C87"/>
    <w:pPr>
      <w:spacing w:after="100"/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827C87"/>
    <w:pPr>
      <w:spacing w:after="100"/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827C87"/>
    <w:pPr>
      <w:spacing w:after="100"/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827C87"/>
    <w:pPr>
      <w:spacing w:after="100"/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827C87"/>
    <w:pPr>
      <w:spacing w:after="100"/>
      <w:ind w:left="1920"/>
    </w:pPr>
  </w:style>
  <w:style w:type="paragraph" w:styleId="TOCHeading">
    <w:name w:val="TOC Heading"/>
    <w:basedOn w:val="Heading1"/>
    <w:next w:val="Normal"/>
    <w:uiPriority w:val="39"/>
    <w:unhideWhenUsed/>
    <w:qFormat/>
    <w:rsid w:val="00827C87"/>
    <w:pPr>
      <w:spacing w:before="240" w:after="0"/>
      <w:outlineLvl w:val="9"/>
    </w:pPr>
    <w:rPr>
      <w:sz w:val="32"/>
      <w:szCs w:val="32"/>
    </w:rPr>
  </w:style>
  <w:style w:type="table" w:styleId="ColorfulGrid">
    <w:name w:val="Colorful Grid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</w:rPr>
      <w:tblPr/>
      <w:tcPr>
        <w:shd w:val="clear" w:color="auto" w:fill="83CAEB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3CAEB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ColorfulGrid-Accent2">
    <w:name w:val="Colorful Grid Accent 2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E2D5" w:themeFill="accent2" w:themeFillTint="33"/>
    </w:tcPr>
    <w:tblStylePr w:type="firstRow">
      <w:rPr>
        <w:b/>
        <w:bCs/>
      </w:rPr>
      <w:tblPr/>
      <w:tcPr>
        <w:shd w:val="clear" w:color="auto" w:fill="F6C5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6C5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ColorfulGrid-Accent3">
    <w:name w:val="Colorful Grid Accent 3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F0C7" w:themeFill="accent3" w:themeFillTint="33"/>
    </w:tcPr>
    <w:tblStylePr w:type="firstRow">
      <w:rPr>
        <w:b/>
        <w:bCs/>
      </w:rPr>
      <w:tblPr/>
      <w:tcPr>
        <w:shd w:val="clear" w:color="auto" w:fill="84E290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4E290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ColorfulGrid-Accent4">
    <w:name w:val="Colorful Grid Accent 4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AEDFB" w:themeFill="accent4" w:themeFillTint="33"/>
    </w:tcPr>
    <w:tblStylePr w:type="firstRow">
      <w:rPr>
        <w:b/>
        <w:bCs/>
      </w:rPr>
      <w:tblPr/>
      <w:tcPr>
        <w:shd w:val="clear" w:color="auto" w:fill="95DCF7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5DCF7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ColorfulGrid-Accent5">
    <w:name w:val="Colorful Grid Accent 5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CEED" w:themeFill="accent5" w:themeFillTint="33"/>
    </w:tcPr>
    <w:tblStylePr w:type="firstRow">
      <w:rPr>
        <w:b/>
        <w:bCs/>
      </w:rPr>
      <w:tblPr/>
      <w:tcPr>
        <w:shd w:val="clear" w:color="auto" w:fill="E59EDC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9EDC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ColorfulGrid-Accent6">
    <w:name w:val="Colorful Grid Accent 6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F2D0" w:themeFill="accent6" w:themeFillTint="33"/>
    </w:tcPr>
    <w:tblStylePr w:type="firstRow">
      <w:rPr>
        <w:b/>
        <w:bCs/>
      </w:rPr>
      <w:tblPr/>
      <w:tcPr>
        <w:shd w:val="clear" w:color="auto" w:fill="B3E5A1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3E5A1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table" w:styleId="ColorfulList">
    <w:name w:val="Colorful List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2FA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ColorfulList-Accent2">
    <w:name w:val="Colorful List Accent 2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CF0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ColorfulList-Accent3">
    <w:name w:val="Colorful List Accent 3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8E3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C7EAA" w:themeFill="accent4" w:themeFillShade="CC"/>
      </w:tcPr>
    </w:tblStylePr>
    <w:tblStylePr w:type="lastRow">
      <w:rPr>
        <w:b/>
        <w:bCs/>
        <w:color w:val="0C7EAA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ColorfulList-Accent4">
    <w:name w:val="Colorful List Accent 4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5F6FD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4551C" w:themeFill="accent3" w:themeFillShade="CC"/>
      </w:tcPr>
    </w:tblStylePr>
    <w:tblStylePr w:type="lastRow">
      <w:rPr>
        <w:b/>
        <w:bCs/>
        <w:color w:val="14551C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ColorfulList-Accent5">
    <w:name w:val="Colorful List Accent 5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7F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E8524" w:themeFill="accent6" w:themeFillShade="CC"/>
      </w:tcPr>
    </w:tblStylePr>
    <w:tblStylePr w:type="lastRow">
      <w:rPr>
        <w:b/>
        <w:bCs/>
        <w:color w:val="3E8524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ColorfulList-Accent6">
    <w:name w:val="Colorful List Accent 6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CF8E8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F2275" w:themeFill="accent5" w:themeFillShade="CC"/>
      </w:tcPr>
    </w:tblStylePr>
    <w:tblStylePr w:type="lastRow">
      <w:rPr>
        <w:b/>
        <w:bCs/>
        <w:color w:val="7F227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ColorfulShading">
    <w:name w:val="Colorful Shading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2FA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C394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C394D" w:themeColor="accent1" w:themeShade="99"/>
          <w:insideV w:val="nil"/>
        </w:tcBorders>
        <w:shd w:val="clear" w:color="auto" w:fill="0C394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394D" w:themeFill="accent1" w:themeFillShade="99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64BDE6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E97132" w:themeColor="accent2"/>
        <w:bottom w:val="single" w:sz="4" w:space="0" w:color="E97132" w:themeColor="accent2"/>
        <w:right w:val="single" w:sz="4" w:space="0" w:color="E97132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0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3F1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3F10" w:themeColor="accent2" w:themeShade="99"/>
          <w:insideV w:val="nil"/>
        </w:tcBorders>
        <w:shd w:val="clear" w:color="auto" w:fill="993F1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3F10" w:themeFill="accent2" w:themeFillShade="99"/>
      </w:tcPr>
    </w:tblStylePr>
    <w:tblStylePr w:type="band1Vert">
      <w:tblPr/>
      <w:tcPr>
        <w:shd w:val="clear" w:color="auto" w:fill="F6C5AC" w:themeFill="accent2" w:themeFillTint="66"/>
      </w:tcPr>
    </w:tblStylePr>
    <w:tblStylePr w:type="band1Horz">
      <w:tblPr/>
      <w:tcPr>
        <w:shd w:val="clear" w:color="auto" w:fill="F4B7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F9ED5" w:themeColor="accent4"/>
        <w:left w:val="single" w:sz="4" w:space="0" w:color="196B24" w:themeColor="accent3"/>
        <w:bottom w:val="single" w:sz="4" w:space="0" w:color="196B24" w:themeColor="accent3"/>
        <w:right w:val="single" w:sz="4" w:space="0" w:color="196B24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8E3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4015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4015" w:themeColor="accent3" w:themeShade="99"/>
          <w:insideV w:val="nil"/>
        </w:tcBorders>
        <w:shd w:val="clear" w:color="auto" w:fill="0F4015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015" w:themeFill="accent3" w:themeFillShade="99"/>
      </w:tcPr>
    </w:tblStylePr>
    <w:tblStylePr w:type="band1Vert">
      <w:tblPr/>
      <w:tcPr>
        <w:shd w:val="clear" w:color="auto" w:fill="84E290" w:themeFill="accent3" w:themeFillTint="66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96B24" w:themeColor="accent3"/>
        <w:left w:val="single" w:sz="4" w:space="0" w:color="0F9ED5" w:themeColor="accent4"/>
        <w:bottom w:val="single" w:sz="4" w:space="0" w:color="0F9ED5" w:themeColor="accent4"/>
        <w:right w:val="single" w:sz="4" w:space="0" w:color="0F9ED5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F6FD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95E7F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95E7F" w:themeColor="accent4" w:themeShade="99"/>
          <w:insideV w:val="nil"/>
        </w:tcBorders>
        <w:shd w:val="clear" w:color="auto" w:fill="095E7F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5E7F" w:themeFill="accent4" w:themeFillShade="99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7BD3F5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EA72E" w:themeColor="accent6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7F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F1957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F1957" w:themeColor="accent5" w:themeShade="99"/>
          <w:insideV w:val="nil"/>
        </w:tcBorders>
        <w:shd w:val="clear" w:color="auto" w:fill="5F1957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957" w:themeFill="accent5" w:themeFillShade="99"/>
      </w:tcPr>
    </w:tblStylePr>
    <w:tblStylePr w:type="band1Vert">
      <w:tblPr/>
      <w:tcPr>
        <w:shd w:val="clear" w:color="auto" w:fill="E59EDC" w:themeFill="accent5" w:themeFillTint="66"/>
      </w:tcPr>
    </w:tblStylePr>
    <w:tblStylePr w:type="band1Horz">
      <w:tblPr/>
      <w:tcPr>
        <w:shd w:val="clear" w:color="auto" w:fill="DE86D4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2B93" w:themeColor="accent5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8E8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E641B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E641B" w:themeColor="accent6" w:themeShade="99"/>
          <w:insideV w:val="nil"/>
        </w:tcBorders>
        <w:shd w:val="clear" w:color="auto" w:fill="2E641B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641B" w:themeFill="accent6" w:themeFillShade="99"/>
      </w:tcPr>
    </w:tblStylePr>
    <w:tblStylePr w:type="band1Vert">
      <w:tblPr/>
      <w:tcPr>
        <w:shd w:val="clear" w:color="auto" w:fill="B3E5A1" w:themeFill="accent6" w:themeFillTint="66"/>
      </w:tcPr>
    </w:tblStylePr>
    <w:tblStylePr w:type="band1Horz">
      <w:tblPr/>
      <w:tcPr>
        <w:shd w:val="clear" w:color="auto" w:fill="A0DF8A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56082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A2F4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F476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</w:style>
  <w:style w:type="table" w:styleId="DarkList-Accent2">
    <w:name w:val="Dark List Accent 2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97132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340D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4E1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</w:style>
  <w:style w:type="table" w:styleId="DarkList-Accent3">
    <w:name w:val="Dark List Accent 3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96B24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C3511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24F1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</w:style>
  <w:style w:type="table" w:styleId="DarkList-Accent4">
    <w:name w:val="Dark List Accent 4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F9ED5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74E69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B769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</w:style>
  <w:style w:type="table" w:styleId="DarkList-Accent5">
    <w:name w:val="Dark List Accent 5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2B93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F154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7206D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</w:style>
  <w:style w:type="table" w:styleId="DarkList-Accent6">
    <w:name w:val="Dark List Accent 6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EA72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65317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A7C2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</w:style>
  <w:style w:type="table" w:styleId="GridTable1Light">
    <w:name w:val="Grid Table 1 Light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3CAEB" w:themeColor="accent1" w:themeTint="66"/>
        <w:left w:val="single" w:sz="4" w:space="0" w:color="83CAEB" w:themeColor="accent1" w:themeTint="66"/>
        <w:bottom w:val="single" w:sz="4" w:space="0" w:color="83CAEB" w:themeColor="accent1" w:themeTint="66"/>
        <w:right w:val="single" w:sz="4" w:space="0" w:color="83CAEB" w:themeColor="accent1" w:themeTint="66"/>
        <w:insideH w:val="single" w:sz="4" w:space="0" w:color="83CAEB" w:themeColor="accent1" w:themeTint="66"/>
        <w:insideV w:val="single" w:sz="4" w:space="0" w:color="83CAEB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6C5AC" w:themeColor="accent2" w:themeTint="66"/>
        <w:left w:val="single" w:sz="4" w:space="0" w:color="F6C5AC" w:themeColor="accent2" w:themeTint="66"/>
        <w:bottom w:val="single" w:sz="4" w:space="0" w:color="F6C5AC" w:themeColor="accent2" w:themeTint="66"/>
        <w:right w:val="single" w:sz="4" w:space="0" w:color="F6C5AC" w:themeColor="accent2" w:themeTint="66"/>
        <w:insideH w:val="single" w:sz="4" w:space="0" w:color="F6C5AC" w:themeColor="accent2" w:themeTint="66"/>
        <w:insideV w:val="single" w:sz="4" w:space="0" w:color="F6C5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4E290" w:themeColor="accent3" w:themeTint="66"/>
        <w:left w:val="single" w:sz="4" w:space="0" w:color="84E290" w:themeColor="accent3" w:themeTint="66"/>
        <w:bottom w:val="single" w:sz="4" w:space="0" w:color="84E290" w:themeColor="accent3" w:themeTint="66"/>
        <w:right w:val="single" w:sz="4" w:space="0" w:color="84E290" w:themeColor="accent3" w:themeTint="66"/>
        <w:insideH w:val="single" w:sz="4" w:space="0" w:color="84E290" w:themeColor="accent3" w:themeTint="66"/>
        <w:insideV w:val="single" w:sz="4" w:space="0" w:color="84E290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95DCF7" w:themeColor="accent4" w:themeTint="66"/>
        <w:left w:val="single" w:sz="4" w:space="0" w:color="95DCF7" w:themeColor="accent4" w:themeTint="66"/>
        <w:bottom w:val="single" w:sz="4" w:space="0" w:color="95DCF7" w:themeColor="accent4" w:themeTint="66"/>
        <w:right w:val="single" w:sz="4" w:space="0" w:color="95DCF7" w:themeColor="accent4" w:themeTint="66"/>
        <w:insideH w:val="single" w:sz="4" w:space="0" w:color="95DCF7" w:themeColor="accent4" w:themeTint="66"/>
        <w:insideV w:val="single" w:sz="4" w:space="0" w:color="95DCF7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E59EDC" w:themeColor="accent5" w:themeTint="66"/>
        <w:left w:val="single" w:sz="4" w:space="0" w:color="E59EDC" w:themeColor="accent5" w:themeTint="66"/>
        <w:bottom w:val="single" w:sz="4" w:space="0" w:color="E59EDC" w:themeColor="accent5" w:themeTint="66"/>
        <w:right w:val="single" w:sz="4" w:space="0" w:color="E59EDC" w:themeColor="accent5" w:themeTint="66"/>
        <w:insideH w:val="single" w:sz="4" w:space="0" w:color="E59EDC" w:themeColor="accent5" w:themeTint="66"/>
        <w:insideV w:val="single" w:sz="4" w:space="0" w:color="E59EDC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B3E5A1" w:themeColor="accent6" w:themeTint="66"/>
        <w:left w:val="single" w:sz="4" w:space="0" w:color="B3E5A1" w:themeColor="accent6" w:themeTint="66"/>
        <w:bottom w:val="single" w:sz="4" w:space="0" w:color="B3E5A1" w:themeColor="accent6" w:themeTint="66"/>
        <w:right w:val="single" w:sz="4" w:space="0" w:color="B3E5A1" w:themeColor="accent6" w:themeTint="66"/>
        <w:insideH w:val="single" w:sz="4" w:space="0" w:color="B3E5A1" w:themeColor="accent6" w:themeTint="66"/>
        <w:insideV w:val="single" w:sz="4" w:space="0" w:color="B3E5A1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45B0E1" w:themeColor="accent1" w:themeTint="99"/>
        <w:bottom w:val="single" w:sz="2" w:space="0" w:color="45B0E1" w:themeColor="accent1" w:themeTint="99"/>
        <w:insideH w:val="single" w:sz="2" w:space="0" w:color="45B0E1" w:themeColor="accent1" w:themeTint="99"/>
        <w:insideV w:val="single" w:sz="2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5B0E1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F1A983" w:themeColor="accent2" w:themeTint="99"/>
        <w:bottom w:val="single" w:sz="2" w:space="0" w:color="F1A983" w:themeColor="accent2" w:themeTint="99"/>
        <w:insideH w:val="single" w:sz="2" w:space="0" w:color="F1A983" w:themeColor="accent2" w:themeTint="99"/>
        <w:insideV w:val="single" w:sz="2" w:space="0" w:color="F1A9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1A9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1A9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47D459" w:themeColor="accent3" w:themeTint="99"/>
        <w:bottom w:val="single" w:sz="2" w:space="0" w:color="47D459" w:themeColor="accent3" w:themeTint="99"/>
        <w:insideH w:val="single" w:sz="2" w:space="0" w:color="47D459" w:themeColor="accent3" w:themeTint="99"/>
        <w:insideV w:val="single" w:sz="2" w:space="0" w:color="47D45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D45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D45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60CAF3" w:themeColor="accent4" w:themeTint="99"/>
        <w:bottom w:val="single" w:sz="2" w:space="0" w:color="60CAF3" w:themeColor="accent4" w:themeTint="99"/>
        <w:insideH w:val="single" w:sz="2" w:space="0" w:color="60CAF3" w:themeColor="accent4" w:themeTint="99"/>
        <w:insideV w:val="single" w:sz="2" w:space="0" w:color="60CAF3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0CAF3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0CAF3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D86DCB" w:themeColor="accent5" w:themeTint="99"/>
        <w:bottom w:val="single" w:sz="2" w:space="0" w:color="D86DCB" w:themeColor="accent5" w:themeTint="99"/>
        <w:insideH w:val="single" w:sz="2" w:space="0" w:color="D86DCB" w:themeColor="accent5" w:themeTint="99"/>
        <w:insideV w:val="single" w:sz="2" w:space="0" w:color="D86DC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86DC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86DC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8DD873" w:themeColor="accent6" w:themeTint="99"/>
        <w:bottom w:val="single" w:sz="2" w:space="0" w:color="8DD873" w:themeColor="accent6" w:themeTint="99"/>
        <w:insideH w:val="single" w:sz="2" w:space="0" w:color="8DD873" w:themeColor="accent6" w:themeTint="99"/>
        <w:insideV w:val="single" w:sz="2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DD873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DD873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GridTable3">
    <w:name w:val="Grid Table 3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bottom w:val="single" w:sz="4" w:space="0" w:color="45B0E1" w:themeColor="accent1" w:themeTint="99"/>
        </w:tcBorders>
      </w:tcPr>
    </w:tblStylePr>
    <w:tblStylePr w:type="nwCell">
      <w:tblPr/>
      <w:tcPr>
        <w:tcBorders>
          <w:bottom w:val="single" w:sz="4" w:space="0" w:color="45B0E1" w:themeColor="accent1" w:themeTint="99"/>
        </w:tcBorders>
      </w:tcPr>
    </w:tblStylePr>
    <w:tblStylePr w:type="seCell">
      <w:tblPr/>
      <w:tcPr>
        <w:tcBorders>
          <w:top w:val="single" w:sz="4" w:space="0" w:color="45B0E1" w:themeColor="accent1" w:themeTint="99"/>
        </w:tcBorders>
      </w:tcPr>
    </w:tblStylePr>
    <w:tblStylePr w:type="swCell">
      <w:tblPr/>
      <w:tcPr>
        <w:tcBorders>
          <w:top w:val="single" w:sz="4" w:space="0" w:color="45B0E1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  <w:tblStylePr w:type="neCell">
      <w:tblPr/>
      <w:tcPr>
        <w:tcBorders>
          <w:bottom w:val="single" w:sz="4" w:space="0" w:color="F1A983" w:themeColor="accent2" w:themeTint="99"/>
        </w:tcBorders>
      </w:tcPr>
    </w:tblStylePr>
    <w:tblStylePr w:type="nwCell">
      <w:tblPr/>
      <w:tcPr>
        <w:tcBorders>
          <w:bottom w:val="single" w:sz="4" w:space="0" w:color="F1A983" w:themeColor="accent2" w:themeTint="99"/>
        </w:tcBorders>
      </w:tcPr>
    </w:tblStylePr>
    <w:tblStylePr w:type="seCell">
      <w:tblPr/>
      <w:tcPr>
        <w:tcBorders>
          <w:top w:val="single" w:sz="4" w:space="0" w:color="F1A983" w:themeColor="accent2" w:themeTint="99"/>
        </w:tcBorders>
      </w:tcPr>
    </w:tblStylePr>
    <w:tblStylePr w:type="swCell">
      <w:tblPr/>
      <w:tcPr>
        <w:tcBorders>
          <w:top w:val="single" w:sz="4" w:space="0" w:color="F1A983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  <w:tblStylePr w:type="neCell">
      <w:tblPr/>
      <w:tcPr>
        <w:tcBorders>
          <w:bottom w:val="single" w:sz="4" w:space="0" w:color="47D459" w:themeColor="accent3" w:themeTint="99"/>
        </w:tcBorders>
      </w:tcPr>
    </w:tblStylePr>
    <w:tblStylePr w:type="nwCell">
      <w:tblPr/>
      <w:tcPr>
        <w:tcBorders>
          <w:bottom w:val="single" w:sz="4" w:space="0" w:color="47D459" w:themeColor="accent3" w:themeTint="99"/>
        </w:tcBorders>
      </w:tcPr>
    </w:tblStylePr>
    <w:tblStylePr w:type="seCell">
      <w:tblPr/>
      <w:tcPr>
        <w:tcBorders>
          <w:top w:val="single" w:sz="4" w:space="0" w:color="47D459" w:themeColor="accent3" w:themeTint="99"/>
        </w:tcBorders>
      </w:tcPr>
    </w:tblStylePr>
    <w:tblStylePr w:type="swCell">
      <w:tblPr/>
      <w:tcPr>
        <w:tcBorders>
          <w:top w:val="single" w:sz="4" w:space="0" w:color="47D459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bottom w:val="single" w:sz="4" w:space="0" w:color="60CAF3" w:themeColor="accent4" w:themeTint="99"/>
        </w:tcBorders>
      </w:tcPr>
    </w:tblStylePr>
    <w:tblStylePr w:type="nwCell">
      <w:tblPr/>
      <w:tcPr>
        <w:tcBorders>
          <w:bottom w:val="single" w:sz="4" w:space="0" w:color="60CAF3" w:themeColor="accent4" w:themeTint="99"/>
        </w:tcBorders>
      </w:tcPr>
    </w:tblStylePr>
    <w:tblStylePr w:type="seCell">
      <w:tblPr/>
      <w:tcPr>
        <w:tcBorders>
          <w:top w:val="single" w:sz="4" w:space="0" w:color="60CAF3" w:themeColor="accent4" w:themeTint="99"/>
        </w:tcBorders>
      </w:tcPr>
    </w:tblStylePr>
    <w:tblStylePr w:type="swCell">
      <w:tblPr/>
      <w:tcPr>
        <w:tcBorders>
          <w:top w:val="single" w:sz="4" w:space="0" w:color="60CAF3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  <w:tblStylePr w:type="neCell">
      <w:tblPr/>
      <w:tcPr>
        <w:tcBorders>
          <w:bottom w:val="single" w:sz="4" w:space="0" w:color="D86DCB" w:themeColor="accent5" w:themeTint="99"/>
        </w:tcBorders>
      </w:tcPr>
    </w:tblStylePr>
    <w:tblStylePr w:type="nwCell">
      <w:tblPr/>
      <w:tcPr>
        <w:tcBorders>
          <w:bottom w:val="single" w:sz="4" w:space="0" w:color="D86DCB" w:themeColor="accent5" w:themeTint="99"/>
        </w:tcBorders>
      </w:tcPr>
    </w:tblStylePr>
    <w:tblStylePr w:type="seCell">
      <w:tblPr/>
      <w:tcPr>
        <w:tcBorders>
          <w:top w:val="single" w:sz="4" w:space="0" w:color="D86DCB" w:themeColor="accent5" w:themeTint="99"/>
        </w:tcBorders>
      </w:tcPr>
    </w:tblStylePr>
    <w:tblStylePr w:type="swCell">
      <w:tblPr/>
      <w:tcPr>
        <w:tcBorders>
          <w:top w:val="single" w:sz="4" w:space="0" w:color="D86DCB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bottom w:val="single" w:sz="4" w:space="0" w:color="8DD873" w:themeColor="accent6" w:themeTint="99"/>
        </w:tcBorders>
      </w:tcPr>
    </w:tblStylePr>
    <w:tblStylePr w:type="nwCell">
      <w:tblPr/>
      <w:tcPr>
        <w:tcBorders>
          <w:bottom w:val="single" w:sz="4" w:space="0" w:color="8DD873" w:themeColor="accent6" w:themeTint="99"/>
        </w:tcBorders>
      </w:tcPr>
    </w:tblStylePr>
    <w:tblStylePr w:type="seCell">
      <w:tblPr/>
      <w:tcPr>
        <w:tcBorders>
          <w:top w:val="single" w:sz="4" w:space="0" w:color="8DD873" w:themeColor="accent6" w:themeTint="99"/>
        </w:tcBorders>
      </w:tcPr>
    </w:tblStylePr>
    <w:tblStylePr w:type="swCell">
      <w:tblPr/>
      <w:tcPr>
        <w:tcBorders>
          <w:top w:val="single" w:sz="4" w:space="0" w:color="8DD873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96B24" w:themeColor="accent3"/>
          <w:left w:val="single" w:sz="4" w:space="0" w:color="196B24" w:themeColor="accent3"/>
          <w:bottom w:val="single" w:sz="4" w:space="0" w:color="196B24" w:themeColor="accent3"/>
          <w:right w:val="single" w:sz="4" w:space="0" w:color="196B24" w:themeColor="accent3"/>
          <w:insideH w:val="nil"/>
          <w:insideV w:val="nil"/>
        </w:tcBorders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nil"/>
          <w:insideV w:val="nil"/>
        </w:tcBorders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GridTable5Dark">
    <w:name w:val="Grid Table 5 Dark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83CAEB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E2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9713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97132" w:themeFill="accent2"/>
      </w:tcPr>
    </w:tblStylePr>
    <w:tblStylePr w:type="band1Vert">
      <w:tblPr/>
      <w:tcPr>
        <w:shd w:val="clear" w:color="auto" w:fill="F6C5AC" w:themeFill="accent2" w:themeFillTint="66"/>
      </w:tcPr>
    </w:tblStylePr>
    <w:tblStylePr w:type="band1Horz">
      <w:tblPr/>
      <w:tcPr>
        <w:shd w:val="clear" w:color="auto" w:fill="F6C5AC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F0C7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96B2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96B24" w:themeFill="accent3"/>
      </w:tcPr>
    </w:tblStylePr>
    <w:tblStylePr w:type="band1Vert">
      <w:tblPr/>
      <w:tcPr>
        <w:shd w:val="clear" w:color="auto" w:fill="84E290" w:themeFill="accent3" w:themeFillTint="66"/>
      </w:tcPr>
    </w:tblStylePr>
    <w:tblStylePr w:type="band1Horz">
      <w:tblPr/>
      <w:tcPr>
        <w:shd w:val="clear" w:color="auto" w:fill="84E290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AEDFB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F9ED5" w:themeFill="accent4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95DCF7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CEED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2B9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2B93" w:themeFill="accent5"/>
      </w:tcPr>
    </w:tblStylePr>
    <w:tblStylePr w:type="band1Vert">
      <w:tblPr/>
      <w:tcPr>
        <w:shd w:val="clear" w:color="auto" w:fill="E59EDC" w:themeFill="accent5" w:themeFillTint="66"/>
      </w:tcPr>
    </w:tblStylePr>
    <w:tblStylePr w:type="band1Horz">
      <w:tblPr/>
      <w:tcPr>
        <w:shd w:val="clear" w:color="auto" w:fill="E59EDC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F2D0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EA72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EA72E" w:themeFill="accent6"/>
      </w:tcPr>
    </w:tblStylePr>
    <w:tblStylePr w:type="band1Vert">
      <w:tblPr/>
      <w:tcPr>
        <w:shd w:val="clear" w:color="auto" w:fill="B3E5A1" w:themeFill="accent6" w:themeFillTint="66"/>
      </w:tcPr>
    </w:tblStylePr>
    <w:tblStylePr w:type="band1Horz">
      <w:tblPr/>
      <w:tcPr>
        <w:shd w:val="clear" w:color="auto" w:fill="B3E5A1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bottom w:val="single" w:sz="4" w:space="0" w:color="45B0E1" w:themeColor="accent1" w:themeTint="99"/>
        </w:tcBorders>
      </w:tcPr>
    </w:tblStylePr>
    <w:tblStylePr w:type="nwCell">
      <w:tblPr/>
      <w:tcPr>
        <w:tcBorders>
          <w:bottom w:val="single" w:sz="4" w:space="0" w:color="45B0E1" w:themeColor="accent1" w:themeTint="99"/>
        </w:tcBorders>
      </w:tcPr>
    </w:tblStylePr>
    <w:tblStylePr w:type="seCell">
      <w:tblPr/>
      <w:tcPr>
        <w:tcBorders>
          <w:top w:val="single" w:sz="4" w:space="0" w:color="45B0E1" w:themeColor="accent1" w:themeTint="99"/>
        </w:tcBorders>
      </w:tcPr>
    </w:tblStylePr>
    <w:tblStylePr w:type="swCell">
      <w:tblPr/>
      <w:tcPr>
        <w:tcBorders>
          <w:top w:val="single" w:sz="4" w:space="0" w:color="45B0E1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  <w:tblStylePr w:type="neCell">
      <w:tblPr/>
      <w:tcPr>
        <w:tcBorders>
          <w:bottom w:val="single" w:sz="4" w:space="0" w:color="F1A983" w:themeColor="accent2" w:themeTint="99"/>
        </w:tcBorders>
      </w:tcPr>
    </w:tblStylePr>
    <w:tblStylePr w:type="nwCell">
      <w:tblPr/>
      <w:tcPr>
        <w:tcBorders>
          <w:bottom w:val="single" w:sz="4" w:space="0" w:color="F1A983" w:themeColor="accent2" w:themeTint="99"/>
        </w:tcBorders>
      </w:tcPr>
    </w:tblStylePr>
    <w:tblStylePr w:type="seCell">
      <w:tblPr/>
      <w:tcPr>
        <w:tcBorders>
          <w:top w:val="single" w:sz="4" w:space="0" w:color="F1A983" w:themeColor="accent2" w:themeTint="99"/>
        </w:tcBorders>
      </w:tcPr>
    </w:tblStylePr>
    <w:tblStylePr w:type="swCell">
      <w:tblPr/>
      <w:tcPr>
        <w:tcBorders>
          <w:top w:val="single" w:sz="4" w:space="0" w:color="F1A983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  <w:tblStylePr w:type="neCell">
      <w:tblPr/>
      <w:tcPr>
        <w:tcBorders>
          <w:bottom w:val="single" w:sz="4" w:space="0" w:color="47D459" w:themeColor="accent3" w:themeTint="99"/>
        </w:tcBorders>
      </w:tcPr>
    </w:tblStylePr>
    <w:tblStylePr w:type="nwCell">
      <w:tblPr/>
      <w:tcPr>
        <w:tcBorders>
          <w:bottom w:val="single" w:sz="4" w:space="0" w:color="47D459" w:themeColor="accent3" w:themeTint="99"/>
        </w:tcBorders>
      </w:tcPr>
    </w:tblStylePr>
    <w:tblStylePr w:type="seCell">
      <w:tblPr/>
      <w:tcPr>
        <w:tcBorders>
          <w:top w:val="single" w:sz="4" w:space="0" w:color="47D459" w:themeColor="accent3" w:themeTint="99"/>
        </w:tcBorders>
      </w:tcPr>
    </w:tblStylePr>
    <w:tblStylePr w:type="swCell">
      <w:tblPr/>
      <w:tcPr>
        <w:tcBorders>
          <w:top w:val="single" w:sz="4" w:space="0" w:color="47D459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bottom w:val="single" w:sz="4" w:space="0" w:color="60CAF3" w:themeColor="accent4" w:themeTint="99"/>
        </w:tcBorders>
      </w:tcPr>
    </w:tblStylePr>
    <w:tblStylePr w:type="nwCell">
      <w:tblPr/>
      <w:tcPr>
        <w:tcBorders>
          <w:bottom w:val="single" w:sz="4" w:space="0" w:color="60CAF3" w:themeColor="accent4" w:themeTint="99"/>
        </w:tcBorders>
      </w:tcPr>
    </w:tblStylePr>
    <w:tblStylePr w:type="seCell">
      <w:tblPr/>
      <w:tcPr>
        <w:tcBorders>
          <w:top w:val="single" w:sz="4" w:space="0" w:color="60CAF3" w:themeColor="accent4" w:themeTint="99"/>
        </w:tcBorders>
      </w:tcPr>
    </w:tblStylePr>
    <w:tblStylePr w:type="swCell">
      <w:tblPr/>
      <w:tcPr>
        <w:tcBorders>
          <w:top w:val="single" w:sz="4" w:space="0" w:color="60CAF3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  <w:tblStylePr w:type="neCell">
      <w:tblPr/>
      <w:tcPr>
        <w:tcBorders>
          <w:bottom w:val="single" w:sz="4" w:space="0" w:color="D86DCB" w:themeColor="accent5" w:themeTint="99"/>
        </w:tcBorders>
      </w:tcPr>
    </w:tblStylePr>
    <w:tblStylePr w:type="nwCell">
      <w:tblPr/>
      <w:tcPr>
        <w:tcBorders>
          <w:bottom w:val="single" w:sz="4" w:space="0" w:color="D86DCB" w:themeColor="accent5" w:themeTint="99"/>
        </w:tcBorders>
      </w:tcPr>
    </w:tblStylePr>
    <w:tblStylePr w:type="seCell">
      <w:tblPr/>
      <w:tcPr>
        <w:tcBorders>
          <w:top w:val="single" w:sz="4" w:space="0" w:color="D86DCB" w:themeColor="accent5" w:themeTint="99"/>
        </w:tcBorders>
      </w:tcPr>
    </w:tblStylePr>
    <w:tblStylePr w:type="swCell">
      <w:tblPr/>
      <w:tcPr>
        <w:tcBorders>
          <w:top w:val="single" w:sz="4" w:space="0" w:color="D86DCB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bottom w:val="single" w:sz="4" w:space="0" w:color="8DD873" w:themeColor="accent6" w:themeTint="99"/>
        </w:tcBorders>
      </w:tcPr>
    </w:tblStylePr>
    <w:tblStylePr w:type="nwCell">
      <w:tblPr/>
      <w:tcPr>
        <w:tcBorders>
          <w:bottom w:val="single" w:sz="4" w:space="0" w:color="8DD873" w:themeColor="accent6" w:themeTint="99"/>
        </w:tcBorders>
      </w:tcPr>
    </w:tblStylePr>
    <w:tblStylePr w:type="seCell">
      <w:tblPr/>
      <w:tcPr>
        <w:tcBorders>
          <w:top w:val="single" w:sz="4" w:space="0" w:color="8DD873" w:themeColor="accent6" w:themeTint="99"/>
        </w:tcBorders>
      </w:tcPr>
    </w:tblStylePr>
    <w:tblStylePr w:type="swCell">
      <w:tblPr/>
      <w:tcPr>
        <w:tcBorders>
          <w:top w:val="single" w:sz="4" w:space="0" w:color="8DD873" w:themeColor="accent6" w:themeTint="99"/>
        </w:tcBorders>
      </w:tcPr>
    </w:tblStylePr>
  </w:style>
  <w:style w:type="table" w:styleId="LightGrid">
    <w:name w:val="Light Grid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1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  <w:shd w:val="clear" w:color="auto" w:fill="B2DEF2" w:themeFill="accent1" w:themeFillTint="3F"/>
      </w:tcPr>
    </w:tblStylePr>
    <w:tblStylePr w:type="band2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</w:tcPr>
    </w:tblStylePr>
  </w:style>
  <w:style w:type="table" w:styleId="LightGrid-Accent2">
    <w:name w:val="Light Grid Accent 2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1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  <w:shd w:val="clear" w:color="auto" w:fill="F9DBCC" w:themeFill="accent2" w:themeFillTint="3F"/>
      </w:tcPr>
    </w:tblStylePr>
    <w:tblStylePr w:type="band2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</w:tcPr>
    </w:tblStylePr>
  </w:style>
  <w:style w:type="table" w:styleId="LightGrid-Accent3">
    <w:name w:val="Light Grid Accent 3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1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  <w:shd w:val="clear" w:color="auto" w:fill="B3EDBA" w:themeFill="accent3" w:themeFillTint="3F"/>
      </w:tcPr>
    </w:tblStylePr>
    <w:tblStylePr w:type="band2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</w:tcPr>
    </w:tblStylePr>
  </w:style>
  <w:style w:type="table" w:styleId="LightGrid-Accent4">
    <w:name w:val="Light Grid Accent 4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1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  <w:shd w:val="clear" w:color="auto" w:fill="BDE9FA" w:themeFill="accent4" w:themeFillTint="3F"/>
      </w:tcPr>
    </w:tblStylePr>
    <w:tblStylePr w:type="band2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</w:tcPr>
    </w:tblStylePr>
  </w:style>
  <w:style w:type="table" w:styleId="LightGrid-Accent5">
    <w:name w:val="Light Grid Accent 5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1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  <w:shd w:val="clear" w:color="auto" w:fill="EFC3E9" w:themeFill="accent5" w:themeFillTint="3F"/>
      </w:tcPr>
    </w:tblStylePr>
    <w:tblStylePr w:type="band2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</w:tcPr>
    </w:tblStylePr>
  </w:style>
  <w:style w:type="table" w:styleId="LightGrid-Accent6">
    <w:name w:val="Light Grid Accent 6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1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  <w:shd w:val="clear" w:color="auto" w:fill="D0EFC5" w:themeFill="accent6" w:themeFillTint="3F"/>
      </w:tcPr>
    </w:tblStylePr>
    <w:tblStylePr w:type="band2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</w:tcPr>
    </w:tblStylePr>
  </w:style>
  <w:style w:type="table" w:styleId="LightList">
    <w:name w:val="Light List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</w:style>
  <w:style w:type="table" w:styleId="LightList-Accent2">
    <w:name w:val="Light List Accent 2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</w:style>
  <w:style w:type="table" w:styleId="LightList-Accent3">
    <w:name w:val="Light List Accent 3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</w:style>
  <w:style w:type="table" w:styleId="LightList-Accent4">
    <w:name w:val="Light List Accent 4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</w:style>
  <w:style w:type="table" w:styleId="LightList-Accent5">
    <w:name w:val="Light List Accent 5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</w:style>
  <w:style w:type="table" w:styleId="LightList-Accent6">
    <w:name w:val="Light List Accent 6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</w:style>
  <w:style w:type="table" w:styleId="LightShading">
    <w:name w:val="Light Shading"/>
    <w:basedOn w:val="TableNormal"/>
    <w:uiPriority w:val="60"/>
    <w:unhideWhenUsed/>
    <w:rsid w:val="00827C87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unhideWhenUsed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</w:style>
  <w:style w:type="table" w:styleId="LightShading-Accent2">
    <w:name w:val="Light Shading Accent 2"/>
    <w:basedOn w:val="TableNormal"/>
    <w:uiPriority w:val="60"/>
    <w:unhideWhenUsed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</w:style>
  <w:style w:type="table" w:styleId="LightShading-Accent3">
    <w:name w:val="Light Shading Accent 3"/>
    <w:basedOn w:val="TableNormal"/>
    <w:uiPriority w:val="60"/>
    <w:unhideWhenUsed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</w:style>
  <w:style w:type="table" w:styleId="LightShading-Accent4">
    <w:name w:val="Light Shading Accent 4"/>
    <w:basedOn w:val="TableNormal"/>
    <w:uiPriority w:val="60"/>
    <w:unhideWhenUsed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</w:style>
  <w:style w:type="table" w:styleId="LightShading-Accent5">
    <w:name w:val="Light Shading Accent 5"/>
    <w:basedOn w:val="TableNormal"/>
    <w:uiPriority w:val="60"/>
    <w:unhideWhenUsed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</w:style>
  <w:style w:type="table" w:styleId="LightShading-Accent6">
    <w:name w:val="Light Shading Accent 6"/>
    <w:basedOn w:val="TableNormal"/>
    <w:uiPriority w:val="60"/>
    <w:unhideWhenUsed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</w:style>
  <w:style w:type="table" w:styleId="ListTable1Light">
    <w:name w:val="List Table 1 Light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ListTable2">
    <w:name w:val="List Table 2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bottom w:val="single" w:sz="4" w:space="0" w:color="45B0E1" w:themeColor="accent1" w:themeTint="99"/>
        <w:insideH w:val="single" w:sz="4" w:space="0" w:color="45B0E1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bottom w:val="single" w:sz="4" w:space="0" w:color="F1A983" w:themeColor="accent2" w:themeTint="99"/>
        <w:insideH w:val="single" w:sz="4" w:space="0" w:color="F1A9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bottom w:val="single" w:sz="4" w:space="0" w:color="47D459" w:themeColor="accent3" w:themeTint="99"/>
        <w:insideH w:val="single" w:sz="4" w:space="0" w:color="47D45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bottom w:val="single" w:sz="4" w:space="0" w:color="60CAF3" w:themeColor="accent4" w:themeTint="99"/>
        <w:insideH w:val="single" w:sz="4" w:space="0" w:color="60CAF3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bottom w:val="single" w:sz="4" w:space="0" w:color="D86DCB" w:themeColor="accent5" w:themeTint="99"/>
        <w:insideH w:val="single" w:sz="4" w:space="0" w:color="D86DC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bottom w:val="single" w:sz="4" w:space="0" w:color="8DD873" w:themeColor="accent6" w:themeTint="99"/>
        <w:insideH w:val="single" w:sz="4" w:space="0" w:color="8DD873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ListTable3">
    <w:name w:val="List Table 3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156082" w:themeColor="accent1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56082" w:themeColor="accent1"/>
          <w:right w:val="single" w:sz="4" w:space="0" w:color="156082" w:themeColor="accent1"/>
        </w:tcBorders>
      </w:tcPr>
    </w:tblStylePr>
    <w:tblStylePr w:type="band1Horz">
      <w:tblPr/>
      <w:tcPr>
        <w:tcBorders>
          <w:top w:val="single" w:sz="4" w:space="0" w:color="156082" w:themeColor="accent1"/>
          <w:bottom w:val="single" w:sz="4" w:space="0" w:color="156082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56082" w:themeColor="accent1"/>
          <w:left w:val="nil"/>
        </w:tcBorders>
      </w:tcPr>
    </w:tblStylePr>
    <w:tblStylePr w:type="swCell">
      <w:tblPr/>
      <w:tcPr>
        <w:tcBorders>
          <w:top w:val="double" w:sz="4" w:space="0" w:color="156082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E97132" w:themeColor="accent2"/>
        <w:left w:val="single" w:sz="4" w:space="0" w:color="E97132" w:themeColor="accent2"/>
        <w:bottom w:val="single" w:sz="4" w:space="0" w:color="E97132" w:themeColor="accent2"/>
        <w:right w:val="single" w:sz="4" w:space="0" w:color="E97132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97132" w:themeColor="accent2"/>
          <w:right w:val="single" w:sz="4" w:space="0" w:color="E97132" w:themeColor="accent2"/>
        </w:tcBorders>
      </w:tcPr>
    </w:tblStylePr>
    <w:tblStylePr w:type="band1Horz">
      <w:tblPr/>
      <w:tcPr>
        <w:tcBorders>
          <w:top w:val="single" w:sz="4" w:space="0" w:color="E97132" w:themeColor="accent2"/>
          <w:bottom w:val="single" w:sz="4" w:space="0" w:color="E97132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97132" w:themeColor="accent2"/>
          <w:left w:val="nil"/>
        </w:tcBorders>
      </w:tcPr>
    </w:tblStylePr>
    <w:tblStylePr w:type="swCell">
      <w:tblPr/>
      <w:tcPr>
        <w:tcBorders>
          <w:top w:val="double" w:sz="4" w:space="0" w:color="E97132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196B24" w:themeColor="accent3"/>
        <w:left w:val="single" w:sz="4" w:space="0" w:color="196B24" w:themeColor="accent3"/>
        <w:bottom w:val="single" w:sz="4" w:space="0" w:color="196B24" w:themeColor="accent3"/>
        <w:right w:val="single" w:sz="4" w:space="0" w:color="196B24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96B24" w:themeColor="accent3"/>
          <w:right w:val="single" w:sz="4" w:space="0" w:color="196B24" w:themeColor="accent3"/>
        </w:tcBorders>
      </w:tcPr>
    </w:tblStylePr>
    <w:tblStylePr w:type="band1Horz">
      <w:tblPr/>
      <w:tcPr>
        <w:tcBorders>
          <w:top w:val="single" w:sz="4" w:space="0" w:color="196B24" w:themeColor="accent3"/>
          <w:bottom w:val="single" w:sz="4" w:space="0" w:color="196B24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96B24" w:themeColor="accent3"/>
          <w:left w:val="nil"/>
        </w:tcBorders>
      </w:tcPr>
    </w:tblStylePr>
    <w:tblStylePr w:type="swCell">
      <w:tblPr/>
      <w:tcPr>
        <w:tcBorders>
          <w:top w:val="double" w:sz="4" w:space="0" w:color="196B24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0F9ED5" w:themeColor="accent4"/>
        <w:left w:val="single" w:sz="4" w:space="0" w:color="0F9ED5" w:themeColor="accent4"/>
        <w:bottom w:val="single" w:sz="4" w:space="0" w:color="0F9ED5" w:themeColor="accent4"/>
        <w:right w:val="single" w:sz="4" w:space="0" w:color="0F9ED5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F9ED5" w:themeColor="accent4"/>
          <w:right w:val="single" w:sz="4" w:space="0" w:color="0F9ED5" w:themeColor="accent4"/>
        </w:tcBorders>
      </w:tcPr>
    </w:tblStylePr>
    <w:tblStylePr w:type="band1Horz">
      <w:tblPr/>
      <w:tcPr>
        <w:tcBorders>
          <w:top w:val="single" w:sz="4" w:space="0" w:color="0F9ED5" w:themeColor="accent4"/>
          <w:bottom w:val="single" w:sz="4" w:space="0" w:color="0F9ED5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F9ED5" w:themeColor="accent4"/>
          <w:left w:val="nil"/>
        </w:tcBorders>
      </w:tcPr>
    </w:tblStylePr>
    <w:tblStylePr w:type="swCell">
      <w:tblPr/>
      <w:tcPr>
        <w:tcBorders>
          <w:top w:val="double" w:sz="4" w:space="0" w:color="0F9ED5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A02B93" w:themeColor="accent5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2B93" w:themeColor="accent5"/>
          <w:right w:val="single" w:sz="4" w:space="0" w:color="A02B93" w:themeColor="accent5"/>
        </w:tcBorders>
      </w:tcPr>
    </w:tblStylePr>
    <w:tblStylePr w:type="band1Horz">
      <w:tblPr/>
      <w:tcPr>
        <w:tcBorders>
          <w:top w:val="single" w:sz="4" w:space="0" w:color="A02B93" w:themeColor="accent5"/>
          <w:bottom w:val="single" w:sz="4" w:space="0" w:color="A02B93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2B93" w:themeColor="accent5"/>
          <w:left w:val="nil"/>
        </w:tcBorders>
      </w:tcPr>
    </w:tblStylePr>
    <w:tblStylePr w:type="swCell">
      <w:tblPr/>
      <w:tcPr>
        <w:tcBorders>
          <w:top w:val="double" w:sz="4" w:space="0" w:color="A02B93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EA72E" w:themeColor="accent6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EA72E" w:themeColor="accent6"/>
          <w:right w:val="single" w:sz="4" w:space="0" w:color="4EA72E" w:themeColor="accent6"/>
        </w:tcBorders>
      </w:tcPr>
    </w:tblStylePr>
    <w:tblStylePr w:type="band1Horz">
      <w:tblPr/>
      <w:tcPr>
        <w:tcBorders>
          <w:top w:val="single" w:sz="4" w:space="0" w:color="4EA72E" w:themeColor="accent6"/>
          <w:bottom w:val="single" w:sz="4" w:space="0" w:color="4EA72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EA72E" w:themeColor="accent6"/>
          <w:left w:val="nil"/>
        </w:tcBorders>
      </w:tcPr>
    </w:tblStylePr>
    <w:tblStylePr w:type="swCell">
      <w:tblPr/>
      <w:tcPr>
        <w:tcBorders>
          <w:top w:val="double" w:sz="4" w:space="0" w:color="4EA72E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96B24" w:themeColor="accent3"/>
          <w:left w:val="single" w:sz="4" w:space="0" w:color="196B24" w:themeColor="accent3"/>
          <w:bottom w:val="single" w:sz="4" w:space="0" w:color="196B24" w:themeColor="accent3"/>
          <w:right w:val="single" w:sz="4" w:space="0" w:color="196B24" w:themeColor="accent3"/>
          <w:insideH w:val="nil"/>
        </w:tcBorders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  <w:insideH w:val="nil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nil"/>
        </w:tcBorders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ListTable5Dark">
    <w:name w:val="List Table 5 Dark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56082" w:themeColor="accent1"/>
        <w:left w:val="single" w:sz="24" w:space="0" w:color="156082" w:themeColor="accent1"/>
        <w:bottom w:val="single" w:sz="24" w:space="0" w:color="156082" w:themeColor="accent1"/>
        <w:right w:val="single" w:sz="24" w:space="0" w:color="156082" w:themeColor="accent1"/>
      </w:tblBorders>
    </w:tblPr>
    <w:tcPr>
      <w:shd w:val="clear" w:color="auto" w:fill="156082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97132" w:themeColor="accent2"/>
        <w:left w:val="single" w:sz="24" w:space="0" w:color="E97132" w:themeColor="accent2"/>
        <w:bottom w:val="single" w:sz="24" w:space="0" w:color="E97132" w:themeColor="accent2"/>
        <w:right w:val="single" w:sz="24" w:space="0" w:color="E97132" w:themeColor="accent2"/>
      </w:tblBorders>
    </w:tblPr>
    <w:tcPr>
      <w:shd w:val="clear" w:color="auto" w:fill="E97132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96B24" w:themeColor="accent3"/>
        <w:left w:val="single" w:sz="24" w:space="0" w:color="196B24" w:themeColor="accent3"/>
        <w:bottom w:val="single" w:sz="24" w:space="0" w:color="196B24" w:themeColor="accent3"/>
        <w:right w:val="single" w:sz="24" w:space="0" w:color="196B24" w:themeColor="accent3"/>
      </w:tblBorders>
    </w:tblPr>
    <w:tcPr>
      <w:shd w:val="clear" w:color="auto" w:fill="196B24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F9ED5" w:themeColor="accent4"/>
        <w:left w:val="single" w:sz="24" w:space="0" w:color="0F9ED5" w:themeColor="accent4"/>
        <w:bottom w:val="single" w:sz="24" w:space="0" w:color="0F9ED5" w:themeColor="accent4"/>
        <w:right w:val="single" w:sz="24" w:space="0" w:color="0F9ED5" w:themeColor="accent4"/>
      </w:tblBorders>
    </w:tblPr>
    <w:tcPr>
      <w:shd w:val="clear" w:color="auto" w:fill="0F9ED5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2B93" w:themeColor="accent5"/>
        <w:left w:val="single" w:sz="24" w:space="0" w:color="A02B93" w:themeColor="accent5"/>
        <w:bottom w:val="single" w:sz="24" w:space="0" w:color="A02B93" w:themeColor="accent5"/>
        <w:right w:val="single" w:sz="24" w:space="0" w:color="A02B93" w:themeColor="accent5"/>
      </w:tblBorders>
    </w:tblPr>
    <w:tcPr>
      <w:shd w:val="clear" w:color="auto" w:fill="A02B93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EA72E" w:themeColor="accent6"/>
        <w:left w:val="single" w:sz="24" w:space="0" w:color="4EA72E" w:themeColor="accent6"/>
        <w:bottom w:val="single" w:sz="24" w:space="0" w:color="4EA72E" w:themeColor="accent6"/>
        <w:right w:val="single" w:sz="24" w:space="0" w:color="4EA72E" w:themeColor="accent6"/>
      </w:tblBorders>
    </w:tblPr>
    <w:tcPr>
      <w:shd w:val="clear" w:color="auto" w:fill="4EA72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4" w:space="0" w:color="156082" w:themeColor="accent1"/>
        <w:bottom w:val="single" w:sz="4" w:space="0" w:color="156082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56082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4" w:space="0" w:color="E97132" w:themeColor="accent2"/>
        <w:bottom w:val="single" w:sz="4" w:space="0" w:color="E97132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97132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4" w:space="0" w:color="196B24" w:themeColor="accent3"/>
        <w:bottom w:val="single" w:sz="4" w:space="0" w:color="196B24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196B24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4" w:space="0" w:color="0F9ED5" w:themeColor="accent4"/>
        <w:bottom w:val="single" w:sz="4" w:space="0" w:color="0F9ED5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0F9ED5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4" w:space="0" w:color="A02B93" w:themeColor="accent5"/>
        <w:bottom w:val="single" w:sz="4" w:space="0" w:color="A02B93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A02B93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4EA72E" w:themeColor="accent6"/>
        <w:bottom w:val="single" w:sz="4" w:space="0" w:color="4EA72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4EA72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56082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56082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56082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56082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97132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97132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97132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97132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96B24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96B24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96B24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96B24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F9ED5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F9ED5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F9ED5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F9ED5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2B93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2B93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2B93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2B93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EA72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EA72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EA72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EA72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  <w:insideV w:val="single" w:sz="8" w:space="0" w:color="2198CF" w:themeColor="accent1" w:themeTint="BF"/>
      </w:tblBorders>
    </w:tblPr>
    <w:tcPr>
      <w:shd w:val="clear" w:color="auto" w:fill="B2DEF2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198C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MediumGrid1-Accent2">
    <w:name w:val="Medium Grid 1 Accent 2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  <w:insideV w:val="single" w:sz="8" w:space="0" w:color="EE9465" w:themeColor="accent2" w:themeTint="BF"/>
      </w:tblBorders>
    </w:tblPr>
    <w:tcPr>
      <w:shd w:val="clear" w:color="auto" w:fill="F9DBCC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E946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MediumGrid1-Accent3">
    <w:name w:val="Medium Grid 1 Accent 3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  <w:insideV w:val="single" w:sz="8" w:space="0" w:color="2BB73D" w:themeColor="accent3" w:themeTint="BF"/>
      </w:tblBorders>
    </w:tblPr>
    <w:tcPr>
      <w:shd w:val="clear" w:color="auto" w:fill="B3EDB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BB73D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MediumGrid1-Accent4">
    <w:name w:val="Medium Grid 1 Accent 4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  <w:insideV w:val="single" w:sz="8" w:space="0" w:color="39BEF1" w:themeColor="accent4" w:themeTint="BF"/>
      </w:tblBorders>
    </w:tblPr>
    <w:tcPr>
      <w:shd w:val="clear" w:color="auto" w:fill="BDE9FA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9BEF1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MediumGrid1-Accent5">
    <w:name w:val="Medium Grid 1 Accent 5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  <w:insideV w:val="single" w:sz="8" w:space="0" w:color="CE49BF" w:themeColor="accent5" w:themeTint="BF"/>
      </w:tblBorders>
    </w:tblPr>
    <w:tcPr>
      <w:shd w:val="clear" w:color="auto" w:fill="EFC3E9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E49B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MediumGrid1-Accent6">
    <w:name w:val="Medium Grid 1 Accent 6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  <w:insideV w:val="single" w:sz="8" w:space="0" w:color="71CF50" w:themeColor="accent6" w:themeTint="BF"/>
      </w:tblBorders>
    </w:tblPr>
    <w:tcPr>
      <w:shd w:val="clear" w:color="auto" w:fill="D0EFC5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1CF5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table" w:styleId="MediumGrid2">
    <w:name w:val="Medium Grid 2"/>
    <w:basedOn w:val="TableNorma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cPr>
      <w:shd w:val="clear" w:color="auto" w:fill="B2DEF2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0F2FA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E4F5" w:themeFill="accent1" w:themeFillTint="33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tcBorders>
          <w:insideH w:val="single" w:sz="6" w:space="0" w:color="156082" w:themeColor="accent1"/>
          <w:insideV w:val="single" w:sz="6" w:space="0" w:color="156082" w:themeColor="accent1"/>
        </w:tcBorders>
        <w:shd w:val="clear" w:color="auto" w:fill="64BDE6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cPr>
      <w:shd w:val="clear" w:color="auto" w:fill="F9DBCC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CF0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E2D5" w:themeFill="accent2" w:themeFillTint="33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tcBorders>
          <w:insideH w:val="single" w:sz="6" w:space="0" w:color="E97132" w:themeColor="accent2"/>
          <w:insideV w:val="single" w:sz="6" w:space="0" w:color="E97132" w:themeColor="accent2"/>
        </w:tcBorders>
        <w:shd w:val="clear" w:color="auto" w:fill="F4B7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cPr>
      <w:shd w:val="clear" w:color="auto" w:fill="B3EDBA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0F8E3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F0C7" w:themeFill="accent3" w:themeFillTint="33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tcBorders>
          <w:insideH w:val="single" w:sz="6" w:space="0" w:color="196B24" w:themeColor="accent3"/>
          <w:insideV w:val="single" w:sz="6" w:space="0" w:color="196B24" w:themeColor="accent3"/>
        </w:tcBorders>
        <w:shd w:val="clear" w:color="auto" w:fill="66DB75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cPr>
      <w:shd w:val="clear" w:color="auto" w:fill="BDE9FA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5F6FD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EDFB" w:themeFill="accent4" w:themeFillTint="33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tcBorders>
          <w:insideH w:val="single" w:sz="6" w:space="0" w:color="0F9ED5" w:themeColor="accent4"/>
          <w:insideV w:val="single" w:sz="6" w:space="0" w:color="0F9ED5" w:themeColor="accent4"/>
        </w:tcBorders>
        <w:shd w:val="clear" w:color="auto" w:fill="7BD3F5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cPr>
      <w:shd w:val="clear" w:color="auto" w:fill="EFC3E9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8E7F6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CEED" w:themeFill="accent5" w:themeFillTint="33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tcBorders>
          <w:insideH w:val="single" w:sz="6" w:space="0" w:color="A02B93" w:themeColor="accent5"/>
          <w:insideV w:val="single" w:sz="6" w:space="0" w:color="A02B93" w:themeColor="accent5"/>
        </w:tcBorders>
        <w:shd w:val="clear" w:color="auto" w:fill="DE86D4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cPr>
      <w:shd w:val="clear" w:color="auto" w:fill="D0EFC5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CF8E8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F2D0" w:themeFill="accent6" w:themeFillTint="33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tcBorders>
          <w:insideH w:val="single" w:sz="6" w:space="0" w:color="4EA72E" w:themeColor="accent6"/>
          <w:insideV w:val="single" w:sz="6" w:space="0" w:color="4EA72E" w:themeColor="accent6"/>
        </w:tcBorders>
        <w:shd w:val="clear" w:color="auto" w:fill="A0DF8A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2DEF2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4BDE6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4BDE6" w:themeFill="accent1" w:themeFillTint="7F"/>
      </w:tcPr>
    </w:tblStylePr>
  </w:style>
  <w:style w:type="table" w:styleId="MediumGrid3-Accent2">
    <w:name w:val="Medium Grid 3 Accent 2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9DBCC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4B7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4B798" w:themeFill="accent2" w:themeFillTint="7F"/>
      </w:tcPr>
    </w:tblStylePr>
  </w:style>
  <w:style w:type="table" w:styleId="MediumGrid3-Accent3">
    <w:name w:val="Medium Grid 3 Accent 3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EDB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6DB75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6DB75" w:themeFill="accent3" w:themeFillTint="7F"/>
      </w:tcPr>
    </w:tblStylePr>
  </w:style>
  <w:style w:type="table" w:styleId="MediumGrid3-Accent4">
    <w:name w:val="Medium Grid 3 Accent 4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DE9FA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BD3F5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BD3F5" w:themeFill="accent4" w:themeFillTint="7F"/>
      </w:tcPr>
    </w:tblStylePr>
  </w:style>
  <w:style w:type="table" w:styleId="MediumGrid3-Accent5">
    <w:name w:val="Medium Grid 3 Accent 5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C3E9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E86D4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E86D4" w:themeFill="accent5" w:themeFillTint="7F"/>
      </w:tcPr>
    </w:tblStylePr>
  </w:style>
  <w:style w:type="table" w:styleId="MediumGrid3-Accent6">
    <w:name w:val="Medium Grid 3 Accent 6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EFC5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0DF8A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0DF8A" w:themeFill="accent6" w:themeFillTint="7F"/>
      </w:tcPr>
    </w:tblStylePr>
  </w:style>
  <w:style w:type="table" w:styleId="MediumList1">
    <w:name w:val="Medium List 1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56082" w:themeColor="accen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shd w:val="clear" w:color="auto" w:fill="B2DEF2" w:themeFill="accent1" w:themeFillTint="3F"/>
      </w:tcPr>
    </w:tblStylePr>
  </w:style>
  <w:style w:type="table" w:styleId="MediumList1-Accent2">
    <w:name w:val="Medium List 1 Accent 2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97132" w:themeColor="accent2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shd w:val="clear" w:color="auto" w:fill="F9DBCC" w:themeFill="accent2" w:themeFillTint="3F"/>
      </w:tcPr>
    </w:tblStylePr>
  </w:style>
  <w:style w:type="table" w:styleId="MediumList1-Accent3">
    <w:name w:val="Medium List 1 Accent 3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96B24" w:themeColor="accent3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shd w:val="clear" w:color="auto" w:fill="B3EDBA" w:themeFill="accent3" w:themeFillTint="3F"/>
      </w:tcPr>
    </w:tblStylePr>
  </w:style>
  <w:style w:type="table" w:styleId="MediumList1-Accent4">
    <w:name w:val="Medium List 1 Accent 4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F9ED5" w:themeColor="accent4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shd w:val="clear" w:color="auto" w:fill="BDE9FA" w:themeFill="accent4" w:themeFillTint="3F"/>
      </w:tcPr>
    </w:tblStylePr>
  </w:style>
  <w:style w:type="table" w:styleId="MediumList1-Accent5">
    <w:name w:val="Medium List 1 Accent 5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2B93" w:themeColor="accent5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shd w:val="clear" w:color="auto" w:fill="EFC3E9" w:themeFill="accent5" w:themeFillTint="3F"/>
      </w:tcPr>
    </w:tblStylePr>
  </w:style>
  <w:style w:type="table" w:styleId="MediumList1-Accent6">
    <w:name w:val="Medium List 1 Accent 6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EA72E" w:themeColor="accent6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shd w:val="clear" w:color="auto" w:fill="D0EFC5" w:themeFill="accent6" w:themeFillTint="3F"/>
      </w:tcPr>
    </w:tblStylePr>
  </w:style>
  <w:style w:type="table" w:styleId="MediumList2">
    <w:name w:val="Medium List 2"/>
    <w:basedOn w:val="TableNorma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5608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56082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5608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5608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2DEF2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97132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97132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97132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DBCC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96B24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96B24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96B24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EDB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F9ED5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F9ED5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F9ED5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DE9F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02B93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2B93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2B93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C3E9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EA72E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EA72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EA72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EFC5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2DEF2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DBC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EDB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DE9FA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C3E9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EFC5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PlainTable1">
    <w:name w:val="Plain Table 1"/>
    <w:basedOn w:val="TableNormal"/>
    <w:uiPriority w:val="41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3Deffects1">
    <w:name w:val="Table 3D effects 1"/>
    <w:basedOn w:val="TableNormal"/>
    <w:uiPriority w:val="99"/>
    <w:unhideWhenUsed/>
    <w:rsid w:val="00827C87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unhideWhenUsed/>
    <w:rsid w:val="00827C87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unhideWhenUsed/>
    <w:rsid w:val="00827C8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unhideWhenUsed/>
    <w:rsid w:val="00827C8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unhideWhenUsed/>
    <w:rsid w:val="00827C8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unhideWhenUsed/>
    <w:rsid w:val="00827C87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unhideWhenUsed/>
    <w:rsid w:val="00827C87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unhideWhenUsed/>
    <w:rsid w:val="00827C87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unhideWhenUsed/>
    <w:rsid w:val="00827C87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unhideWhenUsed/>
    <w:rsid w:val="00827C87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unhideWhenUsed/>
    <w:rsid w:val="00827C87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unhideWhenUsed/>
    <w:rsid w:val="00827C87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unhideWhenUsed/>
    <w:rsid w:val="00827C87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unhideWhenUsed/>
    <w:rsid w:val="00827C87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unhideWhenUsed/>
    <w:rsid w:val="00827C87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unhideWhenUsed/>
    <w:rsid w:val="00827C87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unhideWhenUsed/>
    <w:rsid w:val="00827C87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uiPriority w:val="39"/>
    <w:rsid w:val="00827C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uiPriority w:val="99"/>
    <w:unhideWhenUsed/>
    <w:rsid w:val="00827C8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unhideWhenUsed/>
    <w:rsid w:val="00827C87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unhideWhenUsed/>
    <w:rsid w:val="00827C87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unhideWhenUsed/>
    <w:rsid w:val="00827C87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unhideWhenUsed/>
    <w:rsid w:val="00827C87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unhideWhenUsed/>
    <w:rsid w:val="00827C87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827C8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unhideWhenUsed/>
    <w:rsid w:val="00827C87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unhideWhenUsed/>
    <w:rsid w:val="00827C87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unhideWhenUsed/>
    <w:rsid w:val="00827C87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unhideWhenUsed/>
    <w:rsid w:val="00827C8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unhideWhenUsed/>
    <w:rsid w:val="00827C8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unhideWhenUsed/>
    <w:rsid w:val="00827C87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unhideWhenUsed/>
    <w:rsid w:val="00827C8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unhideWhenUsed/>
    <w:rsid w:val="00827C8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unhideWhenUsed/>
    <w:rsid w:val="00827C87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unhideWhenUsed/>
    <w:rsid w:val="00827C87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unhideWhenUsed/>
    <w:rsid w:val="00827C87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unhideWhenUsed/>
    <w:rsid w:val="00827C87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unhideWhenUsed/>
    <w:rsid w:val="00827C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unhideWhenUsed/>
    <w:rsid w:val="00827C87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unhideWhenUsed/>
    <w:rsid w:val="00827C87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unhideWhenUsed/>
    <w:rsid w:val="00827C87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EDJTR Document" ma:contentTypeID="0x010100611F6414DFB111E7BA88F9DF1743E31700632EA2D266A4EE4AB568F3C5B43F9A10" ma:contentTypeVersion="27" ma:contentTypeDescription="DEDJTR Document" ma:contentTypeScope="" ma:versionID="a9caf5aeea92ec87f675bb7850905584">
  <xsd:schema xmlns:xsd="http://www.w3.org/2001/XMLSchema" xmlns:xs="http://www.w3.org/2001/XMLSchema" xmlns:p="http://schemas.microsoft.com/office/2006/metadata/properties" xmlns:ns2="1970f3ff-c7c3-4b73-8f0c-0bc260d159f3" xmlns:ns3="937230b4-2ef3-4523-a2cd-49a9f224d854" xmlns:ns4="1bd595b1-8a8a-4abf-9477-08928bca8df9" targetNamespace="http://schemas.microsoft.com/office/2006/metadata/properties" ma:root="true" ma:fieldsID="4a09ea8fb4d9a3085d3f4835906f29fc" ns2:_="" ns3:_="" ns4:_="">
    <xsd:import namespace="1970f3ff-c7c3-4b73-8f0c-0bc260d159f3"/>
    <xsd:import namespace="937230b4-2ef3-4523-a2cd-49a9f224d854"/>
    <xsd:import namespace="1bd595b1-8a8a-4abf-9477-08928bca8df9"/>
    <xsd:element name="properties">
      <xsd:complexType>
        <xsd:sequence>
          <xsd:element name="documentManagement">
            <xsd:complexType>
              <xsd:all>
                <xsd:element ref="ns2:g46a9f61d38540a784cfecbd3da27bca" minOccurs="0"/>
                <xsd:element ref="ns3:TaxCatchAll" minOccurs="0"/>
                <xsd:element ref="ns3:TaxCatchAllLabel" minOccurs="0"/>
                <xsd:element ref="ns2:b4605c5f9d584382a57fb8476d85f713" minOccurs="0"/>
                <xsd:element ref="ns2:p31afe295eb448f092f13ab8c2af2c33" minOccurs="0"/>
                <xsd:element ref="ns2:hcae176ec3a54dbeadeeec1b38baec58" minOccurs="0"/>
                <xsd:element ref="ns2:lf5681727d5b4cc1a5c417fcf66e2a7b" minOccurs="0"/>
                <xsd:element ref="ns4:MediaServiceMetadata" minOccurs="0"/>
                <xsd:element ref="ns4:MediaServiceFastMetadata" minOccurs="0"/>
                <xsd:element ref="ns4:MediaLengthInSeconds" minOccurs="0"/>
                <xsd:element ref="ns4:MediaServiceDateTaken" minOccurs="0"/>
                <xsd:element ref="ns3:SharedWithUsers" minOccurs="0"/>
                <xsd:element ref="ns3:SharedWithDetails" minOccurs="0"/>
                <xsd:element ref="ns4:lcf76f155ced4ddcb4097134ff3c332f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Location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70f3ff-c7c3-4b73-8f0c-0bc260d159f3" elementFormDefault="qualified">
    <xsd:import namespace="http://schemas.microsoft.com/office/2006/documentManagement/types"/>
    <xsd:import namespace="http://schemas.microsoft.com/office/infopath/2007/PartnerControls"/>
    <xsd:element name="g46a9f61d38540a784cfecbd3da27bca" ma:index="8" nillable="true" ma:taxonomy="true" ma:internalName="g46a9f61d38540a784cfecbd3da27bca" ma:taxonomyFieldName="DEDJTRGroup" ma:displayName="Group" ma:indexed="true" ma:fieldId="{046a9f61-d385-40a7-84cf-ecbd3da27bca}" ma:sspId="9292314e-c97d-49c1-8ae7-4cb6e1c4f97c" ma:termSetId="da3e7bcb-eeaa-4707-acea-ba4da45cec0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4605c5f9d584382a57fb8476d85f713" ma:index="12" nillable="true" ma:taxonomy="true" ma:internalName="b4605c5f9d584382a57fb8476d85f713" ma:taxonomyFieldName="DEDJTRDivision" ma:displayName="Division" ma:indexed="true" ma:fieldId="{b4605c5f-9d58-4382-a57f-b8476d85f713}" ma:sspId="9292314e-c97d-49c1-8ae7-4cb6e1c4f97c" ma:termSetId="da3e7bcb-eeaa-4707-acea-ba4da45cec0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31afe295eb448f092f13ab8c2af2c33" ma:index="14" nillable="true" ma:taxonomy="true" ma:internalName="p31afe295eb448f092f13ab8c2af2c33" ma:taxonomyFieldName="DEDJTRBranch" ma:displayName="Branch" ma:indexed="true" ma:fieldId="{931afe29-5eb4-48f0-92f1-3ab8c2af2c33}" ma:sspId="9292314e-c97d-49c1-8ae7-4cb6e1c4f97c" ma:termSetId="da3e7bcb-eeaa-4707-acea-ba4da45cec0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hcae176ec3a54dbeadeeec1b38baec58" ma:index="16" nillable="true" ma:taxonomy="true" ma:internalName="hcae176ec3a54dbeadeeec1b38baec58" ma:taxonomyFieldName="DEDJTRSection" ma:displayName="Section" ma:indexed="true" ma:fieldId="{1cae176e-c3a5-4dbe-adee-ec1b38baec58}" ma:sspId="9292314e-c97d-49c1-8ae7-4cb6e1c4f97c" ma:termSetId="da3e7bcb-eeaa-4707-acea-ba4da45cec0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f5681727d5b4cc1a5c417fcf66e2a7b" ma:index="18" nillable="true" ma:taxonomy="true" ma:internalName="lf5681727d5b4cc1a5c417fcf66e2a7b" ma:taxonomyFieldName="DEDJTRSecurityClassification" ma:displayName="Security Classification" ma:fieldId="{5f568172-7d5b-4cc1-a5c4-17fcf66e2a7b}" ma:sspId="9292314e-c97d-49c1-8ae7-4cb6e1c4f97c" ma:termSetId="e639de15-6b57-4d67-aed9-4113af6bf4b4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7230b4-2ef3-4523-a2cd-49a9f224d854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hidden="true" ma:list="{f3ec9b6b-814f-4af0-b707-920844da0c0d}" ma:internalName="TaxCatchAll" ma:showField="CatchAllData" ma:web="937230b4-2ef3-4523-a2cd-49a9f224d8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f3ec9b6b-814f-4af0-b707-920844da0c0d}" ma:internalName="TaxCatchAllLabel" ma:readOnly="true" ma:showField="CatchAllDataLabel" ma:web="937230b4-2ef3-4523-a2cd-49a9f224d8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d595b1-8a8a-4abf-9477-08928bca8d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1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2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27" nillable="true" ma:taxonomy="true" ma:internalName="lcf76f155ced4ddcb4097134ff3c332f" ma:taxonomyFieldName="MediaServiceImageTags" ma:displayName="Image Tags" ma:readOnly="false" ma:fieldId="{5cf76f15-5ced-4ddc-b409-7134ff3c332f}" ma:taxonomyMulti="true" ma:sspId="9292314e-c97d-49c1-8ae7-4cb6e1c4f97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2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3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31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3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hcae176ec3a54dbeadeeec1b38baec58 xmlns="1970f3ff-c7c3-4b73-8f0c-0bc260d159f3">
      <Terms xmlns="http://schemas.microsoft.com/office/infopath/2007/PartnerControls"/>
    </hcae176ec3a54dbeadeeec1b38baec58>
    <lcf76f155ced4ddcb4097134ff3c332f xmlns="1bd595b1-8a8a-4abf-9477-08928bca8df9">
      <Terms xmlns="http://schemas.microsoft.com/office/infopath/2007/PartnerControls"/>
    </lcf76f155ced4ddcb4097134ff3c332f>
    <p31afe295eb448f092f13ab8c2af2c33 xmlns="1970f3ff-c7c3-4b73-8f0c-0bc260d159f3">
      <Terms xmlns="http://schemas.microsoft.com/office/infopath/2007/PartnerControls"/>
    </p31afe295eb448f092f13ab8c2af2c33>
    <TaxCatchAll xmlns="937230b4-2ef3-4523-a2cd-49a9f224d854" xsi:nil="true"/>
    <lf5681727d5b4cc1a5c417fcf66e2a7b xmlns="1970f3ff-c7c3-4b73-8f0c-0bc260d159f3">
      <Terms xmlns="http://schemas.microsoft.com/office/infopath/2007/PartnerControls"/>
    </lf5681727d5b4cc1a5c417fcf66e2a7b>
    <b4605c5f9d584382a57fb8476d85f713 xmlns="1970f3ff-c7c3-4b73-8f0c-0bc260d159f3">
      <Terms xmlns="http://schemas.microsoft.com/office/infopath/2007/PartnerControls"/>
    </b4605c5f9d584382a57fb8476d85f713>
    <g46a9f61d38540a784cfecbd3da27bca xmlns="1970f3ff-c7c3-4b73-8f0c-0bc260d159f3">
      <Terms xmlns="http://schemas.microsoft.com/office/infopath/2007/PartnerControls"/>
    </g46a9f61d38540a784cfecbd3da27bca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A0D6EC1-EC64-44FF-A568-A407692911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970f3ff-c7c3-4b73-8f0c-0bc260d159f3"/>
    <ds:schemaRef ds:uri="937230b4-2ef3-4523-a2cd-49a9f224d854"/>
    <ds:schemaRef ds:uri="1bd595b1-8a8a-4abf-9477-08928bca8d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6C99432-E709-49BF-800A-5E8C1898824D}">
  <ds:schemaRefs>
    <ds:schemaRef ds:uri="http://schemas.microsoft.com/office/2006/metadata/properties"/>
    <ds:schemaRef ds:uri="http://schemas.microsoft.com/office/infopath/2007/PartnerControls"/>
    <ds:schemaRef ds:uri="1970f3ff-c7c3-4b73-8f0c-0bc260d159f3"/>
    <ds:schemaRef ds:uri="1bd595b1-8a8a-4abf-9477-08928bca8df9"/>
    <ds:schemaRef ds:uri="937230b4-2ef3-4523-a2cd-49a9f224d854"/>
  </ds:schemaRefs>
</ds:datastoreItem>
</file>

<file path=customXml/itemProps3.xml><?xml version="1.0" encoding="utf-8"?>
<ds:datastoreItem xmlns:ds="http://schemas.openxmlformats.org/officeDocument/2006/customXml" ds:itemID="{F6EF3994-9E06-45BA-B359-5CABA938328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308</Words>
  <Characters>1761</Characters>
  <Application>Microsoft Office Word</Application>
  <DocSecurity>0</DocSecurity>
  <Lines>14</Lines>
  <Paragraphs>4</Paragraphs>
  <ScaleCrop>false</ScaleCrop>
  <Company/>
  <LinksUpToDate>false</LinksUpToDate>
  <CharactersWithSpaces>2065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M Kirby (DJSIR)</dc:creator>
  <cp:keywords/>
  <dc:description/>
  <cp:lastModifiedBy>Alex M Kirby (DJSIR)</cp:lastModifiedBy>
  <cp:revision>2</cp:revision>
  <dcterms:created xsi:type="dcterms:W3CDTF">2026-07-28T05:31:00Z</dcterms:created>
  <dcterms:modified xsi:type="dcterms:W3CDTF">2026-07-28T05:31:00Z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7d867baf,3c6e4269,6a440e01</vt:lpwstr>
  </property>
  <property fmtid="{D5CDD505-2E9C-101B-9397-08002B2CF9AE}" pid="3" name="ClassificationContentMarkingHeaderFontProps">
    <vt:lpwstr>#000000,12,Arial</vt:lpwstr>
  </property>
  <property fmtid="{D5CDD505-2E9C-101B-9397-08002B2CF9AE}" pid="4" name="ClassificationContentMarkingHeaderText">
    <vt:lpwstr>OFFICIAL</vt:lpwstr>
  </property>
  <property fmtid="{D5CDD505-2E9C-101B-9397-08002B2CF9AE}" pid="5" name="ClassificationContentMarkingFooterShapeIds">
    <vt:lpwstr>261a72b5,13646893,3f841b8f</vt:lpwstr>
  </property>
  <property fmtid="{D5CDD505-2E9C-101B-9397-08002B2CF9AE}" pid="6" name="ClassificationContentMarkingFooterFontProps">
    <vt:lpwstr>#000000,12,Arial</vt:lpwstr>
  </property>
  <property fmtid="{D5CDD505-2E9C-101B-9397-08002B2CF9AE}" pid="7" name="ClassificationContentMarkingFooterText">
    <vt:lpwstr>OFFICIAL</vt:lpwstr>
  </property>
  <property fmtid="{D5CDD505-2E9C-101B-9397-08002B2CF9AE}" pid="8" name="MSIP_Label_d00a4df9-c942-4b09-b23a-6c1023f6de27_Enabled">
    <vt:lpwstr>true</vt:lpwstr>
  </property>
  <property fmtid="{D5CDD505-2E9C-101B-9397-08002B2CF9AE}" pid="9" name="MSIP_Label_d00a4df9-c942-4b09-b23a-6c1023f6de27_SetDate">
    <vt:lpwstr>2026-01-06T01:16:46Z</vt:lpwstr>
  </property>
  <property fmtid="{D5CDD505-2E9C-101B-9397-08002B2CF9AE}" pid="10" name="MSIP_Label_d00a4df9-c942-4b09-b23a-6c1023f6de27_Method">
    <vt:lpwstr>Privileged</vt:lpwstr>
  </property>
  <property fmtid="{D5CDD505-2E9C-101B-9397-08002B2CF9AE}" pid="11" name="MSIP_Label_d00a4df9-c942-4b09-b23a-6c1023f6de27_Name">
    <vt:lpwstr>Official (DJPR)</vt:lpwstr>
  </property>
  <property fmtid="{D5CDD505-2E9C-101B-9397-08002B2CF9AE}" pid="12" name="MSIP_Label_d00a4df9-c942-4b09-b23a-6c1023f6de27_SiteId">
    <vt:lpwstr>722ea0be-3e1c-4b11-ad6f-9401d6856e24</vt:lpwstr>
  </property>
  <property fmtid="{D5CDD505-2E9C-101B-9397-08002B2CF9AE}" pid="13" name="MSIP_Label_d00a4df9-c942-4b09-b23a-6c1023f6de27_ActionId">
    <vt:lpwstr>d80ee2d0-7a2f-4b50-9f2a-1253ec3bafb5</vt:lpwstr>
  </property>
  <property fmtid="{D5CDD505-2E9C-101B-9397-08002B2CF9AE}" pid="14" name="MSIP_Label_d00a4df9-c942-4b09-b23a-6c1023f6de27_ContentBits">
    <vt:lpwstr>3</vt:lpwstr>
  </property>
  <property fmtid="{D5CDD505-2E9C-101B-9397-08002B2CF9AE}" pid="15" name="MSIP_Label_d00a4df9-c942-4b09-b23a-6c1023f6de27_Tag">
    <vt:lpwstr>10, 0, 1, 1</vt:lpwstr>
  </property>
  <property fmtid="{D5CDD505-2E9C-101B-9397-08002B2CF9AE}" pid="16" name="ContentTypeId">
    <vt:lpwstr>0x010100611F6414DFB111E7BA88F9DF1743E31700632EA2D266A4EE4AB568F3C5B43F9A10</vt:lpwstr>
  </property>
  <property fmtid="{D5CDD505-2E9C-101B-9397-08002B2CF9AE}" pid="17" name="MediaServiceImageTags">
    <vt:lpwstr/>
  </property>
  <property fmtid="{D5CDD505-2E9C-101B-9397-08002B2CF9AE}" pid="18" name="DEDJTRSection">
    <vt:lpwstr/>
  </property>
  <property fmtid="{D5CDD505-2E9C-101B-9397-08002B2CF9AE}" pid="19" name="DEDJTRGroup">
    <vt:lpwstr/>
  </property>
  <property fmtid="{D5CDD505-2E9C-101B-9397-08002B2CF9AE}" pid="20" name="DEDJTRSecurityClassification">
    <vt:lpwstr/>
  </property>
  <property fmtid="{D5CDD505-2E9C-101B-9397-08002B2CF9AE}" pid="21" name="DEDJTRDivision">
    <vt:lpwstr/>
  </property>
  <property fmtid="{D5CDD505-2E9C-101B-9397-08002B2CF9AE}" pid="22" name="DEDJTRBranch">
    <vt:lpwstr/>
  </property>
</Properties>
</file>