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3F02" w14:textId="308DAA8F" w:rsidR="00C845A0" w:rsidRDefault="003D0CB8" w:rsidP="00107DED">
      <w:pPr>
        <w:pStyle w:val="Title"/>
        <w:ind w:left="2160"/>
      </w:pPr>
      <w:r>
        <w:t xml:space="preserve"> </w:t>
      </w:r>
      <w:r w:rsidR="00C845A0">
        <w:t>First Peoples Tourism</w:t>
      </w:r>
    </w:p>
    <w:p w14:paraId="14C0201F" w14:textId="77777777" w:rsidR="00C845A0" w:rsidRDefault="00BE1765" w:rsidP="00107DED">
      <w:pPr>
        <w:pStyle w:val="Title"/>
        <w:ind w:left="2160"/>
      </w:pPr>
      <w:r w:rsidRPr="00BE1765">
        <w:t xml:space="preserve">Industry Strengthening Program </w:t>
      </w:r>
    </w:p>
    <w:p w14:paraId="299D0A6C" w14:textId="77777777" w:rsidR="00A976CE" w:rsidRPr="00E12982" w:rsidRDefault="00BE1765" w:rsidP="00107DED">
      <w:pPr>
        <w:pStyle w:val="Title"/>
        <w:ind w:left="2160"/>
      </w:pPr>
      <w:r w:rsidRPr="00BE1765">
        <w:t>Guidelines</w:t>
      </w:r>
    </w:p>
    <w:p w14:paraId="08A59DD1" w14:textId="06EB7005" w:rsidR="00A976CE" w:rsidRPr="00E12982" w:rsidRDefault="00617FFB" w:rsidP="0FC63196">
      <w:pPr>
        <w:pStyle w:val="Subtitle"/>
      </w:pPr>
      <w:r>
        <w:t>February</w:t>
      </w:r>
      <w:r w:rsidR="0081714D">
        <w:t xml:space="preserve"> </w:t>
      </w:r>
      <w:r w:rsidR="1A15E977">
        <w:t>202</w:t>
      </w:r>
      <w:r w:rsidR="00FF5145">
        <w:t>5</w:t>
      </w:r>
    </w:p>
    <w:p w14:paraId="54A40077" w14:textId="77777777" w:rsidR="00F26AEA" w:rsidRPr="00384939" w:rsidRDefault="00F26AEA" w:rsidP="00384939">
      <w:r w:rsidRPr="00384939">
        <w:br w:type="page"/>
      </w:r>
    </w:p>
    <w:p w14:paraId="32B2AF25" w14:textId="77777777" w:rsidR="00F26AEA" w:rsidRPr="00F26AEA" w:rsidRDefault="00F26AEA" w:rsidP="00F26AEA">
      <w:pPr>
        <w:pStyle w:val="Heading2"/>
      </w:pPr>
      <w:bookmarkStart w:id="0" w:name="_Toc190247197"/>
      <w:r>
        <w:lastRenderedPageBreak/>
        <w:t>Acknowledgement of Country</w:t>
      </w:r>
      <w:bookmarkEnd w:id="0"/>
    </w:p>
    <w:p w14:paraId="0BF5F716" w14:textId="77777777" w:rsidR="00F26AEA" w:rsidRPr="00F26AEA" w:rsidRDefault="00F26AEA" w:rsidP="00F26AEA">
      <w:r w:rsidRPr="00F26AEA">
        <w:t>The diverse landscapes of Victoria have been the home of, and of significance to, diverse Nations for more than 60,000 years. The First Peoples in Victoria have cared for and nurtured Country throughout this time. The lands and waters on which Victorians and visitors draw enjoyment and inspiration continue to be a living cultural landscape.</w:t>
      </w:r>
    </w:p>
    <w:p w14:paraId="7614B5E5" w14:textId="77777777" w:rsidR="00F26AEA" w:rsidRPr="00F26AEA" w:rsidRDefault="00F26AEA" w:rsidP="00F26AEA">
      <w:r w:rsidRPr="00F26AEA">
        <w:t>We proudly acknowledge the Traditional Owners of the lands and waters throughout Victoria, and we pay our respects to their Elders past and present.</w:t>
      </w:r>
    </w:p>
    <w:p w14:paraId="13930728" w14:textId="77777777" w:rsidR="00F26AEA" w:rsidRPr="00F26AEA" w:rsidRDefault="00F26AEA" w:rsidP="00F26AEA">
      <w:r w:rsidRPr="00F26AEA">
        <w:t>We recognise the rights and aspirations of Victorian First Peoples and acknowledge that First Peoples’ Self</w:t>
      </w:r>
      <w:r w:rsidRPr="00F26AEA">
        <w:rPr>
          <w:rFonts w:ascii="Cambria Math" w:hAnsi="Cambria Math" w:cs="Cambria Math"/>
        </w:rPr>
        <w:t>‑</w:t>
      </w:r>
      <w:r w:rsidRPr="00F26AEA">
        <w:t>Determination is a human right as enshrined in the United Nations Declaration on the Rights of Indigenous Peoples.</w:t>
      </w:r>
    </w:p>
    <w:p w14:paraId="0A8651D7" w14:textId="77777777" w:rsidR="00F26AEA" w:rsidRPr="00F26AEA" w:rsidRDefault="00F26AEA" w:rsidP="00F26AEA">
      <w:r w:rsidRPr="00F26AEA">
        <w:t>Building on this and guided by the 11 principles of First Peoples’ Self</w:t>
      </w:r>
      <w:r w:rsidRPr="00F26AEA">
        <w:rPr>
          <w:rFonts w:ascii="Cambria Math" w:hAnsi="Cambria Math" w:cs="Cambria Math"/>
        </w:rPr>
        <w:t>‑</w:t>
      </w:r>
      <w:r w:rsidRPr="00F26AEA">
        <w:t>Determination, we are working together to enable true self-determination for Victoria’s First Peoples through work towards a treaty or treaties with Traditional Owners and Aboriginal Victorians.</w:t>
      </w:r>
    </w:p>
    <w:p w14:paraId="5DFE6372" w14:textId="77777777" w:rsidR="00442D9A" w:rsidRPr="00442D9A" w:rsidRDefault="00F072CF" w:rsidP="00442D9A">
      <w:pPr>
        <w:pStyle w:val="Heading2"/>
      </w:pPr>
      <w:bookmarkStart w:id="1" w:name="_Toc190247198"/>
      <w:r>
        <w:t>Indigenous Cultural Intellectual Property</w:t>
      </w:r>
      <w:bookmarkEnd w:id="1"/>
    </w:p>
    <w:p w14:paraId="0339EB0D" w14:textId="77777777" w:rsidR="00F26AEA" w:rsidRPr="00F26AEA" w:rsidRDefault="00F072CF" w:rsidP="00F26AEA">
      <w:r w:rsidRPr="00F072CF">
        <w:t xml:space="preserve">In the spirit of preservation and continuation of Indigenous Cultural Intellectual </w:t>
      </w:r>
      <w:r w:rsidR="0019571E">
        <w:t>P</w:t>
      </w:r>
      <w:r w:rsidRPr="00F072CF">
        <w:t xml:space="preserve">roperty this </w:t>
      </w:r>
      <w:r w:rsidR="00A26DEF">
        <w:t>document</w:t>
      </w:r>
      <w:r w:rsidRPr="00F072CF">
        <w:t xml:space="preserve"> recognises First Peoples as the primary guardians and interpreters of their culture and observes their right to full and proper attribution for</w:t>
      </w:r>
      <w:r w:rsidR="0042402F">
        <w:t>,</w:t>
      </w:r>
      <w:r w:rsidRPr="00F072CF">
        <w:t xml:space="preserve"> and ownership over</w:t>
      </w:r>
      <w:r w:rsidR="0042402F">
        <w:t>,</w:t>
      </w:r>
      <w:r w:rsidRPr="00F072CF">
        <w:t xml:space="preserve"> their heritage.</w:t>
      </w:r>
      <w:r w:rsidR="00842C2D">
        <w:t xml:space="preserve"> We commit to seek free, prior and informed consent for the use of any Indigenous traditional knowledge from the custodians of that traditional knowledge</w:t>
      </w:r>
      <w:r w:rsidR="00313543">
        <w:t>.</w:t>
      </w:r>
    </w:p>
    <w:p w14:paraId="5FFB1502" w14:textId="77777777" w:rsidR="00442D9A" w:rsidRPr="00442D9A" w:rsidRDefault="00F26AEA" w:rsidP="00442D9A">
      <w:pPr>
        <w:pStyle w:val="Heading2"/>
      </w:pPr>
      <w:bookmarkStart w:id="2" w:name="_Toc167454903"/>
      <w:bookmarkStart w:id="3" w:name="_Toc190247199"/>
      <w:r>
        <w:t>Language statement</w:t>
      </w:r>
      <w:bookmarkEnd w:id="2"/>
      <w:bookmarkEnd w:id="3"/>
    </w:p>
    <w:p w14:paraId="3E61CBEA" w14:textId="77777777" w:rsidR="00F26AEA" w:rsidRDefault="00F26AEA" w:rsidP="00F26AEA">
      <w:r w:rsidRPr="00F26AEA">
        <w:t>We recognise the diversity of First Peoples living throughout Victoria. While the terms ‘Koorie’ or ‘Koori’ are commonly used to describe First Peoples of South</w:t>
      </w:r>
      <w:r w:rsidRPr="00F26AEA">
        <w:rPr>
          <w:rFonts w:ascii="Cambria Math" w:hAnsi="Cambria Math" w:cs="Cambria Math"/>
        </w:rPr>
        <w:t>‑</w:t>
      </w:r>
      <w:r w:rsidRPr="00F26AEA">
        <w:t>East Australia, we have used the term ‘First Peoples’ to include all Aboriginal and/or Torres Strait Islander people in Victoria.</w:t>
      </w:r>
    </w:p>
    <w:p w14:paraId="48D8A6D9" w14:textId="77777777" w:rsidR="000621AD" w:rsidRPr="00384939" w:rsidRDefault="000621AD" w:rsidP="00384939"/>
    <w:p w14:paraId="3A85C0AD" w14:textId="77777777" w:rsidR="00A976CE" w:rsidRPr="00384939" w:rsidRDefault="00A976CE" w:rsidP="00384939">
      <w:pPr>
        <w:sectPr w:rsidR="00A976CE" w:rsidRPr="00384939" w:rsidSect="0016772B">
          <w:headerReference w:type="default" r:id="rId11"/>
          <w:footerReference w:type="even" r:id="rId12"/>
          <w:footerReference w:type="default" r:id="rId13"/>
          <w:headerReference w:type="first" r:id="rId14"/>
          <w:footerReference w:type="first" r:id="rId15"/>
          <w:pgSz w:w="11906" w:h="16838" w:code="9"/>
          <w:pgMar w:top="1701" w:right="1361" w:bottom="1701" w:left="1361" w:header="284" w:footer="340" w:gutter="0"/>
          <w:pgNumType w:start="1"/>
          <w:cols w:space="708"/>
          <w:titlePg/>
          <w:docGrid w:linePitch="360"/>
        </w:sectPr>
      </w:pPr>
    </w:p>
    <w:p w14:paraId="383D91A1" w14:textId="77777777" w:rsidR="004B661B" w:rsidRPr="00E12982" w:rsidRDefault="004B661B" w:rsidP="00593E3F">
      <w:pPr>
        <w:spacing w:before="120" w:after="120" w:line="120" w:lineRule="atLeast"/>
        <w:rPr>
          <w:sz w:val="28"/>
          <w:szCs w:val="28"/>
        </w:rPr>
      </w:pPr>
      <w:r w:rsidRPr="00E12982">
        <w:rPr>
          <w:sz w:val="28"/>
          <w:szCs w:val="28"/>
        </w:rPr>
        <w:lastRenderedPageBreak/>
        <w:t>TABLE OF CONTENTS</w:t>
      </w:r>
    </w:p>
    <w:p w14:paraId="029BD075" w14:textId="64EBD57F" w:rsidR="00635E0B" w:rsidRDefault="00BD0063">
      <w:pPr>
        <w:pStyle w:val="TOC2"/>
        <w:rPr>
          <w:rFonts w:asciiTheme="minorHAnsi" w:eastAsiaTheme="minorEastAsia" w:hAnsiTheme="minorHAnsi" w:cstheme="minorBidi"/>
          <w:b w:val="0"/>
          <w:bCs w:val="0"/>
          <w:color w:val="auto"/>
          <w:kern w:val="2"/>
          <w:sz w:val="24"/>
          <w:szCs w:val="24"/>
          <w:lang w:eastAsia="en-AU"/>
          <w14:ligatures w14:val="standardContextual"/>
        </w:rPr>
      </w:pPr>
      <w:r>
        <w:rPr>
          <w:b w:val="0"/>
          <w:bCs w:val="0"/>
        </w:rPr>
        <w:fldChar w:fldCharType="begin"/>
      </w:r>
      <w:r>
        <w:rPr>
          <w:b w:val="0"/>
          <w:bCs w:val="0"/>
        </w:rPr>
        <w:instrText xml:space="preserve"> TOC \o "1-3" \h \z \u </w:instrText>
      </w:r>
      <w:r>
        <w:rPr>
          <w:b w:val="0"/>
          <w:bCs w:val="0"/>
        </w:rPr>
        <w:fldChar w:fldCharType="separate"/>
      </w:r>
      <w:hyperlink w:anchor="_Toc190247197" w:history="1">
        <w:r w:rsidR="00635E0B" w:rsidRPr="00806B24">
          <w:rPr>
            <w:rStyle w:val="Hyperlink"/>
          </w:rPr>
          <w:t>Acknowledgement of Country</w:t>
        </w:r>
        <w:r w:rsidR="00635E0B">
          <w:rPr>
            <w:webHidden/>
          </w:rPr>
          <w:tab/>
        </w:r>
        <w:r w:rsidR="00635E0B">
          <w:rPr>
            <w:webHidden/>
          </w:rPr>
          <w:fldChar w:fldCharType="begin"/>
        </w:r>
        <w:r w:rsidR="00635E0B">
          <w:rPr>
            <w:webHidden/>
          </w:rPr>
          <w:instrText xml:space="preserve"> PAGEREF _Toc190247197 \h </w:instrText>
        </w:r>
        <w:r w:rsidR="00635E0B">
          <w:rPr>
            <w:webHidden/>
          </w:rPr>
        </w:r>
        <w:r w:rsidR="00635E0B">
          <w:rPr>
            <w:webHidden/>
          </w:rPr>
          <w:fldChar w:fldCharType="separate"/>
        </w:r>
        <w:r w:rsidR="00635E0B">
          <w:rPr>
            <w:webHidden/>
          </w:rPr>
          <w:t>2</w:t>
        </w:r>
        <w:r w:rsidR="00635E0B">
          <w:rPr>
            <w:webHidden/>
          </w:rPr>
          <w:fldChar w:fldCharType="end"/>
        </w:r>
      </w:hyperlink>
    </w:p>
    <w:p w14:paraId="2E98D6C5" w14:textId="0A014C57"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198" w:history="1">
        <w:r w:rsidRPr="00806B24">
          <w:rPr>
            <w:rStyle w:val="Hyperlink"/>
          </w:rPr>
          <w:t>Indigenous Cultural Intellectual Property</w:t>
        </w:r>
        <w:r>
          <w:rPr>
            <w:webHidden/>
          </w:rPr>
          <w:tab/>
        </w:r>
        <w:r>
          <w:rPr>
            <w:webHidden/>
          </w:rPr>
          <w:fldChar w:fldCharType="begin"/>
        </w:r>
        <w:r>
          <w:rPr>
            <w:webHidden/>
          </w:rPr>
          <w:instrText xml:space="preserve"> PAGEREF _Toc190247198 \h </w:instrText>
        </w:r>
        <w:r>
          <w:rPr>
            <w:webHidden/>
          </w:rPr>
        </w:r>
        <w:r>
          <w:rPr>
            <w:webHidden/>
          </w:rPr>
          <w:fldChar w:fldCharType="separate"/>
        </w:r>
        <w:r>
          <w:rPr>
            <w:webHidden/>
          </w:rPr>
          <w:t>2</w:t>
        </w:r>
        <w:r>
          <w:rPr>
            <w:webHidden/>
          </w:rPr>
          <w:fldChar w:fldCharType="end"/>
        </w:r>
      </w:hyperlink>
    </w:p>
    <w:p w14:paraId="38741B3C" w14:textId="78E52021"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199" w:history="1">
        <w:r w:rsidRPr="00806B24">
          <w:rPr>
            <w:rStyle w:val="Hyperlink"/>
          </w:rPr>
          <w:t>Language statement</w:t>
        </w:r>
        <w:r>
          <w:rPr>
            <w:webHidden/>
          </w:rPr>
          <w:tab/>
        </w:r>
        <w:r>
          <w:rPr>
            <w:webHidden/>
          </w:rPr>
          <w:fldChar w:fldCharType="begin"/>
        </w:r>
        <w:r>
          <w:rPr>
            <w:webHidden/>
          </w:rPr>
          <w:instrText xml:space="preserve"> PAGEREF _Toc190247199 \h </w:instrText>
        </w:r>
        <w:r>
          <w:rPr>
            <w:webHidden/>
          </w:rPr>
        </w:r>
        <w:r>
          <w:rPr>
            <w:webHidden/>
          </w:rPr>
          <w:fldChar w:fldCharType="separate"/>
        </w:r>
        <w:r>
          <w:rPr>
            <w:webHidden/>
          </w:rPr>
          <w:t>2</w:t>
        </w:r>
        <w:r>
          <w:rPr>
            <w:webHidden/>
          </w:rPr>
          <w:fldChar w:fldCharType="end"/>
        </w:r>
      </w:hyperlink>
    </w:p>
    <w:p w14:paraId="5945AB35" w14:textId="42187FD0"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00" w:history="1">
        <w:r w:rsidRPr="00806B24">
          <w:rPr>
            <w:rStyle w:val="Hyperlink"/>
          </w:rPr>
          <w:t>1.</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First Peoples Tourism Industry Strengthening Program</w:t>
        </w:r>
        <w:r>
          <w:rPr>
            <w:webHidden/>
          </w:rPr>
          <w:tab/>
        </w:r>
        <w:r>
          <w:rPr>
            <w:webHidden/>
          </w:rPr>
          <w:fldChar w:fldCharType="begin"/>
        </w:r>
        <w:r>
          <w:rPr>
            <w:webHidden/>
          </w:rPr>
          <w:instrText xml:space="preserve"> PAGEREF _Toc190247200 \h </w:instrText>
        </w:r>
        <w:r>
          <w:rPr>
            <w:webHidden/>
          </w:rPr>
        </w:r>
        <w:r>
          <w:rPr>
            <w:webHidden/>
          </w:rPr>
          <w:fldChar w:fldCharType="separate"/>
        </w:r>
        <w:r>
          <w:rPr>
            <w:webHidden/>
          </w:rPr>
          <w:t>5</w:t>
        </w:r>
        <w:r>
          <w:rPr>
            <w:webHidden/>
          </w:rPr>
          <w:fldChar w:fldCharType="end"/>
        </w:r>
      </w:hyperlink>
    </w:p>
    <w:p w14:paraId="60C5E4FF" w14:textId="70164068"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1" w:history="1">
        <w:r w:rsidRPr="00806B24">
          <w:rPr>
            <w:rStyle w:val="Hyperlink"/>
            <w:noProof/>
          </w:rPr>
          <w:t>1.1.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Background</w:t>
        </w:r>
        <w:r>
          <w:rPr>
            <w:noProof/>
            <w:webHidden/>
          </w:rPr>
          <w:tab/>
        </w:r>
        <w:r>
          <w:rPr>
            <w:noProof/>
            <w:webHidden/>
          </w:rPr>
          <w:fldChar w:fldCharType="begin"/>
        </w:r>
        <w:r>
          <w:rPr>
            <w:noProof/>
            <w:webHidden/>
          </w:rPr>
          <w:instrText xml:space="preserve"> PAGEREF _Toc190247201 \h </w:instrText>
        </w:r>
        <w:r>
          <w:rPr>
            <w:noProof/>
            <w:webHidden/>
          </w:rPr>
        </w:r>
        <w:r>
          <w:rPr>
            <w:noProof/>
            <w:webHidden/>
          </w:rPr>
          <w:fldChar w:fldCharType="separate"/>
        </w:r>
        <w:r>
          <w:rPr>
            <w:noProof/>
            <w:webHidden/>
          </w:rPr>
          <w:t>5</w:t>
        </w:r>
        <w:r>
          <w:rPr>
            <w:noProof/>
            <w:webHidden/>
          </w:rPr>
          <w:fldChar w:fldCharType="end"/>
        </w:r>
      </w:hyperlink>
    </w:p>
    <w:p w14:paraId="22EEF530" w14:textId="1CFD5CB4"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2" w:history="1">
        <w:r w:rsidRPr="00806B24">
          <w:rPr>
            <w:rStyle w:val="Hyperlink"/>
            <w:noProof/>
          </w:rPr>
          <w:t>1.2.</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Program Overview</w:t>
        </w:r>
        <w:r>
          <w:rPr>
            <w:noProof/>
            <w:webHidden/>
          </w:rPr>
          <w:tab/>
        </w:r>
        <w:r>
          <w:rPr>
            <w:noProof/>
            <w:webHidden/>
          </w:rPr>
          <w:fldChar w:fldCharType="begin"/>
        </w:r>
        <w:r>
          <w:rPr>
            <w:noProof/>
            <w:webHidden/>
          </w:rPr>
          <w:instrText xml:space="preserve"> PAGEREF _Toc190247202 \h </w:instrText>
        </w:r>
        <w:r>
          <w:rPr>
            <w:noProof/>
            <w:webHidden/>
          </w:rPr>
        </w:r>
        <w:r>
          <w:rPr>
            <w:noProof/>
            <w:webHidden/>
          </w:rPr>
          <w:fldChar w:fldCharType="separate"/>
        </w:r>
        <w:r>
          <w:rPr>
            <w:noProof/>
            <w:webHidden/>
          </w:rPr>
          <w:t>5</w:t>
        </w:r>
        <w:r>
          <w:rPr>
            <w:noProof/>
            <w:webHidden/>
          </w:rPr>
          <w:fldChar w:fldCharType="end"/>
        </w:r>
      </w:hyperlink>
    </w:p>
    <w:p w14:paraId="4440F127" w14:textId="4A36BA56"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3" w:history="1">
        <w:r w:rsidRPr="00806B24">
          <w:rPr>
            <w:rStyle w:val="Hyperlink"/>
            <w:noProof/>
          </w:rPr>
          <w:t>1.3.</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Yuma Yirramboi, Invest in Tomorrow</w:t>
        </w:r>
        <w:r>
          <w:rPr>
            <w:noProof/>
            <w:webHidden/>
          </w:rPr>
          <w:tab/>
        </w:r>
        <w:r>
          <w:rPr>
            <w:noProof/>
            <w:webHidden/>
          </w:rPr>
          <w:fldChar w:fldCharType="begin"/>
        </w:r>
        <w:r>
          <w:rPr>
            <w:noProof/>
            <w:webHidden/>
          </w:rPr>
          <w:instrText xml:space="preserve"> PAGEREF _Toc190247203 \h </w:instrText>
        </w:r>
        <w:r>
          <w:rPr>
            <w:noProof/>
            <w:webHidden/>
          </w:rPr>
        </w:r>
        <w:r>
          <w:rPr>
            <w:noProof/>
            <w:webHidden/>
          </w:rPr>
          <w:fldChar w:fldCharType="separate"/>
        </w:r>
        <w:r>
          <w:rPr>
            <w:noProof/>
            <w:webHidden/>
          </w:rPr>
          <w:t>5</w:t>
        </w:r>
        <w:r>
          <w:rPr>
            <w:noProof/>
            <w:webHidden/>
          </w:rPr>
          <w:fldChar w:fldCharType="end"/>
        </w:r>
      </w:hyperlink>
    </w:p>
    <w:p w14:paraId="0A704049" w14:textId="56CECE18"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4" w:history="1">
        <w:r w:rsidRPr="00806B24">
          <w:rPr>
            <w:rStyle w:val="Hyperlink"/>
            <w:noProof/>
          </w:rPr>
          <w:t>1.4.</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Experience Victoria 2033</w:t>
        </w:r>
        <w:r>
          <w:rPr>
            <w:noProof/>
            <w:webHidden/>
          </w:rPr>
          <w:tab/>
        </w:r>
        <w:r>
          <w:rPr>
            <w:noProof/>
            <w:webHidden/>
          </w:rPr>
          <w:fldChar w:fldCharType="begin"/>
        </w:r>
        <w:r>
          <w:rPr>
            <w:noProof/>
            <w:webHidden/>
          </w:rPr>
          <w:instrText xml:space="preserve"> PAGEREF _Toc190247204 \h </w:instrText>
        </w:r>
        <w:r>
          <w:rPr>
            <w:noProof/>
            <w:webHidden/>
          </w:rPr>
        </w:r>
        <w:r>
          <w:rPr>
            <w:noProof/>
            <w:webHidden/>
          </w:rPr>
          <w:fldChar w:fldCharType="separate"/>
        </w:r>
        <w:r>
          <w:rPr>
            <w:noProof/>
            <w:webHidden/>
          </w:rPr>
          <w:t>5</w:t>
        </w:r>
        <w:r>
          <w:rPr>
            <w:noProof/>
            <w:webHidden/>
          </w:rPr>
          <w:fldChar w:fldCharType="end"/>
        </w:r>
      </w:hyperlink>
    </w:p>
    <w:p w14:paraId="0F5EDF34" w14:textId="7ACD0EC8"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5" w:history="1">
        <w:r w:rsidRPr="00806B24">
          <w:rPr>
            <w:rStyle w:val="Hyperlink"/>
            <w:noProof/>
          </w:rPr>
          <w:t>1.5.</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Objectives</w:t>
        </w:r>
        <w:r>
          <w:rPr>
            <w:noProof/>
            <w:webHidden/>
          </w:rPr>
          <w:tab/>
        </w:r>
        <w:r>
          <w:rPr>
            <w:noProof/>
            <w:webHidden/>
          </w:rPr>
          <w:fldChar w:fldCharType="begin"/>
        </w:r>
        <w:r>
          <w:rPr>
            <w:noProof/>
            <w:webHidden/>
          </w:rPr>
          <w:instrText xml:space="preserve"> PAGEREF _Toc190247205 \h </w:instrText>
        </w:r>
        <w:r>
          <w:rPr>
            <w:noProof/>
            <w:webHidden/>
          </w:rPr>
        </w:r>
        <w:r>
          <w:rPr>
            <w:noProof/>
            <w:webHidden/>
          </w:rPr>
          <w:fldChar w:fldCharType="separate"/>
        </w:r>
        <w:r>
          <w:rPr>
            <w:noProof/>
            <w:webHidden/>
          </w:rPr>
          <w:t>5</w:t>
        </w:r>
        <w:r>
          <w:rPr>
            <w:noProof/>
            <w:webHidden/>
          </w:rPr>
          <w:fldChar w:fldCharType="end"/>
        </w:r>
      </w:hyperlink>
    </w:p>
    <w:p w14:paraId="45A58796" w14:textId="3E711173"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6" w:history="1">
        <w:r w:rsidRPr="00806B24">
          <w:rPr>
            <w:rStyle w:val="Hyperlink"/>
            <w:noProof/>
          </w:rPr>
          <w:t>1.6.</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Outcomes</w:t>
        </w:r>
        <w:r>
          <w:rPr>
            <w:noProof/>
            <w:webHidden/>
          </w:rPr>
          <w:tab/>
        </w:r>
        <w:r>
          <w:rPr>
            <w:noProof/>
            <w:webHidden/>
          </w:rPr>
          <w:fldChar w:fldCharType="begin"/>
        </w:r>
        <w:r>
          <w:rPr>
            <w:noProof/>
            <w:webHidden/>
          </w:rPr>
          <w:instrText xml:space="preserve"> PAGEREF _Toc190247206 \h </w:instrText>
        </w:r>
        <w:r>
          <w:rPr>
            <w:noProof/>
            <w:webHidden/>
          </w:rPr>
        </w:r>
        <w:r>
          <w:rPr>
            <w:noProof/>
            <w:webHidden/>
          </w:rPr>
          <w:fldChar w:fldCharType="separate"/>
        </w:r>
        <w:r>
          <w:rPr>
            <w:noProof/>
            <w:webHidden/>
          </w:rPr>
          <w:t>6</w:t>
        </w:r>
        <w:r>
          <w:rPr>
            <w:noProof/>
            <w:webHidden/>
          </w:rPr>
          <w:fldChar w:fldCharType="end"/>
        </w:r>
      </w:hyperlink>
    </w:p>
    <w:p w14:paraId="7A4F5A15" w14:textId="634469BA"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7" w:history="1">
        <w:r w:rsidRPr="00806B24">
          <w:rPr>
            <w:rStyle w:val="Hyperlink"/>
            <w:noProof/>
          </w:rPr>
          <w:t>1.7.</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Program Timelines</w:t>
        </w:r>
        <w:r>
          <w:rPr>
            <w:noProof/>
            <w:webHidden/>
          </w:rPr>
          <w:tab/>
        </w:r>
        <w:r>
          <w:rPr>
            <w:noProof/>
            <w:webHidden/>
          </w:rPr>
          <w:fldChar w:fldCharType="begin"/>
        </w:r>
        <w:r>
          <w:rPr>
            <w:noProof/>
            <w:webHidden/>
          </w:rPr>
          <w:instrText xml:space="preserve"> PAGEREF _Toc190247207 \h </w:instrText>
        </w:r>
        <w:r>
          <w:rPr>
            <w:noProof/>
            <w:webHidden/>
          </w:rPr>
        </w:r>
        <w:r>
          <w:rPr>
            <w:noProof/>
            <w:webHidden/>
          </w:rPr>
          <w:fldChar w:fldCharType="separate"/>
        </w:r>
        <w:r>
          <w:rPr>
            <w:noProof/>
            <w:webHidden/>
          </w:rPr>
          <w:t>6</w:t>
        </w:r>
        <w:r>
          <w:rPr>
            <w:noProof/>
            <w:webHidden/>
          </w:rPr>
          <w:fldChar w:fldCharType="end"/>
        </w:r>
      </w:hyperlink>
    </w:p>
    <w:p w14:paraId="513FDA9A" w14:textId="537E4158"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08" w:history="1">
        <w:r w:rsidRPr="00806B24">
          <w:rPr>
            <w:rStyle w:val="Hyperlink"/>
          </w:rPr>
          <w:t>2.</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Funding Details</w:t>
        </w:r>
        <w:r>
          <w:rPr>
            <w:webHidden/>
          </w:rPr>
          <w:tab/>
        </w:r>
        <w:r>
          <w:rPr>
            <w:webHidden/>
          </w:rPr>
          <w:fldChar w:fldCharType="begin"/>
        </w:r>
        <w:r>
          <w:rPr>
            <w:webHidden/>
          </w:rPr>
          <w:instrText xml:space="preserve"> PAGEREF _Toc190247208 \h </w:instrText>
        </w:r>
        <w:r>
          <w:rPr>
            <w:webHidden/>
          </w:rPr>
        </w:r>
        <w:r>
          <w:rPr>
            <w:webHidden/>
          </w:rPr>
          <w:fldChar w:fldCharType="separate"/>
        </w:r>
        <w:r>
          <w:rPr>
            <w:webHidden/>
          </w:rPr>
          <w:t>6</w:t>
        </w:r>
        <w:r>
          <w:rPr>
            <w:webHidden/>
          </w:rPr>
          <w:fldChar w:fldCharType="end"/>
        </w:r>
      </w:hyperlink>
    </w:p>
    <w:p w14:paraId="19B23345" w14:textId="1191AE72"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09" w:history="1">
        <w:r w:rsidRPr="00806B24">
          <w:rPr>
            <w:rStyle w:val="Hyperlink"/>
            <w:noProof/>
          </w:rPr>
          <w:t>2.1.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Available funding</w:t>
        </w:r>
        <w:r>
          <w:rPr>
            <w:noProof/>
            <w:webHidden/>
          </w:rPr>
          <w:tab/>
        </w:r>
        <w:r>
          <w:rPr>
            <w:noProof/>
            <w:webHidden/>
          </w:rPr>
          <w:fldChar w:fldCharType="begin"/>
        </w:r>
        <w:r>
          <w:rPr>
            <w:noProof/>
            <w:webHidden/>
          </w:rPr>
          <w:instrText xml:space="preserve"> PAGEREF _Toc190247209 \h </w:instrText>
        </w:r>
        <w:r>
          <w:rPr>
            <w:noProof/>
            <w:webHidden/>
          </w:rPr>
        </w:r>
        <w:r>
          <w:rPr>
            <w:noProof/>
            <w:webHidden/>
          </w:rPr>
          <w:fldChar w:fldCharType="separate"/>
        </w:r>
        <w:r>
          <w:rPr>
            <w:noProof/>
            <w:webHidden/>
          </w:rPr>
          <w:t>6</w:t>
        </w:r>
        <w:r>
          <w:rPr>
            <w:noProof/>
            <w:webHidden/>
          </w:rPr>
          <w:fldChar w:fldCharType="end"/>
        </w:r>
      </w:hyperlink>
    </w:p>
    <w:p w14:paraId="64659211" w14:textId="4BF50301"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10" w:history="1">
        <w:r w:rsidRPr="00806B24">
          <w:rPr>
            <w:rStyle w:val="Hyperlink"/>
            <w:noProof/>
          </w:rPr>
          <w:t>2.2.</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Activity costing treatment of GST</w:t>
        </w:r>
        <w:r>
          <w:rPr>
            <w:noProof/>
            <w:webHidden/>
          </w:rPr>
          <w:tab/>
        </w:r>
        <w:r>
          <w:rPr>
            <w:noProof/>
            <w:webHidden/>
          </w:rPr>
          <w:fldChar w:fldCharType="begin"/>
        </w:r>
        <w:r>
          <w:rPr>
            <w:noProof/>
            <w:webHidden/>
          </w:rPr>
          <w:instrText xml:space="preserve"> PAGEREF _Toc190247210 \h </w:instrText>
        </w:r>
        <w:r>
          <w:rPr>
            <w:noProof/>
            <w:webHidden/>
          </w:rPr>
        </w:r>
        <w:r>
          <w:rPr>
            <w:noProof/>
            <w:webHidden/>
          </w:rPr>
          <w:fldChar w:fldCharType="separate"/>
        </w:r>
        <w:r>
          <w:rPr>
            <w:noProof/>
            <w:webHidden/>
          </w:rPr>
          <w:t>6</w:t>
        </w:r>
        <w:r>
          <w:rPr>
            <w:noProof/>
            <w:webHidden/>
          </w:rPr>
          <w:fldChar w:fldCharType="end"/>
        </w:r>
      </w:hyperlink>
    </w:p>
    <w:p w14:paraId="27A17244" w14:textId="45544937"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11" w:history="1">
        <w:r w:rsidRPr="00806B24">
          <w:rPr>
            <w:rStyle w:val="Hyperlink"/>
            <w:noProof/>
          </w:rPr>
          <w:t>2.3.</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Project timing</w:t>
        </w:r>
        <w:r>
          <w:rPr>
            <w:noProof/>
            <w:webHidden/>
          </w:rPr>
          <w:tab/>
        </w:r>
        <w:r>
          <w:rPr>
            <w:noProof/>
            <w:webHidden/>
          </w:rPr>
          <w:fldChar w:fldCharType="begin"/>
        </w:r>
        <w:r>
          <w:rPr>
            <w:noProof/>
            <w:webHidden/>
          </w:rPr>
          <w:instrText xml:space="preserve"> PAGEREF _Toc190247211 \h </w:instrText>
        </w:r>
        <w:r>
          <w:rPr>
            <w:noProof/>
            <w:webHidden/>
          </w:rPr>
        </w:r>
        <w:r>
          <w:rPr>
            <w:noProof/>
            <w:webHidden/>
          </w:rPr>
          <w:fldChar w:fldCharType="separate"/>
        </w:r>
        <w:r>
          <w:rPr>
            <w:noProof/>
            <w:webHidden/>
          </w:rPr>
          <w:t>6</w:t>
        </w:r>
        <w:r>
          <w:rPr>
            <w:noProof/>
            <w:webHidden/>
          </w:rPr>
          <w:fldChar w:fldCharType="end"/>
        </w:r>
      </w:hyperlink>
    </w:p>
    <w:p w14:paraId="77A9573E" w14:textId="4B4BE533"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12" w:history="1">
        <w:r w:rsidRPr="00806B24">
          <w:rPr>
            <w:rStyle w:val="Hyperlink"/>
          </w:rPr>
          <w:t>3.</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Eligibility</w:t>
        </w:r>
        <w:r>
          <w:rPr>
            <w:webHidden/>
          </w:rPr>
          <w:tab/>
        </w:r>
        <w:r>
          <w:rPr>
            <w:webHidden/>
          </w:rPr>
          <w:fldChar w:fldCharType="begin"/>
        </w:r>
        <w:r>
          <w:rPr>
            <w:webHidden/>
          </w:rPr>
          <w:instrText xml:space="preserve"> PAGEREF _Toc190247212 \h </w:instrText>
        </w:r>
        <w:r>
          <w:rPr>
            <w:webHidden/>
          </w:rPr>
        </w:r>
        <w:r>
          <w:rPr>
            <w:webHidden/>
          </w:rPr>
          <w:fldChar w:fldCharType="separate"/>
        </w:r>
        <w:r>
          <w:rPr>
            <w:webHidden/>
          </w:rPr>
          <w:t>6</w:t>
        </w:r>
        <w:r>
          <w:rPr>
            <w:webHidden/>
          </w:rPr>
          <w:fldChar w:fldCharType="end"/>
        </w:r>
      </w:hyperlink>
    </w:p>
    <w:p w14:paraId="3684DCBC" w14:textId="2164C1E7"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13" w:history="1">
        <w:r w:rsidRPr="00806B24">
          <w:rPr>
            <w:rStyle w:val="Hyperlink"/>
            <w:noProof/>
          </w:rPr>
          <w:t>3.1.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Eligible Applicants</w:t>
        </w:r>
        <w:r>
          <w:rPr>
            <w:noProof/>
            <w:webHidden/>
          </w:rPr>
          <w:tab/>
        </w:r>
        <w:r>
          <w:rPr>
            <w:noProof/>
            <w:webHidden/>
          </w:rPr>
          <w:fldChar w:fldCharType="begin"/>
        </w:r>
        <w:r>
          <w:rPr>
            <w:noProof/>
            <w:webHidden/>
          </w:rPr>
          <w:instrText xml:space="preserve"> PAGEREF _Toc190247213 \h </w:instrText>
        </w:r>
        <w:r>
          <w:rPr>
            <w:noProof/>
            <w:webHidden/>
          </w:rPr>
        </w:r>
        <w:r>
          <w:rPr>
            <w:noProof/>
            <w:webHidden/>
          </w:rPr>
          <w:fldChar w:fldCharType="separate"/>
        </w:r>
        <w:r>
          <w:rPr>
            <w:noProof/>
            <w:webHidden/>
          </w:rPr>
          <w:t>6</w:t>
        </w:r>
        <w:r>
          <w:rPr>
            <w:noProof/>
            <w:webHidden/>
          </w:rPr>
          <w:fldChar w:fldCharType="end"/>
        </w:r>
      </w:hyperlink>
    </w:p>
    <w:p w14:paraId="2214F1D7" w14:textId="4C1AAF21"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14" w:history="1">
        <w:r w:rsidRPr="00806B24">
          <w:rPr>
            <w:rStyle w:val="Hyperlink"/>
            <w:noProof/>
          </w:rPr>
          <w:t>3.2.</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What will be funded</w:t>
        </w:r>
        <w:r>
          <w:rPr>
            <w:noProof/>
            <w:webHidden/>
          </w:rPr>
          <w:tab/>
        </w:r>
        <w:r>
          <w:rPr>
            <w:noProof/>
            <w:webHidden/>
          </w:rPr>
          <w:fldChar w:fldCharType="begin"/>
        </w:r>
        <w:r>
          <w:rPr>
            <w:noProof/>
            <w:webHidden/>
          </w:rPr>
          <w:instrText xml:space="preserve"> PAGEREF _Toc190247214 \h </w:instrText>
        </w:r>
        <w:r>
          <w:rPr>
            <w:noProof/>
            <w:webHidden/>
          </w:rPr>
        </w:r>
        <w:r>
          <w:rPr>
            <w:noProof/>
            <w:webHidden/>
          </w:rPr>
          <w:fldChar w:fldCharType="separate"/>
        </w:r>
        <w:r>
          <w:rPr>
            <w:noProof/>
            <w:webHidden/>
          </w:rPr>
          <w:t>7</w:t>
        </w:r>
        <w:r>
          <w:rPr>
            <w:noProof/>
            <w:webHidden/>
          </w:rPr>
          <w:fldChar w:fldCharType="end"/>
        </w:r>
      </w:hyperlink>
    </w:p>
    <w:p w14:paraId="188E7AE8" w14:textId="4261BBF9"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15" w:history="1">
        <w:r w:rsidRPr="00806B24">
          <w:rPr>
            <w:rStyle w:val="Hyperlink"/>
            <w:noProof/>
          </w:rPr>
          <w:t>3.3.</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Eligible expenses</w:t>
        </w:r>
        <w:r>
          <w:rPr>
            <w:noProof/>
            <w:webHidden/>
          </w:rPr>
          <w:tab/>
        </w:r>
        <w:r>
          <w:rPr>
            <w:noProof/>
            <w:webHidden/>
          </w:rPr>
          <w:fldChar w:fldCharType="begin"/>
        </w:r>
        <w:r>
          <w:rPr>
            <w:noProof/>
            <w:webHidden/>
          </w:rPr>
          <w:instrText xml:space="preserve"> PAGEREF _Toc190247215 \h </w:instrText>
        </w:r>
        <w:r>
          <w:rPr>
            <w:noProof/>
            <w:webHidden/>
          </w:rPr>
        </w:r>
        <w:r>
          <w:rPr>
            <w:noProof/>
            <w:webHidden/>
          </w:rPr>
          <w:fldChar w:fldCharType="separate"/>
        </w:r>
        <w:r>
          <w:rPr>
            <w:noProof/>
            <w:webHidden/>
          </w:rPr>
          <w:t>7</w:t>
        </w:r>
        <w:r>
          <w:rPr>
            <w:noProof/>
            <w:webHidden/>
          </w:rPr>
          <w:fldChar w:fldCharType="end"/>
        </w:r>
      </w:hyperlink>
    </w:p>
    <w:p w14:paraId="2D0DD9CB" w14:textId="731CB1B5"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16" w:history="1">
        <w:r w:rsidRPr="00806B24">
          <w:rPr>
            <w:rStyle w:val="Hyperlink"/>
            <w:noProof/>
          </w:rPr>
          <w:t>3.4.</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Ineligible expenses</w:t>
        </w:r>
        <w:r>
          <w:rPr>
            <w:noProof/>
            <w:webHidden/>
          </w:rPr>
          <w:tab/>
        </w:r>
        <w:r>
          <w:rPr>
            <w:noProof/>
            <w:webHidden/>
          </w:rPr>
          <w:fldChar w:fldCharType="begin"/>
        </w:r>
        <w:r>
          <w:rPr>
            <w:noProof/>
            <w:webHidden/>
          </w:rPr>
          <w:instrText xml:space="preserve"> PAGEREF _Toc190247216 \h </w:instrText>
        </w:r>
        <w:r>
          <w:rPr>
            <w:noProof/>
            <w:webHidden/>
          </w:rPr>
        </w:r>
        <w:r>
          <w:rPr>
            <w:noProof/>
            <w:webHidden/>
          </w:rPr>
          <w:fldChar w:fldCharType="separate"/>
        </w:r>
        <w:r>
          <w:rPr>
            <w:noProof/>
            <w:webHidden/>
          </w:rPr>
          <w:t>7</w:t>
        </w:r>
        <w:r>
          <w:rPr>
            <w:noProof/>
            <w:webHidden/>
          </w:rPr>
          <w:fldChar w:fldCharType="end"/>
        </w:r>
      </w:hyperlink>
    </w:p>
    <w:p w14:paraId="07690D7A" w14:textId="1F1AE9B6"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17" w:history="1">
        <w:r w:rsidRPr="00806B24">
          <w:rPr>
            <w:rStyle w:val="Hyperlink"/>
          </w:rPr>
          <w:t>4.</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Application process</w:t>
        </w:r>
        <w:r>
          <w:rPr>
            <w:webHidden/>
          </w:rPr>
          <w:tab/>
        </w:r>
        <w:r>
          <w:rPr>
            <w:webHidden/>
          </w:rPr>
          <w:fldChar w:fldCharType="begin"/>
        </w:r>
        <w:r>
          <w:rPr>
            <w:webHidden/>
          </w:rPr>
          <w:instrText xml:space="preserve"> PAGEREF _Toc190247217 \h </w:instrText>
        </w:r>
        <w:r>
          <w:rPr>
            <w:webHidden/>
          </w:rPr>
        </w:r>
        <w:r>
          <w:rPr>
            <w:webHidden/>
          </w:rPr>
          <w:fldChar w:fldCharType="separate"/>
        </w:r>
        <w:r>
          <w:rPr>
            <w:webHidden/>
          </w:rPr>
          <w:t>8</w:t>
        </w:r>
        <w:r>
          <w:rPr>
            <w:webHidden/>
          </w:rPr>
          <w:fldChar w:fldCharType="end"/>
        </w:r>
      </w:hyperlink>
    </w:p>
    <w:p w14:paraId="6436B4CB" w14:textId="4AD12BE3"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18" w:history="1">
        <w:r w:rsidRPr="00806B24">
          <w:rPr>
            <w:rStyle w:val="Hyperlink"/>
            <w:noProof/>
          </w:rPr>
          <w:t>4.1.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Submitting a grant project proposal</w:t>
        </w:r>
        <w:r>
          <w:rPr>
            <w:noProof/>
            <w:webHidden/>
          </w:rPr>
          <w:tab/>
        </w:r>
        <w:r>
          <w:rPr>
            <w:noProof/>
            <w:webHidden/>
          </w:rPr>
          <w:fldChar w:fldCharType="begin"/>
        </w:r>
        <w:r>
          <w:rPr>
            <w:noProof/>
            <w:webHidden/>
          </w:rPr>
          <w:instrText xml:space="preserve"> PAGEREF _Toc190247218 \h </w:instrText>
        </w:r>
        <w:r>
          <w:rPr>
            <w:noProof/>
            <w:webHidden/>
          </w:rPr>
        </w:r>
        <w:r>
          <w:rPr>
            <w:noProof/>
            <w:webHidden/>
          </w:rPr>
          <w:fldChar w:fldCharType="separate"/>
        </w:r>
        <w:r>
          <w:rPr>
            <w:noProof/>
            <w:webHidden/>
          </w:rPr>
          <w:t>8</w:t>
        </w:r>
        <w:r>
          <w:rPr>
            <w:noProof/>
            <w:webHidden/>
          </w:rPr>
          <w:fldChar w:fldCharType="end"/>
        </w:r>
      </w:hyperlink>
    </w:p>
    <w:p w14:paraId="21C2C7C9" w14:textId="5B587858"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19" w:history="1">
        <w:r w:rsidRPr="00806B24">
          <w:rPr>
            <w:rStyle w:val="Hyperlink"/>
          </w:rPr>
          <w:t>5.</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Assessment and approval process</w:t>
        </w:r>
        <w:r>
          <w:rPr>
            <w:webHidden/>
          </w:rPr>
          <w:tab/>
        </w:r>
        <w:r>
          <w:rPr>
            <w:webHidden/>
          </w:rPr>
          <w:fldChar w:fldCharType="begin"/>
        </w:r>
        <w:r>
          <w:rPr>
            <w:webHidden/>
          </w:rPr>
          <w:instrText xml:space="preserve"> PAGEREF _Toc190247219 \h </w:instrText>
        </w:r>
        <w:r>
          <w:rPr>
            <w:webHidden/>
          </w:rPr>
        </w:r>
        <w:r>
          <w:rPr>
            <w:webHidden/>
          </w:rPr>
          <w:fldChar w:fldCharType="separate"/>
        </w:r>
        <w:r>
          <w:rPr>
            <w:webHidden/>
          </w:rPr>
          <w:t>8</w:t>
        </w:r>
        <w:r>
          <w:rPr>
            <w:webHidden/>
          </w:rPr>
          <w:fldChar w:fldCharType="end"/>
        </w:r>
      </w:hyperlink>
    </w:p>
    <w:p w14:paraId="48771D0C" w14:textId="3A0C9EB0"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0" w:history="1">
        <w:r w:rsidRPr="00806B24">
          <w:rPr>
            <w:rStyle w:val="Hyperlink"/>
            <w:noProof/>
          </w:rPr>
          <w:t>5.1.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Assessment criteria</w:t>
        </w:r>
        <w:r>
          <w:rPr>
            <w:noProof/>
            <w:webHidden/>
          </w:rPr>
          <w:tab/>
        </w:r>
        <w:r>
          <w:rPr>
            <w:noProof/>
            <w:webHidden/>
          </w:rPr>
          <w:fldChar w:fldCharType="begin"/>
        </w:r>
        <w:r>
          <w:rPr>
            <w:noProof/>
            <w:webHidden/>
          </w:rPr>
          <w:instrText xml:space="preserve"> PAGEREF _Toc190247220 \h </w:instrText>
        </w:r>
        <w:r>
          <w:rPr>
            <w:noProof/>
            <w:webHidden/>
          </w:rPr>
        </w:r>
        <w:r>
          <w:rPr>
            <w:noProof/>
            <w:webHidden/>
          </w:rPr>
          <w:fldChar w:fldCharType="separate"/>
        </w:r>
        <w:r>
          <w:rPr>
            <w:noProof/>
            <w:webHidden/>
          </w:rPr>
          <w:t>9</w:t>
        </w:r>
        <w:r>
          <w:rPr>
            <w:noProof/>
            <w:webHidden/>
          </w:rPr>
          <w:fldChar w:fldCharType="end"/>
        </w:r>
      </w:hyperlink>
    </w:p>
    <w:p w14:paraId="1CA22396" w14:textId="228E6559"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1" w:history="1">
        <w:r w:rsidRPr="00806B24">
          <w:rPr>
            <w:rStyle w:val="Hyperlink"/>
            <w:noProof/>
          </w:rPr>
          <w:t>5.2.</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Due diligence assessments</w:t>
        </w:r>
        <w:r>
          <w:rPr>
            <w:noProof/>
            <w:webHidden/>
          </w:rPr>
          <w:tab/>
        </w:r>
        <w:r>
          <w:rPr>
            <w:noProof/>
            <w:webHidden/>
          </w:rPr>
          <w:fldChar w:fldCharType="begin"/>
        </w:r>
        <w:r>
          <w:rPr>
            <w:noProof/>
            <w:webHidden/>
          </w:rPr>
          <w:instrText xml:space="preserve"> PAGEREF _Toc190247221 \h </w:instrText>
        </w:r>
        <w:r>
          <w:rPr>
            <w:noProof/>
            <w:webHidden/>
          </w:rPr>
        </w:r>
        <w:r>
          <w:rPr>
            <w:noProof/>
            <w:webHidden/>
          </w:rPr>
          <w:fldChar w:fldCharType="separate"/>
        </w:r>
        <w:r>
          <w:rPr>
            <w:noProof/>
            <w:webHidden/>
          </w:rPr>
          <w:t>9</w:t>
        </w:r>
        <w:r>
          <w:rPr>
            <w:noProof/>
            <w:webHidden/>
          </w:rPr>
          <w:fldChar w:fldCharType="end"/>
        </w:r>
      </w:hyperlink>
    </w:p>
    <w:p w14:paraId="133BFD3F" w14:textId="4B11AA8B"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22" w:history="1">
        <w:r w:rsidRPr="00806B24">
          <w:rPr>
            <w:rStyle w:val="Hyperlink"/>
          </w:rPr>
          <w:t>6.</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Conditions of funding</w:t>
        </w:r>
        <w:r>
          <w:rPr>
            <w:webHidden/>
          </w:rPr>
          <w:tab/>
        </w:r>
        <w:r>
          <w:rPr>
            <w:webHidden/>
          </w:rPr>
          <w:fldChar w:fldCharType="begin"/>
        </w:r>
        <w:r>
          <w:rPr>
            <w:webHidden/>
          </w:rPr>
          <w:instrText xml:space="preserve"> PAGEREF _Toc190247222 \h </w:instrText>
        </w:r>
        <w:r>
          <w:rPr>
            <w:webHidden/>
          </w:rPr>
        </w:r>
        <w:r>
          <w:rPr>
            <w:webHidden/>
          </w:rPr>
          <w:fldChar w:fldCharType="separate"/>
        </w:r>
        <w:r>
          <w:rPr>
            <w:webHidden/>
          </w:rPr>
          <w:t>10</w:t>
        </w:r>
        <w:r>
          <w:rPr>
            <w:webHidden/>
          </w:rPr>
          <w:fldChar w:fldCharType="end"/>
        </w:r>
      </w:hyperlink>
    </w:p>
    <w:p w14:paraId="7F6F25DC" w14:textId="3CC281DF"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3" w:history="1">
        <w:r w:rsidRPr="00806B24">
          <w:rPr>
            <w:rStyle w:val="Hyperlink"/>
            <w:noProof/>
          </w:rPr>
          <w:t>6.1.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Acceptance of Letter of Offer</w:t>
        </w:r>
        <w:r>
          <w:rPr>
            <w:noProof/>
            <w:webHidden/>
          </w:rPr>
          <w:tab/>
        </w:r>
        <w:r>
          <w:rPr>
            <w:noProof/>
            <w:webHidden/>
          </w:rPr>
          <w:fldChar w:fldCharType="begin"/>
        </w:r>
        <w:r>
          <w:rPr>
            <w:noProof/>
            <w:webHidden/>
          </w:rPr>
          <w:instrText xml:space="preserve"> PAGEREF _Toc190247223 \h </w:instrText>
        </w:r>
        <w:r>
          <w:rPr>
            <w:noProof/>
            <w:webHidden/>
          </w:rPr>
        </w:r>
        <w:r>
          <w:rPr>
            <w:noProof/>
            <w:webHidden/>
          </w:rPr>
          <w:fldChar w:fldCharType="separate"/>
        </w:r>
        <w:r>
          <w:rPr>
            <w:noProof/>
            <w:webHidden/>
          </w:rPr>
          <w:t>10</w:t>
        </w:r>
        <w:r>
          <w:rPr>
            <w:noProof/>
            <w:webHidden/>
          </w:rPr>
          <w:fldChar w:fldCharType="end"/>
        </w:r>
      </w:hyperlink>
    </w:p>
    <w:p w14:paraId="660C702A" w14:textId="1C077F54"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4" w:history="1">
        <w:r w:rsidRPr="00806B24">
          <w:rPr>
            <w:rStyle w:val="Hyperlink"/>
            <w:noProof/>
          </w:rPr>
          <w:t>6.2.</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Grant Agreements</w:t>
        </w:r>
        <w:r>
          <w:rPr>
            <w:noProof/>
            <w:webHidden/>
          </w:rPr>
          <w:tab/>
        </w:r>
        <w:r>
          <w:rPr>
            <w:noProof/>
            <w:webHidden/>
          </w:rPr>
          <w:fldChar w:fldCharType="begin"/>
        </w:r>
        <w:r>
          <w:rPr>
            <w:noProof/>
            <w:webHidden/>
          </w:rPr>
          <w:instrText xml:space="preserve"> PAGEREF _Toc190247224 \h </w:instrText>
        </w:r>
        <w:r>
          <w:rPr>
            <w:noProof/>
            <w:webHidden/>
          </w:rPr>
        </w:r>
        <w:r>
          <w:rPr>
            <w:noProof/>
            <w:webHidden/>
          </w:rPr>
          <w:fldChar w:fldCharType="separate"/>
        </w:r>
        <w:r>
          <w:rPr>
            <w:noProof/>
            <w:webHidden/>
          </w:rPr>
          <w:t>10</w:t>
        </w:r>
        <w:r>
          <w:rPr>
            <w:noProof/>
            <w:webHidden/>
          </w:rPr>
          <w:fldChar w:fldCharType="end"/>
        </w:r>
      </w:hyperlink>
    </w:p>
    <w:p w14:paraId="0637F638" w14:textId="4E15FEBE"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5" w:history="1">
        <w:r w:rsidRPr="00806B24">
          <w:rPr>
            <w:rStyle w:val="Hyperlink"/>
            <w:noProof/>
          </w:rPr>
          <w:t>6.3.</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Grant Payment Structure</w:t>
        </w:r>
        <w:r>
          <w:rPr>
            <w:noProof/>
            <w:webHidden/>
          </w:rPr>
          <w:tab/>
        </w:r>
        <w:r>
          <w:rPr>
            <w:noProof/>
            <w:webHidden/>
          </w:rPr>
          <w:fldChar w:fldCharType="begin"/>
        </w:r>
        <w:r>
          <w:rPr>
            <w:noProof/>
            <w:webHidden/>
          </w:rPr>
          <w:instrText xml:space="preserve"> PAGEREF _Toc190247225 \h </w:instrText>
        </w:r>
        <w:r>
          <w:rPr>
            <w:noProof/>
            <w:webHidden/>
          </w:rPr>
        </w:r>
        <w:r>
          <w:rPr>
            <w:noProof/>
            <w:webHidden/>
          </w:rPr>
          <w:fldChar w:fldCharType="separate"/>
        </w:r>
        <w:r>
          <w:rPr>
            <w:noProof/>
            <w:webHidden/>
          </w:rPr>
          <w:t>10</w:t>
        </w:r>
        <w:r>
          <w:rPr>
            <w:noProof/>
            <w:webHidden/>
          </w:rPr>
          <w:fldChar w:fldCharType="end"/>
        </w:r>
      </w:hyperlink>
    </w:p>
    <w:p w14:paraId="2BED7898" w14:textId="6A58C26A"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6" w:history="1">
        <w:r w:rsidRPr="00806B24">
          <w:rPr>
            <w:rStyle w:val="Hyperlink"/>
            <w:noProof/>
          </w:rPr>
          <w:t>6.4.</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Evaluation reporting</w:t>
        </w:r>
        <w:r>
          <w:rPr>
            <w:noProof/>
            <w:webHidden/>
          </w:rPr>
          <w:tab/>
        </w:r>
        <w:r>
          <w:rPr>
            <w:noProof/>
            <w:webHidden/>
          </w:rPr>
          <w:fldChar w:fldCharType="begin"/>
        </w:r>
        <w:r>
          <w:rPr>
            <w:noProof/>
            <w:webHidden/>
          </w:rPr>
          <w:instrText xml:space="preserve"> PAGEREF _Toc190247226 \h </w:instrText>
        </w:r>
        <w:r>
          <w:rPr>
            <w:noProof/>
            <w:webHidden/>
          </w:rPr>
        </w:r>
        <w:r>
          <w:rPr>
            <w:noProof/>
            <w:webHidden/>
          </w:rPr>
          <w:fldChar w:fldCharType="separate"/>
        </w:r>
        <w:r>
          <w:rPr>
            <w:noProof/>
            <w:webHidden/>
          </w:rPr>
          <w:t>10</w:t>
        </w:r>
        <w:r>
          <w:rPr>
            <w:noProof/>
            <w:webHidden/>
          </w:rPr>
          <w:fldChar w:fldCharType="end"/>
        </w:r>
      </w:hyperlink>
    </w:p>
    <w:p w14:paraId="5038262D" w14:textId="09B24BE3"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7" w:history="1">
        <w:r w:rsidRPr="00806B24">
          <w:rPr>
            <w:rStyle w:val="Hyperlink"/>
            <w:noProof/>
          </w:rPr>
          <w:t>6.5.</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Publicity/Acknowledgement</w:t>
        </w:r>
        <w:r>
          <w:rPr>
            <w:noProof/>
            <w:webHidden/>
          </w:rPr>
          <w:tab/>
        </w:r>
        <w:r>
          <w:rPr>
            <w:noProof/>
            <w:webHidden/>
          </w:rPr>
          <w:fldChar w:fldCharType="begin"/>
        </w:r>
        <w:r>
          <w:rPr>
            <w:noProof/>
            <w:webHidden/>
          </w:rPr>
          <w:instrText xml:space="preserve"> PAGEREF _Toc190247227 \h </w:instrText>
        </w:r>
        <w:r>
          <w:rPr>
            <w:noProof/>
            <w:webHidden/>
          </w:rPr>
        </w:r>
        <w:r>
          <w:rPr>
            <w:noProof/>
            <w:webHidden/>
          </w:rPr>
          <w:fldChar w:fldCharType="separate"/>
        </w:r>
        <w:r>
          <w:rPr>
            <w:noProof/>
            <w:webHidden/>
          </w:rPr>
          <w:t>11</w:t>
        </w:r>
        <w:r>
          <w:rPr>
            <w:noProof/>
            <w:webHidden/>
          </w:rPr>
          <w:fldChar w:fldCharType="end"/>
        </w:r>
      </w:hyperlink>
    </w:p>
    <w:p w14:paraId="151D66B7" w14:textId="00A24AEB"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28" w:history="1">
        <w:r w:rsidRPr="00806B24">
          <w:rPr>
            <w:rStyle w:val="Hyperlink"/>
          </w:rPr>
          <w:t>7.</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General terms</w:t>
        </w:r>
        <w:r>
          <w:rPr>
            <w:webHidden/>
          </w:rPr>
          <w:tab/>
        </w:r>
        <w:r>
          <w:rPr>
            <w:webHidden/>
          </w:rPr>
          <w:fldChar w:fldCharType="begin"/>
        </w:r>
        <w:r>
          <w:rPr>
            <w:webHidden/>
          </w:rPr>
          <w:instrText xml:space="preserve"> PAGEREF _Toc190247228 \h </w:instrText>
        </w:r>
        <w:r>
          <w:rPr>
            <w:webHidden/>
          </w:rPr>
        </w:r>
        <w:r>
          <w:rPr>
            <w:webHidden/>
          </w:rPr>
          <w:fldChar w:fldCharType="separate"/>
        </w:r>
        <w:r>
          <w:rPr>
            <w:webHidden/>
          </w:rPr>
          <w:t>11</w:t>
        </w:r>
        <w:r>
          <w:rPr>
            <w:webHidden/>
          </w:rPr>
          <w:fldChar w:fldCharType="end"/>
        </w:r>
      </w:hyperlink>
    </w:p>
    <w:p w14:paraId="23FA3035" w14:textId="76667DF9"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29" w:history="1">
        <w:r w:rsidRPr="00806B24">
          <w:rPr>
            <w:rStyle w:val="Hyperlink"/>
            <w:noProof/>
          </w:rPr>
          <w:t>7.1.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Privacy Statement</w:t>
        </w:r>
        <w:r>
          <w:rPr>
            <w:noProof/>
            <w:webHidden/>
          </w:rPr>
          <w:tab/>
        </w:r>
        <w:r>
          <w:rPr>
            <w:noProof/>
            <w:webHidden/>
          </w:rPr>
          <w:fldChar w:fldCharType="begin"/>
        </w:r>
        <w:r>
          <w:rPr>
            <w:noProof/>
            <w:webHidden/>
          </w:rPr>
          <w:instrText xml:space="preserve"> PAGEREF _Toc190247229 \h </w:instrText>
        </w:r>
        <w:r>
          <w:rPr>
            <w:noProof/>
            <w:webHidden/>
          </w:rPr>
        </w:r>
        <w:r>
          <w:rPr>
            <w:noProof/>
            <w:webHidden/>
          </w:rPr>
          <w:fldChar w:fldCharType="separate"/>
        </w:r>
        <w:r>
          <w:rPr>
            <w:noProof/>
            <w:webHidden/>
          </w:rPr>
          <w:t>11</w:t>
        </w:r>
        <w:r>
          <w:rPr>
            <w:noProof/>
            <w:webHidden/>
          </w:rPr>
          <w:fldChar w:fldCharType="end"/>
        </w:r>
      </w:hyperlink>
    </w:p>
    <w:p w14:paraId="50181DCC" w14:textId="7EFEE342"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30" w:history="1">
        <w:r w:rsidRPr="00806B24">
          <w:rPr>
            <w:rStyle w:val="Hyperlink"/>
            <w:noProof/>
          </w:rPr>
          <w:t>7.2.</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Probity and Decision-making</w:t>
        </w:r>
        <w:r>
          <w:rPr>
            <w:noProof/>
            <w:webHidden/>
          </w:rPr>
          <w:tab/>
        </w:r>
        <w:r>
          <w:rPr>
            <w:noProof/>
            <w:webHidden/>
          </w:rPr>
          <w:fldChar w:fldCharType="begin"/>
        </w:r>
        <w:r>
          <w:rPr>
            <w:noProof/>
            <w:webHidden/>
          </w:rPr>
          <w:instrText xml:space="preserve"> PAGEREF _Toc190247230 \h </w:instrText>
        </w:r>
        <w:r>
          <w:rPr>
            <w:noProof/>
            <w:webHidden/>
          </w:rPr>
        </w:r>
        <w:r>
          <w:rPr>
            <w:noProof/>
            <w:webHidden/>
          </w:rPr>
          <w:fldChar w:fldCharType="separate"/>
        </w:r>
        <w:r>
          <w:rPr>
            <w:noProof/>
            <w:webHidden/>
          </w:rPr>
          <w:t>11</w:t>
        </w:r>
        <w:r>
          <w:rPr>
            <w:noProof/>
            <w:webHidden/>
          </w:rPr>
          <w:fldChar w:fldCharType="end"/>
        </w:r>
      </w:hyperlink>
    </w:p>
    <w:p w14:paraId="483BEBF5" w14:textId="0AC06753"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31" w:history="1">
        <w:r w:rsidRPr="00806B24">
          <w:rPr>
            <w:rStyle w:val="Hyperlink"/>
            <w:noProof/>
          </w:rPr>
          <w:t>7.2.1.</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Applicant Conflict of Interest</w:t>
        </w:r>
        <w:r>
          <w:rPr>
            <w:noProof/>
            <w:webHidden/>
          </w:rPr>
          <w:tab/>
        </w:r>
        <w:r>
          <w:rPr>
            <w:noProof/>
            <w:webHidden/>
          </w:rPr>
          <w:fldChar w:fldCharType="begin"/>
        </w:r>
        <w:r>
          <w:rPr>
            <w:noProof/>
            <w:webHidden/>
          </w:rPr>
          <w:instrText xml:space="preserve"> PAGEREF _Toc190247231 \h </w:instrText>
        </w:r>
        <w:r>
          <w:rPr>
            <w:noProof/>
            <w:webHidden/>
          </w:rPr>
        </w:r>
        <w:r>
          <w:rPr>
            <w:noProof/>
            <w:webHidden/>
          </w:rPr>
          <w:fldChar w:fldCharType="separate"/>
        </w:r>
        <w:r>
          <w:rPr>
            <w:noProof/>
            <w:webHidden/>
          </w:rPr>
          <w:t>12</w:t>
        </w:r>
        <w:r>
          <w:rPr>
            <w:noProof/>
            <w:webHidden/>
          </w:rPr>
          <w:fldChar w:fldCharType="end"/>
        </w:r>
      </w:hyperlink>
    </w:p>
    <w:p w14:paraId="3DD7EF78" w14:textId="711C0496"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32" w:history="1">
        <w:r w:rsidRPr="00806B24">
          <w:rPr>
            <w:rStyle w:val="Hyperlink"/>
            <w:noProof/>
          </w:rPr>
          <w:t>7.3.</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Tax advice</w:t>
        </w:r>
        <w:r>
          <w:rPr>
            <w:noProof/>
            <w:webHidden/>
          </w:rPr>
          <w:tab/>
        </w:r>
        <w:r>
          <w:rPr>
            <w:noProof/>
            <w:webHidden/>
          </w:rPr>
          <w:fldChar w:fldCharType="begin"/>
        </w:r>
        <w:r>
          <w:rPr>
            <w:noProof/>
            <w:webHidden/>
          </w:rPr>
          <w:instrText xml:space="preserve"> PAGEREF _Toc190247232 \h </w:instrText>
        </w:r>
        <w:r>
          <w:rPr>
            <w:noProof/>
            <w:webHidden/>
          </w:rPr>
        </w:r>
        <w:r>
          <w:rPr>
            <w:noProof/>
            <w:webHidden/>
          </w:rPr>
          <w:fldChar w:fldCharType="separate"/>
        </w:r>
        <w:r>
          <w:rPr>
            <w:noProof/>
            <w:webHidden/>
          </w:rPr>
          <w:t>12</w:t>
        </w:r>
        <w:r>
          <w:rPr>
            <w:noProof/>
            <w:webHidden/>
          </w:rPr>
          <w:fldChar w:fldCharType="end"/>
        </w:r>
      </w:hyperlink>
    </w:p>
    <w:p w14:paraId="200AA3CA" w14:textId="37AC434F"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33" w:history="1">
        <w:r w:rsidRPr="00806B24">
          <w:rPr>
            <w:rStyle w:val="Hyperlink"/>
            <w:noProof/>
          </w:rPr>
          <w:t>7.4.</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GST</w:t>
        </w:r>
        <w:r>
          <w:rPr>
            <w:noProof/>
            <w:webHidden/>
          </w:rPr>
          <w:tab/>
        </w:r>
        <w:r>
          <w:rPr>
            <w:noProof/>
            <w:webHidden/>
          </w:rPr>
          <w:fldChar w:fldCharType="begin"/>
        </w:r>
        <w:r>
          <w:rPr>
            <w:noProof/>
            <w:webHidden/>
          </w:rPr>
          <w:instrText xml:space="preserve"> PAGEREF _Toc190247233 \h </w:instrText>
        </w:r>
        <w:r>
          <w:rPr>
            <w:noProof/>
            <w:webHidden/>
          </w:rPr>
        </w:r>
        <w:r>
          <w:rPr>
            <w:noProof/>
            <w:webHidden/>
          </w:rPr>
          <w:fldChar w:fldCharType="separate"/>
        </w:r>
        <w:r>
          <w:rPr>
            <w:noProof/>
            <w:webHidden/>
          </w:rPr>
          <w:t>12</w:t>
        </w:r>
        <w:r>
          <w:rPr>
            <w:noProof/>
            <w:webHidden/>
          </w:rPr>
          <w:fldChar w:fldCharType="end"/>
        </w:r>
      </w:hyperlink>
    </w:p>
    <w:p w14:paraId="533A4403" w14:textId="4A794E92" w:rsidR="00635E0B" w:rsidRDefault="00635E0B">
      <w:pPr>
        <w:pStyle w:val="TOC3"/>
        <w:rPr>
          <w:rFonts w:asciiTheme="minorHAnsi" w:eastAsiaTheme="minorEastAsia" w:hAnsiTheme="minorHAnsi" w:cstheme="minorBidi"/>
          <w:noProof/>
          <w:color w:val="auto"/>
          <w:kern w:val="2"/>
          <w:sz w:val="24"/>
          <w:szCs w:val="24"/>
          <w:lang w:eastAsia="en-AU"/>
          <w14:ligatures w14:val="standardContextual"/>
        </w:rPr>
      </w:pPr>
      <w:hyperlink w:anchor="_Toc190247234" w:history="1">
        <w:r w:rsidRPr="00806B24">
          <w:rPr>
            <w:rStyle w:val="Hyperlink"/>
            <w:noProof/>
          </w:rPr>
          <w:t>7.5.</w:t>
        </w:r>
        <w:r>
          <w:rPr>
            <w:rFonts w:asciiTheme="minorHAnsi" w:eastAsiaTheme="minorEastAsia" w:hAnsiTheme="minorHAnsi" w:cstheme="minorBidi"/>
            <w:noProof/>
            <w:color w:val="auto"/>
            <w:kern w:val="2"/>
            <w:sz w:val="24"/>
            <w:szCs w:val="24"/>
            <w:lang w:eastAsia="en-AU"/>
            <w14:ligatures w14:val="standardContextual"/>
          </w:rPr>
          <w:tab/>
        </w:r>
        <w:r w:rsidRPr="00806B24">
          <w:rPr>
            <w:rStyle w:val="Hyperlink"/>
            <w:noProof/>
          </w:rPr>
          <w:t>Complaints</w:t>
        </w:r>
        <w:r>
          <w:rPr>
            <w:noProof/>
            <w:webHidden/>
          </w:rPr>
          <w:tab/>
        </w:r>
        <w:r>
          <w:rPr>
            <w:noProof/>
            <w:webHidden/>
          </w:rPr>
          <w:fldChar w:fldCharType="begin"/>
        </w:r>
        <w:r>
          <w:rPr>
            <w:noProof/>
            <w:webHidden/>
          </w:rPr>
          <w:instrText xml:space="preserve"> PAGEREF _Toc190247234 \h </w:instrText>
        </w:r>
        <w:r>
          <w:rPr>
            <w:noProof/>
            <w:webHidden/>
          </w:rPr>
        </w:r>
        <w:r>
          <w:rPr>
            <w:noProof/>
            <w:webHidden/>
          </w:rPr>
          <w:fldChar w:fldCharType="separate"/>
        </w:r>
        <w:r>
          <w:rPr>
            <w:noProof/>
            <w:webHidden/>
          </w:rPr>
          <w:t>12</w:t>
        </w:r>
        <w:r>
          <w:rPr>
            <w:noProof/>
            <w:webHidden/>
          </w:rPr>
          <w:fldChar w:fldCharType="end"/>
        </w:r>
      </w:hyperlink>
    </w:p>
    <w:p w14:paraId="7D5019CD" w14:textId="0C27FD1C" w:rsidR="00635E0B" w:rsidRDefault="00635E0B">
      <w:pPr>
        <w:pStyle w:val="TOC2"/>
        <w:rPr>
          <w:rFonts w:asciiTheme="minorHAnsi" w:eastAsiaTheme="minorEastAsia" w:hAnsiTheme="minorHAnsi" w:cstheme="minorBidi"/>
          <w:b w:val="0"/>
          <w:bCs w:val="0"/>
          <w:color w:val="auto"/>
          <w:kern w:val="2"/>
          <w:sz w:val="24"/>
          <w:szCs w:val="24"/>
          <w:lang w:eastAsia="en-AU"/>
          <w14:ligatures w14:val="standardContextual"/>
        </w:rPr>
      </w:pPr>
      <w:hyperlink w:anchor="_Toc190247235" w:history="1">
        <w:r w:rsidRPr="00806B24">
          <w:rPr>
            <w:rStyle w:val="Hyperlink"/>
          </w:rPr>
          <w:t>8.</w:t>
        </w:r>
        <w:r>
          <w:rPr>
            <w:rFonts w:asciiTheme="minorHAnsi" w:eastAsiaTheme="minorEastAsia" w:hAnsiTheme="minorHAnsi" w:cstheme="minorBidi"/>
            <w:b w:val="0"/>
            <w:bCs w:val="0"/>
            <w:color w:val="auto"/>
            <w:kern w:val="2"/>
            <w:sz w:val="24"/>
            <w:szCs w:val="24"/>
            <w:lang w:eastAsia="en-AU"/>
            <w14:ligatures w14:val="standardContextual"/>
          </w:rPr>
          <w:tab/>
        </w:r>
        <w:r w:rsidRPr="00806B24">
          <w:rPr>
            <w:rStyle w:val="Hyperlink"/>
          </w:rPr>
          <w:t>Support for applicants</w:t>
        </w:r>
        <w:r>
          <w:rPr>
            <w:webHidden/>
          </w:rPr>
          <w:tab/>
        </w:r>
        <w:r>
          <w:rPr>
            <w:webHidden/>
          </w:rPr>
          <w:fldChar w:fldCharType="begin"/>
        </w:r>
        <w:r>
          <w:rPr>
            <w:webHidden/>
          </w:rPr>
          <w:instrText xml:space="preserve"> PAGEREF _Toc190247235 \h </w:instrText>
        </w:r>
        <w:r>
          <w:rPr>
            <w:webHidden/>
          </w:rPr>
        </w:r>
        <w:r>
          <w:rPr>
            <w:webHidden/>
          </w:rPr>
          <w:fldChar w:fldCharType="separate"/>
        </w:r>
        <w:r>
          <w:rPr>
            <w:webHidden/>
          </w:rPr>
          <w:t>12</w:t>
        </w:r>
        <w:r>
          <w:rPr>
            <w:webHidden/>
          </w:rPr>
          <w:fldChar w:fldCharType="end"/>
        </w:r>
      </w:hyperlink>
    </w:p>
    <w:p w14:paraId="5A5F5B22" w14:textId="04FAD133" w:rsidR="004B661B" w:rsidRPr="00152010" w:rsidRDefault="00BD0063" w:rsidP="004B661B">
      <w:pPr>
        <w:rPr>
          <w:rFonts w:eastAsia="MS PGothic"/>
          <w:color w:val="auto"/>
          <w:kern w:val="2"/>
          <w:sz w:val="22"/>
          <w:szCs w:val="22"/>
          <w:lang w:eastAsia="en-AU"/>
        </w:rPr>
      </w:pPr>
      <w:r>
        <w:rPr>
          <w:b/>
          <w:bCs/>
          <w:noProof/>
          <w:color w:val="F04982"/>
        </w:rPr>
        <w:fldChar w:fldCharType="end"/>
      </w:r>
    </w:p>
    <w:p w14:paraId="17380AA2" w14:textId="77777777" w:rsidR="00E90DBA" w:rsidRDefault="00E12982" w:rsidP="00863987">
      <w:pPr>
        <w:suppressAutoHyphens w:val="0"/>
        <w:autoSpaceDE/>
        <w:autoSpaceDN/>
        <w:adjustRightInd/>
        <w:spacing w:after="0" w:line="240" w:lineRule="auto"/>
        <w:textAlignment w:val="auto"/>
        <w:sectPr w:rsidR="00E90DBA" w:rsidSect="00D702E7">
          <w:headerReference w:type="even" r:id="rId16"/>
          <w:headerReference w:type="default" r:id="rId17"/>
          <w:footerReference w:type="even" r:id="rId18"/>
          <w:headerReference w:type="first" r:id="rId19"/>
          <w:footerReference w:type="first" r:id="rId20"/>
          <w:type w:val="oddPage"/>
          <w:pgSz w:w="11906" w:h="16838" w:code="9"/>
          <w:pgMar w:top="1701" w:right="1361" w:bottom="1701" w:left="1361" w:header="284" w:footer="340" w:gutter="0"/>
          <w:cols w:space="708"/>
          <w:docGrid w:linePitch="360"/>
        </w:sectPr>
      </w:pPr>
      <w:r>
        <w:br w:type="page"/>
      </w:r>
    </w:p>
    <w:p w14:paraId="5BFCB62D" w14:textId="77777777" w:rsidR="00945CDF" w:rsidRDefault="00C845A0" w:rsidP="00DE23B1">
      <w:pPr>
        <w:pStyle w:val="Heading2"/>
        <w:numPr>
          <w:ilvl w:val="0"/>
          <w:numId w:val="1"/>
        </w:numPr>
        <w:ind w:left="426" w:hanging="426"/>
        <w:rPr>
          <w:sz w:val="26"/>
          <w:szCs w:val="26"/>
        </w:rPr>
      </w:pPr>
      <w:bookmarkStart w:id="4" w:name="_Toc167454904"/>
      <w:bookmarkStart w:id="5" w:name="_Toc190247200"/>
      <w:r>
        <w:rPr>
          <w:sz w:val="26"/>
          <w:szCs w:val="26"/>
        </w:rPr>
        <w:lastRenderedPageBreak/>
        <w:t>First Peoples Tourism</w:t>
      </w:r>
      <w:r w:rsidR="17415138" w:rsidRPr="00F30C56">
        <w:rPr>
          <w:sz w:val="26"/>
          <w:szCs w:val="26"/>
        </w:rPr>
        <w:t xml:space="preserve"> Industry Strengthening Program</w:t>
      </w:r>
      <w:bookmarkEnd w:id="4"/>
      <w:bookmarkEnd w:id="5"/>
    </w:p>
    <w:p w14:paraId="08E5C793" w14:textId="77777777" w:rsidR="0000440C" w:rsidRPr="00CA79D7" w:rsidRDefault="00CA79D7" w:rsidP="00DE23B1">
      <w:pPr>
        <w:pStyle w:val="Heading3"/>
        <w:numPr>
          <w:ilvl w:val="1"/>
          <w:numId w:val="1"/>
        </w:numPr>
        <w:ind w:left="426" w:hanging="426"/>
      </w:pPr>
      <w:bookmarkStart w:id="6" w:name="_Toc190247201"/>
      <w:r>
        <w:t>Background</w:t>
      </w:r>
      <w:bookmarkEnd w:id="6"/>
    </w:p>
    <w:p w14:paraId="7226031A" w14:textId="77777777" w:rsidR="006E6A0D" w:rsidRDefault="006E6A0D" w:rsidP="00CA79D7">
      <w:r w:rsidRPr="006E6A0D">
        <w:t xml:space="preserve">The Victorian Government is prioritising First Peoples and their voice across Government policy and program implementation. This is evident with Victoria’s progress towards Treaty, establishment of the First Peoples’ Assembly of Victoria, a Self-Determination Fund and the Stolen Generations Redress Scheme. </w:t>
      </w:r>
    </w:p>
    <w:p w14:paraId="3751FF32" w14:textId="77777777" w:rsidR="00046DE1" w:rsidRDefault="00844513" w:rsidP="00945CDF">
      <w:r w:rsidRPr="00844513">
        <w:t xml:space="preserve">The </w:t>
      </w:r>
      <w:r w:rsidRPr="00184291">
        <w:rPr>
          <w:i/>
        </w:rPr>
        <w:t>Victorian Aboriginal Heritage Act 2006</w:t>
      </w:r>
      <w:r w:rsidRPr="00844513">
        <w:t xml:space="preserve"> recognises Registered Aboriginal Parties (RAP</w:t>
      </w:r>
      <w:r w:rsidR="00370CC5">
        <w:t>s</w:t>
      </w:r>
      <w:r w:rsidRPr="00844513">
        <w:t xml:space="preserve">) as the primary guardians, keepers and knowledge holders of </w:t>
      </w:r>
      <w:r w:rsidR="00D64087">
        <w:t>First Peoples</w:t>
      </w:r>
      <w:r w:rsidR="00D64087" w:rsidRPr="00844513">
        <w:t xml:space="preserve"> </w:t>
      </w:r>
      <w:r w:rsidR="00D64087">
        <w:t>c</w:t>
      </w:r>
      <w:r w:rsidRPr="00844513">
        <w:t xml:space="preserve">ultural </w:t>
      </w:r>
      <w:r w:rsidR="00D64087">
        <w:t>h</w:t>
      </w:r>
      <w:r w:rsidRPr="00844513">
        <w:t>eritag</w:t>
      </w:r>
      <w:r>
        <w:t xml:space="preserve">e. </w:t>
      </w:r>
    </w:p>
    <w:p w14:paraId="5FB7F9A7" w14:textId="77777777" w:rsidR="00CD4AC6" w:rsidRDefault="00FB3BE7" w:rsidP="00DE23B1">
      <w:pPr>
        <w:pStyle w:val="Heading3"/>
        <w:numPr>
          <w:ilvl w:val="1"/>
          <w:numId w:val="1"/>
        </w:numPr>
        <w:ind w:left="426" w:hanging="426"/>
      </w:pPr>
      <w:bookmarkStart w:id="7" w:name="_Toc175568586"/>
      <w:bookmarkStart w:id="8" w:name="_Toc175642537"/>
      <w:bookmarkStart w:id="9" w:name="_Toc175568587"/>
      <w:bookmarkStart w:id="10" w:name="_Toc175642538"/>
      <w:bookmarkStart w:id="11" w:name="_Toc175568588"/>
      <w:bookmarkStart w:id="12" w:name="_Toc175642539"/>
      <w:bookmarkStart w:id="13" w:name="_Toc175568589"/>
      <w:bookmarkStart w:id="14" w:name="_Toc175642540"/>
      <w:bookmarkStart w:id="15" w:name="_Toc190247202"/>
      <w:bookmarkEnd w:id="7"/>
      <w:bookmarkEnd w:id="8"/>
      <w:bookmarkEnd w:id="9"/>
      <w:bookmarkEnd w:id="10"/>
      <w:bookmarkEnd w:id="11"/>
      <w:bookmarkEnd w:id="12"/>
      <w:bookmarkEnd w:id="13"/>
      <w:bookmarkEnd w:id="14"/>
      <w:r>
        <w:t>Program Overview</w:t>
      </w:r>
      <w:bookmarkEnd w:id="15"/>
    </w:p>
    <w:p w14:paraId="2FF1695D" w14:textId="77777777" w:rsidR="00530EA3" w:rsidRDefault="00530EA3" w:rsidP="00AC427F">
      <w:r>
        <w:t>The First Peoples Tourism Industry Strengthening Program will support Victorian Registered Aboriginal Parties to develop and strengthen First Peoples tourism products that represent culture and traditions, are respectful to family, community, culture and Country. Projects will aim to strengthen First Peoples voices and engagement across the tourism industry.</w:t>
      </w:r>
    </w:p>
    <w:p w14:paraId="5B63EBA0" w14:textId="77777777" w:rsidR="003E0071" w:rsidRPr="00FB3BE7" w:rsidRDefault="003E0071" w:rsidP="00AC427F">
      <w:r w:rsidRPr="003E0071">
        <w:t xml:space="preserve">The First Peoples Tourism Industry Strengthening Program is one element of </w:t>
      </w:r>
      <w:r w:rsidR="00842BEE">
        <w:t>a</w:t>
      </w:r>
      <w:r w:rsidR="00842BEE" w:rsidRPr="003E0071">
        <w:t xml:space="preserve"> </w:t>
      </w:r>
      <w:r w:rsidRPr="003E0071">
        <w:t xml:space="preserve">$10 million </w:t>
      </w:r>
      <w:r w:rsidR="00842BEE">
        <w:t xml:space="preserve">investment into </w:t>
      </w:r>
      <w:r w:rsidRPr="003E0071">
        <w:t>Aboriginal Cultural Tourism Initiatives</w:t>
      </w:r>
      <w:r w:rsidR="00983535">
        <w:t xml:space="preserve"> in regional Victoria</w:t>
      </w:r>
      <w:r w:rsidRPr="003E0071">
        <w:t xml:space="preserve">, which is being delivered as part of the broader $20 million Aboriginal Economic Development Fund (AED Fund) managed by the Department of Jobs, Skills, Industry and Regions (the </w:t>
      </w:r>
      <w:r w:rsidR="00700BDF">
        <w:t>d</w:t>
      </w:r>
      <w:r w:rsidRPr="003E0071">
        <w:t>epartment</w:t>
      </w:r>
      <w:r>
        <w:t>).</w:t>
      </w:r>
    </w:p>
    <w:p w14:paraId="235346F9" w14:textId="77777777" w:rsidR="00177F39" w:rsidRDefault="00177F39" w:rsidP="00DE23B1">
      <w:pPr>
        <w:pStyle w:val="Heading3"/>
        <w:numPr>
          <w:ilvl w:val="1"/>
          <w:numId w:val="1"/>
        </w:numPr>
        <w:ind w:left="426" w:hanging="426"/>
      </w:pPr>
      <w:bookmarkStart w:id="16" w:name="_Toc190247203"/>
      <w:r>
        <w:t xml:space="preserve">Yuma </w:t>
      </w:r>
      <w:proofErr w:type="spellStart"/>
      <w:r>
        <w:t>Yirramboi</w:t>
      </w:r>
      <w:proofErr w:type="spellEnd"/>
      <w:r>
        <w:t>, Invest in Tomorrow</w:t>
      </w:r>
      <w:bookmarkEnd w:id="16"/>
      <w:r>
        <w:t xml:space="preserve"> </w:t>
      </w:r>
    </w:p>
    <w:p w14:paraId="4CD67CDF" w14:textId="77777777" w:rsidR="002A431A" w:rsidRDefault="002A431A" w:rsidP="002A431A">
      <w:hyperlink r:id="rId21" w:history="1">
        <w:r w:rsidRPr="002A431A">
          <w:rPr>
            <w:rStyle w:val="Hyperlink"/>
          </w:rPr>
          <w:t xml:space="preserve">Yuma </w:t>
        </w:r>
        <w:proofErr w:type="spellStart"/>
        <w:r w:rsidRPr="002A431A">
          <w:rPr>
            <w:rStyle w:val="Hyperlink"/>
          </w:rPr>
          <w:t>Yirramboi</w:t>
        </w:r>
        <w:proofErr w:type="spellEnd"/>
        <w:r w:rsidRPr="002A431A">
          <w:rPr>
            <w:rStyle w:val="Hyperlink"/>
          </w:rPr>
          <w:t xml:space="preserve"> Strategy (Invest in Tomorrow)</w:t>
        </w:r>
      </w:hyperlink>
      <w:r>
        <w:t xml:space="preserve"> </w:t>
      </w:r>
      <w:r w:rsidRPr="002A431A">
        <w:t>is the Victorian Government and Aboriginal Victorians' shared vision to generate greater individual and collective wealth for Aboriginal Victorians. It celebrates the economic and entrepreneurial success of Aboriginal Victorians</w:t>
      </w:r>
      <w:r w:rsidR="000F35C0">
        <w:t xml:space="preserve"> and</w:t>
      </w:r>
      <w:r w:rsidRPr="002A431A">
        <w:t xml:space="preserve"> ensure</w:t>
      </w:r>
      <w:r w:rsidR="000F35C0">
        <w:t>s</w:t>
      </w:r>
      <w:r w:rsidRPr="002A431A">
        <w:t xml:space="preserve"> parity is considered in all government activities.</w:t>
      </w:r>
    </w:p>
    <w:p w14:paraId="5B815C9D" w14:textId="77777777" w:rsidR="00F71F98" w:rsidRDefault="002A431A" w:rsidP="002A431A">
      <w:r w:rsidRPr="002A431A">
        <w:t xml:space="preserve">Yuma </w:t>
      </w:r>
      <w:proofErr w:type="spellStart"/>
      <w:r w:rsidRPr="002A431A">
        <w:t>Yirramboi</w:t>
      </w:r>
      <w:proofErr w:type="spellEnd"/>
      <w:r>
        <w:t xml:space="preserve"> </w:t>
      </w:r>
      <w:r w:rsidR="00F71F98" w:rsidRPr="00F71F98">
        <w:t xml:space="preserve">commits to support Aboriginal communities to achieve economic growth and economic independence. </w:t>
      </w:r>
      <w:r w:rsidR="00F71F98">
        <w:t>It</w:t>
      </w:r>
      <w:r w:rsidRPr="002A431A">
        <w:t xml:space="preserve"> is underpinned by six strategic pillars: </w:t>
      </w:r>
    </w:p>
    <w:p w14:paraId="0CCAD891" w14:textId="77777777" w:rsidR="00F71F98" w:rsidRDefault="00F71F98" w:rsidP="00F71F98">
      <w:pPr>
        <w:pStyle w:val="bullet1"/>
        <w:tabs>
          <w:tab w:val="clear" w:pos="284"/>
          <w:tab w:val="left" w:pos="283"/>
        </w:tabs>
      </w:pPr>
      <w:r>
        <w:t>c</w:t>
      </w:r>
      <w:r w:rsidR="002A431A" w:rsidRPr="002A431A">
        <w:t>ulture</w:t>
      </w:r>
      <w:r>
        <w:t xml:space="preserve"> </w:t>
      </w:r>
      <w:r w:rsidRPr="00F71F98">
        <w:t xml:space="preserve">– </w:t>
      </w:r>
      <w:r w:rsidR="000A7E69">
        <w:t>A</w:t>
      </w:r>
      <w:r w:rsidR="000A7E69" w:rsidRPr="00F71F98">
        <w:t xml:space="preserve">boriginal </w:t>
      </w:r>
      <w:r w:rsidRPr="00F71F98">
        <w:t>culture is our greatest asset</w:t>
      </w:r>
    </w:p>
    <w:p w14:paraId="5CE2EADF" w14:textId="77777777" w:rsidR="00F71F98" w:rsidRDefault="00F71F98" w:rsidP="00F71F98">
      <w:pPr>
        <w:pStyle w:val="bullet1"/>
        <w:tabs>
          <w:tab w:val="clear" w:pos="284"/>
          <w:tab w:val="left" w:pos="283"/>
        </w:tabs>
      </w:pPr>
      <w:r>
        <w:t>p</w:t>
      </w:r>
      <w:r w:rsidR="002A431A" w:rsidRPr="002A431A">
        <w:t>eople</w:t>
      </w:r>
      <w:r>
        <w:t xml:space="preserve"> </w:t>
      </w:r>
      <w:r w:rsidRPr="00F71F98">
        <w:t xml:space="preserve">– </w:t>
      </w:r>
      <w:r w:rsidR="000A7E69">
        <w:t>n</w:t>
      </w:r>
      <w:r w:rsidRPr="00F71F98">
        <w:t>urture a strong and ready talent pool</w:t>
      </w:r>
    </w:p>
    <w:p w14:paraId="08594FB2" w14:textId="77777777" w:rsidR="00F71F98" w:rsidRDefault="00F71F98" w:rsidP="00F71F98">
      <w:pPr>
        <w:pStyle w:val="bullet1"/>
        <w:tabs>
          <w:tab w:val="clear" w:pos="284"/>
          <w:tab w:val="left" w:pos="283"/>
        </w:tabs>
      </w:pPr>
      <w:r>
        <w:t>b</w:t>
      </w:r>
      <w:r w:rsidR="002A431A" w:rsidRPr="002A431A">
        <w:t>usiness</w:t>
      </w:r>
      <w:r>
        <w:t xml:space="preserve"> </w:t>
      </w:r>
      <w:r w:rsidRPr="00F71F98">
        <w:t xml:space="preserve">– </w:t>
      </w:r>
      <w:proofErr w:type="gramStart"/>
      <w:r>
        <w:t>g</w:t>
      </w:r>
      <w:r w:rsidRPr="00F71F98">
        <w:t>row in size</w:t>
      </w:r>
      <w:proofErr w:type="gramEnd"/>
      <w:r w:rsidRPr="00F71F98">
        <w:t>, scale, diversity and maturity</w:t>
      </w:r>
    </w:p>
    <w:p w14:paraId="65531B9B" w14:textId="77777777" w:rsidR="00F71F98" w:rsidRDefault="002A431A" w:rsidP="00F71F98">
      <w:pPr>
        <w:pStyle w:val="bullet1"/>
        <w:tabs>
          <w:tab w:val="clear" w:pos="284"/>
          <w:tab w:val="left" w:pos="283"/>
        </w:tabs>
      </w:pPr>
      <w:r w:rsidRPr="002A431A">
        <w:t>wealth creation</w:t>
      </w:r>
      <w:r w:rsidR="00F71F98">
        <w:t xml:space="preserve"> </w:t>
      </w:r>
      <w:r w:rsidR="00F71F98" w:rsidRPr="00F71F98">
        <w:t xml:space="preserve">– </w:t>
      </w:r>
      <w:r w:rsidR="00F71F98">
        <w:t>a</w:t>
      </w:r>
      <w:r w:rsidR="00F71F98" w:rsidRPr="00F71F98">
        <w:t>ccelerate the growth of the Aboriginal Estate and opportunities for wealth generation</w:t>
      </w:r>
    </w:p>
    <w:p w14:paraId="4056EF23" w14:textId="77777777" w:rsidR="00F71F98" w:rsidRDefault="002A431A" w:rsidP="00F71F98">
      <w:pPr>
        <w:pStyle w:val="bullet1"/>
        <w:tabs>
          <w:tab w:val="clear" w:pos="284"/>
          <w:tab w:val="left" w:pos="283"/>
        </w:tabs>
      </w:pPr>
      <w:r w:rsidRPr="002A431A">
        <w:t>jobs</w:t>
      </w:r>
      <w:r w:rsidR="00F71F98">
        <w:t xml:space="preserve"> </w:t>
      </w:r>
      <w:r w:rsidR="00F71F98" w:rsidRPr="00F71F98">
        <w:t xml:space="preserve">– </w:t>
      </w:r>
      <w:r w:rsidR="00F71F98">
        <w:t>g</w:t>
      </w:r>
      <w:r w:rsidR="00F71F98" w:rsidRPr="00F71F98">
        <w:t>enerate jobs and careers to reach employment parity</w:t>
      </w:r>
    </w:p>
    <w:p w14:paraId="6220E5C8" w14:textId="77777777" w:rsidR="00F71F98" w:rsidRDefault="002A431A" w:rsidP="00F71F98">
      <w:pPr>
        <w:pStyle w:val="bullet1"/>
        <w:tabs>
          <w:tab w:val="clear" w:pos="284"/>
          <w:tab w:val="left" w:pos="283"/>
        </w:tabs>
      </w:pPr>
      <w:r w:rsidRPr="002A431A">
        <w:t>accountability</w:t>
      </w:r>
      <w:r w:rsidR="00F71F98">
        <w:t xml:space="preserve"> </w:t>
      </w:r>
      <w:r w:rsidR="00F71F98" w:rsidRPr="00F71F98">
        <w:t xml:space="preserve">– </w:t>
      </w:r>
      <w:r w:rsidR="00F71F98">
        <w:t>t</w:t>
      </w:r>
      <w:r w:rsidR="00F71F98" w:rsidRPr="00F71F98">
        <w:t>ransparent reporting against commitments</w:t>
      </w:r>
      <w:r w:rsidR="000A7E69">
        <w:t>.</w:t>
      </w:r>
    </w:p>
    <w:p w14:paraId="231C2238" w14:textId="77777777" w:rsidR="00F71F98" w:rsidRDefault="00F71F98" w:rsidP="00F71F98">
      <w:pPr>
        <w:pStyle w:val="bullet1"/>
        <w:numPr>
          <w:ilvl w:val="0"/>
          <w:numId w:val="0"/>
        </w:numPr>
        <w:tabs>
          <w:tab w:val="left" w:pos="283"/>
        </w:tabs>
      </w:pPr>
    </w:p>
    <w:p w14:paraId="09597BCA" w14:textId="77777777" w:rsidR="00F71F98" w:rsidRPr="002A431A" w:rsidRDefault="00F71F98" w:rsidP="00F71F98">
      <w:pPr>
        <w:pStyle w:val="bullet1"/>
        <w:numPr>
          <w:ilvl w:val="0"/>
          <w:numId w:val="0"/>
        </w:numPr>
        <w:tabs>
          <w:tab w:val="left" w:pos="283"/>
        </w:tabs>
      </w:pPr>
      <w:r w:rsidRPr="00F71F98">
        <w:t xml:space="preserve">Yuma </w:t>
      </w:r>
      <w:proofErr w:type="spellStart"/>
      <w:r w:rsidRPr="00F71F98">
        <w:t>Yirramboi</w:t>
      </w:r>
      <w:proofErr w:type="spellEnd"/>
      <w:r w:rsidRPr="00F71F98">
        <w:t xml:space="preserve"> identifies cultural tourism as a</w:t>
      </w:r>
      <w:r w:rsidR="008538A1">
        <w:t>n</w:t>
      </w:r>
      <w:r w:rsidRPr="00F71F98">
        <w:t xml:space="preserve"> area of competitive advantage </w:t>
      </w:r>
      <w:r w:rsidR="00925C18">
        <w:t xml:space="preserve">for Aboriginal businesses </w:t>
      </w:r>
      <w:r w:rsidRPr="00F71F98">
        <w:t xml:space="preserve">to deliver on the </w:t>
      </w:r>
      <w:r w:rsidR="000A7E69">
        <w:t>six</w:t>
      </w:r>
      <w:r w:rsidR="000A7E69" w:rsidRPr="00F71F98">
        <w:t xml:space="preserve"> </w:t>
      </w:r>
      <w:r w:rsidRPr="00F71F98">
        <w:t>strategic pillars.</w:t>
      </w:r>
      <w:r w:rsidR="00247349">
        <w:t xml:space="preserve"> </w:t>
      </w:r>
      <w:r w:rsidR="00F16951">
        <w:t xml:space="preserve">The First Peoples Tourism Industry Strengthening Program </w:t>
      </w:r>
      <w:r w:rsidR="004A23E1">
        <w:t>will support</w:t>
      </w:r>
      <w:r w:rsidR="00D25013">
        <w:t xml:space="preserve"> RAPs to develop and grow </w:t>
      </w:r>
      <w:r w:rsidR="00D653AB">
        <w:t>cultural</w:t>
      </w:r>
      <w:r w:rsidR="00D25013">
        <w:t xml:space="preserve"> tourism products and services </w:t>
      </w:r>
      <w:r w:rsidR="00D653AB">
        <w:t>in alignment with these pillars.</w:t>
      </w:r>
    </w:p>
    <w:p w14:paraId="48EEA5C3" w14:textId="77777777" w:rsidR="0000440C" w:rsidRPr="00E12982" w:rsidRDefault="17415138" w:rsidP="00DE23B1">
      <w:pPr>
        <w:pStyle w:val="Heading3"/>
        <w:numPr>
          <w:ilvl w:val="1"/>
          <w:numId w:val="1"/>
        </w:numPr>
        <w:ind w:left="426" w:hanging="426"/>
      </w:pPr>
      <w:bookmarkStart w:id="17" w:name="_Toc190247204"/>
      <w:r>
        <w:t>Experience Victoria 2033</w:t>
      </w:r>
      <w:bookmarkEnd w:id="17"/>
    </w:p>
    <w:p w14:paraId="0659F838" w14:textId="77777777" w:rsidR="00CA79D7" w:rsidRDefault="00CA79D7" w:rsidP="00CA79D7">
      <w:hyperlink r:id="rId22" w:history="1">
        <w:r w:rsidRPr="008333B6">
          <w:rPr>
            <w:rStyle w:val="Hyperlink"/>
          </w:rPr>
          <w:t>Experience Victoria 2033 (EV33)</w:t>
        </w:r>
      </w:hyperlink>
      <w:r>
        <w:t xml:space="preserve"> is the </w:t>
      </w:r>
      <w:r w:rsidR="00662CC1">
        <w:t xml:space="preserve">state’s </w:t>
      </w:r>
      <w:r>
        <w:t xml:space="preserve">strategic plan to shape the future of Victoria’s visitor economy over the next 9 years. The plan will strengthen Victoria’s enviable tourism offering by leveraging the state’s competitive </w:t>
      </w:r>
      <w:r w:rsidR="00D812A5">
        <w:t>advantages. The</w:t>
      </w:r>
      <w:r>
        <w:t xml:space="preserve"> plan has five product priorities</w:t>
      </w:r>
      <w:r w:rsidR="009D181F">
        <w:t xml:space="preserve"> which includes</w:t>
      </w:r>
      <w:r>
        <w:t xml:space="preserve"> First Peoples led experiences, wellness, arts and culture, food and drink and nature.</w:t>
      </w:r>
      <w:r w:rsidR="00350FE3">
        <w:t xml:space="preserve"> </w:t>
      </w:r>
      <w:r w:rsidR="000316AA" w:rsidRPr="005D45DA">
        <w:t>This program primarily aligns with</w:t>
      </w:r>
      <w:r w:rsidR="00C22962">
        <w:t xml:space="preserve"> </w:t>
      </w:r>
      <w:r w:rsidR="00214ACB">
        <w:t>t</w:t>
      </w:r>
      <w:r w:rsidR="00C22962">
        <w:t>he First Peoples pillar.</w:t>
      </w:r>
    </w:p>
    <w:p w14:paraId="44942FAB" w14:textId="77777777" w:rsidR="00CA79D7" w:rsidRPr="00E12982" w:rsidRDefault="17415138" w:rsidP="00DE23B1">
      <w:pPr>
        <w:pStyle w:val="Heading3"/>
        <w:numPr>
          <w:ilvl w:val="1"/>
          <w:numId w:val="1"/>
        </w:numPr>
        <w:ind w:left="426" w:hanging="426"/>
      </w:pPr>
      <w:bookmarkStart w:id="18" w:name="_Toc190247205"/>
      <w:r>
        <w:t>Objectives</w:t>
      </w:r>
      <w:bookmarkEnd w:id="18"/>
    </w:p>
    <w:p w14:paraId="03F59D39" w14:textId="77777777" w:rsidR="00CA79D7" w:rsidRDefault="00CA79D7" w:rsidP="00CA79D7">
      <w:r>
        <w:t xml:space="preserve">The </w:t>
      </w:r>
      <w:r w:rsidR="009405D6">
        <w:t>objective</w:t>
      </w:r>
      <w:r w:rsidR="00E95018">
        <w:t>s</w:t>
      </w:r>
      <w:r>
        <w:t xml:space="preserve"> of the</w:t>
      </w:r>
      <w:r w:rsidR="00046DE1" w:rsidRPr="00844513">
        <w:t xml:space="preserve"> </w:t>
      </w:r>
      <w:r w:rsidR="00A009E9">
        <w:t xml:space="preserve">program </w:t>
      </w:r>
      <w:r w:rsidR="00A328B8">
        <w:t>are</w:t>
      </w:r>
      <w:r>
        <w:t xml:space="preserve"> to:</w:t>
      </w:r>
    </w:p>
    <w:p w14:paraId="009D4EFB" w14:textId="77777777" w:rsidR="00046DE1" w:rsidRPr="00046DE1" w:rsidRDefault="00046DE1" w:rsidP="00046DE1">
      <w:pPr>
        <w:pStyle w:val="bullet1"/>
      </w:pPr>
      <w:r>
        <w:t>e</w:t>
      </w:r>
      <w:r w:rsidRPr="00046DE1">
        <w:t>mpower First Peoples within the tourism sector in Victoria and increase the capacity of RAPs to pursue economic development activities as they relate to tourism</w:t>
      </w:r>
    </w:p>
    <w:p w14:paraId="2DEB9A4C" w14:textId="77777777" w:rsidR="00046DE1" w:rsidRPr="00046DE1" w:rsidRDefault="00046DE1" w:rsidP="00046DE1">
      <w:pPr>
        <w:pStyle w:val="bullet1"/>
      </w:pPr>
      <w:r w:rsidRPr="00046DE1">
        <w:t>ensure First Peoples have autonomy in setting tourism development priorities </w:t>
      </w:r>
    </w:p>
    <w:p w14:paraId="428B2868" w14:textId="77777777" w:rsidR="00046DE1" w:rsidRPr="00046DE1" w:rsidRDefault="00046DE1" w:rsidP="00046DE1">
      <w:pPr>
        <w:pStyle w:val="bullet1"/>
      </w:pPr>
      <w:r w:rsidRPr="00046DE1">
        <w:t>prioritise protecting and promoting First Peoples' cultural heritage, history, and intellectual property in mainstream tourism</w:t>
      </w:r>
      <w:r w:rsidR="00D00EF8">
        <w:t>.</w:t>
      </w:r>
    </w:p>
    <w:p w14:paraId="6F99F81B" w14:textId="77777777" w:rsidR="001E4043" w:rsidRDefault="00046DE1" w:rsidP="003B7864">
      <w:pPr>
        <w:pStyle w:val="bullet1"/>
      </w:pPr>
      <w:r w:rsidRPr="00046DE1">
        <w:t>foster economic prosperity by creating meaningful career pathways in tourism for First Peoples</w:t>
      </w:r>
    </w:p>
    <w:p w14:paraId="00D00F8F" w14:textId="77777777" w:rsidR="000E7C4E" w:rsidRDefault="000E7C4E" w:rsidP="000E7C4E">
      <w:pPr>
        <w:pStyle w:val="bullet1"/>
      </w:pPr>
      <w:r w:rsidRPr="00FC4CE8">
        <w:lastRenderedPageBreak/>
        <w:t xml:space="preserve">improve RAPs capability in line with the </w:t>
      </w:r>
      <w:r w:rsidR="000F06E4">
        <w:t>principles and objectives</w:t>
      </w:r>
      <w:r w:rsidRPr="00FC4CE8">
        <w:t xml:space="preserve"> of Yuma </w:t>
      </w:r>
      <w:proofErr w:type="spellStart"/>
      <w:r w:rsidRPr="00FC4CE8">
        <w:t>Yirramboi</w:t>
      </w:r>
      <w:proofErr w:type="spellEnd"/>
      <w:r w:rsidRPr="00FC4CE8">
        <w:t xml:space="preserve"> Strategy</w:t>
      </w:r>
      <w:r w:rsidRPr="00D35C5E">
        <w:t xml:space="preserve"> </w:t>
      </w:r>
      <w:r w:rsidRPr="00FC4CE8">
        <w:t>(Invest in Tomorrow)</w:t>
      </w:r>
      <w:r w:rsidR="000F06E4">
        <w:t xml:space="preserve"> and/or Experience Victoria 2033.</w:t>
      </w:r>
    </w:p>
    <w:p w14:paraId="48F19C38" w14:textId="77777777" w:rsidR="009A197D" w:rsidRPr="00E12982" w:rsidRDefault="5BE4FE61" w:rsidP="00DE23B1">
      <w:pPr>
        <w:pStyle w:val="Heading3"/>
        <w:numPr>
          <w:ilvl w:val="1"/>
          <w:numId w:val="1"/>
        </w:numPr>
        <w:ind w:left="426" w:hanging="426"/>
      </w:pPr>
      <w:bookmarkStart w:id="19" w:name="_Toc190247206"/>
      <w:r>
        <w:t>Outcomes</w:t>
      </w:r>
      <w:bookmarkEnd w:id="19"/>
    </w:p>
    <w:p w14:paraId="7802DDD1" w14:textId="77777777" w:rsidR="00005F4E" w:rsidRPr="00046DE1" w:rsidRDefault="009A197D" w:rsidP="00CA16FB">
      <w:r w:rsidRPr="009A197D">
        <w:t>The</w:t>
      </w:r>
      <w:r w:rsidR="000E7C4E">
        <w:t xml:space="preserve"> intended</w:t>
      </w:r>
      <w:r w:rsidRPr="009A197D">
        <w:t xml:space="preserve"> outcomes of the </w:t>
      </w:r>
      <w:r w:rsidR="00A009E9">
        <w:t>pro</w:t>
      </w:r>
      <w:r w:rsidR="001E7521">
        <w:t>gram</w:t>
      </w:r>
      <w:r w:rsidRPr="009A197D">
        <w:t xml:space="preserve"> </w:t>
      </w:r>
      <w:r w:rsidR="00E53FAB">
        <w:t xml:space="preserve">are </w:t>
      </w:r>
      <w:r w:rsidR="001E7521">
        <w:t>to</w:t>
      </w:r>
      <w:r w:rsidRPr="009A197D">
        <w:t>:</w:t>
      </w:r>
    </w:p>
    <w:p w14:paraId="21049F8D" w14:textId="77777777" w:rsidR="00005F4E" w:rsidRDefault="00005F4E" w:rsidP="00046DE1">
      <w:pPr>
        <w:pStyle w:val="bullet1"/>
      </w:pPr>
      <w:r>
        <w:t>s</w:t>
      </w:r>
      <w:r w:rsidRPr="00005F4E">
        <w:t>upport RAPs to identify their priorities for tourism development and growth through development of a Cultural Tourism Plan</w:t>
      </w:r>
    </w:p>
    <w:p w14:paraId="4969AB2E" w14:textId="77777777" w:rsidR="00005F4E" w:rsidRPr="00046DE1" w:rsidRDefault="00005F4E" w:rsidP="00046DE1">
      <w:pPr>
        <w:pStyle w:val="bullet1"/>
      </w:pPr>
      <w:r>
        <w:t>i</w:t>
      </w:r>
      <w:r w:rsidRPr="00005F4E">
        <w:t>dentify and promote co-investment opportunities with First Peoples communities</w:t>
      </w:r>
    </w:p>
    <w:p w14:paraId="75D8DE12" w14:textId="77777777" w:rsidR="00005F4E" w:rsidRDefault="00005F4E">
      <w:pPr>
        <w:pStyle w:val="bullet1"/>
      </w:pPr>
      <w:r>
        <w:t>s</w:t>
      </w:r>
      <w:r w:rsidRPr="00005F4E">
        <w:t>upport the implementation of new tourism initiatives and experiences representing culture and traditions, are respectful to family, community, culture and Country and enable RAPs to tell their stories</w:t>
      </w:r>
    </w:p>
    <w:p w14:paraId="1BCC5AFE" w14:textId="77777777" w:rsidR="005B30F2" w:rsidRPr="00046DE1" w:rsidRDefault="00005F4E">
      <w:pPr>
        <w:pStyle w:val="bullet1"/>
      </w:pPr>
      <w:r>
        <w:rPr>
          <w:lang w:val="en-US"/>
        </w:rPr>
        <w:t>enable</w:t>
      </w:r>
      <w:r w:rsidR="00545FF0" w:rsidRPr="005B30F2">
        <w:rPr>
          <w:lang w:val="en-US"/>
        </w:rPr>
        <w:t xml:space="preserve"> the establishment of RAP partnerships with the wider regional tourism network</w:t>
      </w:r>
      <w:r>
        <w:rPr>
          <w:lang w:val="en-US"/>
        </w:rPr>
        <w:t>.</w:t>
      </w:r>
    </w:p>
    <w:p w14:paraId="09CB7EE5" w14:textId="77777777" w:rsidR="00F371C7" w:rsidRDefault="0095337C" w:rsidP="00F371C7">
      <w:r>
        <w:t xml:space="preserve">The anticipated </w:t>
      </w:r>
      <w:r w:rsidR="00EA6DB1">
        <w:t>longer-term</w:t>
      </w:r>
      <w:r>
        <w:t xml:space="preserve"> outcomes of the program </w:t>
      </w:r>
      <w:r w:rsidR="00257E96">
        <w:t xml:space="preserve">are </w:t>
      </w:r>
      <w:r w:rsidR="00AB4BAE">
        <w:t>to</w:t>
      </w:r>
      <w:r w:rsidR="0047337D">
        <w:t xml:space="preserve"> support</w:t>
      </w:r>
      <w:r w:rsidR="00AB4BAE">
        <w:t>:</w:t>
      </w:r>
    </w:p>
    <w:p w14:paraId="5ECFC8A4" w14:textId="77777777" w:rsidR="00C44965" w:rsidRDefault="00B0095F" w:rsidP="00F371C7">
      <w:pPr>
        <w:pStyle w:val="bullet1"/>
      </w:pPr>
      <w:r>
        <w:t>r</w:t>
      </w:r>
      <w:r w:rsidR="00FB4970" w:rsidRPr="00FB4970">
        <w:t>obust, thriving First Peoples businesses and communities in Victoria, creating wealth and contributing to positive outcomes for their communities and Country</w:t>
      </w:r>
    </w:p>
    <w:p w14:paraId="64513748" w14:textId="77777777" w:rsidR="00F6691A" w:rsidRDefault="00F6691A" w:rsidP="0047337D">
      <w:pPr>
        <w:pStyle w:val="bullet1"/>
      </w:pPr>
      <w:r w:rsidRPr="00F6691A">
        <w:t xml:space="preserve">First Peoples in Victoria </w:t>
      </w:r>
      <w:r w:rsidR="009A01AD" w:rsidRPr="00F6691A">
        <w:t>generat</w:t>
      </w:r>
      <w:r w:rsidR="009A01AD">
        <w:t>ing</w:t>
      </w:r>
      <w:r w:rsidR="009A01AD" w:rsidRPr="00F6691A">
        <w:t xml:space="preserve"> </w:t>
      </w:r>
      <w:r w:rsidRPr="00F6691A">
        <w:t>greater individual and collective wealth</w:t>
      </w:r>
    </w:p>
    <w:p w14:paraId="1AC2C117" w14:textId="77777777" w:rsidR="0065128C" w:rsidRDefault="0065128C" w:rsidP="0047337D">
      <w:pPr>
        <w:pStyle w:val="bullet1"/>
      </w:pPr>
      <w:r>
        <w:t>v</w:t>
      </w:r>
      <w:r w:rsidRPr="0065128C">
        <w:t>isitors have more opportunities to connect with and learn from First Peoples’ culture and knowledge, including truth telling</w:t>
      </w:r>
    </w:p>
    <w:p w14:paraId="3C765377" w14:textId="77777777" w:rsidR="00AB4BAE" w:rsidRDefault="0065128C" w:rsidP="00046DE1">
      <w:pPr>
        <w:pStyle w:val="bullet1"/>
      </w:pPr>
      <w:r w:rsidRPr="0065128C">
        <w:t>Victoria attract</w:t>
      </w:r>
      <w:r w:rsidR="009A01AD">
        <w:t>ing</w:t>
      </w:r>
      <w:r w:rsidRPr="0065128C">
        <w:t xml:space="preserve"> a greater share of visitors participating in First Peoples Tourism experiences</w:t>
      </w:r>
      <w:r w:rsidR="009A01AD">
        <w:t>.</w:t>
      </w:r>
    </w:p>
    <w:p w14:paraId="226CDA58" w14:textId="77777777" w:rsidR="001E1EA4" w:rsidRPr="001E1EA4" w:rsidRDefault="32CC83ED" w:rsidP="00DE23B1">
      <w:pPr>
        <w:pStyle w:val="Heading3"/>
        <w:numPr>
          <w:ilvl w:val="1"/>
          <w:numId w:val="1"/>
        </w:numPr>
        <w:ind w:left="426" w:hanging="426"/>
      </w:pPr>
      <w:r>
        <w:t xml:space="preserve"> </w:t>
      </w:r>
      <w:bookmarkStart w:id="20" w:name="_Toc190247207"/>
      <w:r w:rsidR="5BE4FE61">
        <w:t>Program Timelines</w:t>
      </w:r>
      <w:bookmarkEnd w:id="20"/>
    </w:p>
    <w:tbl>
      <w:tblPr>
        <w:tblW w:w="0" w:type="auto"/>
        <w:tblBorders>
          <w:top w:val="single" w:sz="4" w:space="0" w:color="FCB692"/>
          <w:left w:val="single" w:sz="4" w:space="0" w:color="FCB692"/>
          <w:bottom w:val="single" w:sz="4" w:space="0" w:color="FCB692"/>
          <w:right w:val="single" w:sz="4" w:space="0" w:color="FCB692"/>
          <w:insideH w:val="single" w:sz="4" w:space="0" w:color="FCB692"/>
          <w:insideV w:val="single" w:sz="4" w:space="0" w:color="FCB692"/>
        </w:tblBorders>
        <w:tblLook w:val="0680" w:firstRow="0" w:lastRow="0" w:firstColumn="1" w:lastColumn="0" w:noHBand="1" w:noVBand="1"/>
      </w:tblPr>
      <w:tblGrid>
        <w:gridCol w:w="4216"/>
        <w:gridCol w:w="4958"/>
      </w:tblGrid>
      <w:tr w:rsidR="001E1EA4" w:rsidRPr="00F32562" w14:paraId="0E5F5583" w14:textId="77777777" w:rsidTr="005728E1">
        <w:trPr>
          <w:trHeight w:val="432"/>
        </w:trPr>
        <w:tc>
          <w:tcPr>
            <w:tcW w:w="4219" w:type="dxa"/>
            <w:shd w:val="clear" w:color="auto" w:fill="auto"/>
            <w:vAlign w:val="center"/>
          </w:tcPr>
          <w:p w14:paraId="45011AD7" w14:textId="77777777" w:rsidR="001E1EA4" w:rsidRPr="00F32562" w:rsidRDefault="001E1EA4" w:rsidP="00520F1A">
            <w:pPr>
              <w:rPr>
                <w:b/>
                <w:bCs/>
              </w:rPr>
            </w:pPr>
            <w:r w:rsidRPr="00F32562">
              <w:rPr>
                <w:b/>
                <w:bCs/>
              </w:rPr>
              <w:t>Applications open</w:t>
            </w:r>
          </w:p>
        </w:tc>
        <w:tc>
          <w:tcPr>
            <w:tcW w:w="4961" w:type="dxa"/>
            <w:shd w:val="clear" w:color="auto" w:fill="auto"/>
            <w:vAlign w:val="center"/>
          </w:tcPr>
          <w:p w14:paraId="566F7EC6" w14:textId="49740214" w:rsidR="001E1EA4" w:rsidRPr="00F32562" w:rsidRDefault="00617FFB" w:rsidP="00520F1A">
            <w:r>
              <w:t>14</w:t>
            </w:r>
            <w:r w:rsidR="0037697A">
              <w:t xml:space="preserve"> </w:t>
            </w:r>
            <w:r>
              <w:t>February</w:t>
            </w:r>
            <w:r w:rsidR="006E3758">
              <w:t xml:space="preserve"> </w:t>
            </w:r>
            <w:r w:rsidR="006E3758" w:rsidRPr="00F32562">
              <w:t>202</w:t>
            </w:r>
            <w:r w:rsidR="0037697A">
              <w:t>5</w:t>
            </w:r>
          </w:p>
        </w:tc>
      </w:tr>
      <w:tr w:rsidR="001E1EA4" w:rsidRPr="00F32562" w14:paraId="6D5B58E1" w14:textId="77777777" w:rsidTr="005728E1">
        <w:trPr>
          <w:trHeight w:val="432"/>
        </w:trPr>
        <w:tc>
          <w:tcPr>
            <w:tcW w:w="4219" w:type="dxa"/>
            <w:shd w:val="clear" w:color="auto" w:fill="auto"/>
            <w:vAlign w:val="center"/>
          </w:tcPr>
          <w:p w14:paraId="7A60456C" w14:textId="77777777" w:rsidR="001E1EA4" w:rsidRPr="00F32562" w:rsidRDefault="001E1EA4" w:rsidP="00520F1A">
            <w:pPr>
              <w:rPr>
                <w:b/>
                <w:bCs/>
              </w:rPr>
            </w:pPr>
            <w:r w:rsidRPr="00F32562">
              <w:rPr>
                <w:b/>
                <w:bCs/>
              </w:rPr>
              <w:t>Closing date</w:t>
            </w:r>
          </w:p>
        </w:tc>
        <w:tc>
          <w:tcPr>
            <w:tcW w:w="4961" w:type="dxa"/>
            <w:shd w:val="clear" w:color="auto" w:fill="auto"/>
            <w:vAlign w:val="center"/>
          </w:tcPr>
          <w:p w14:paraId="5A544156" w14:textId="6561A0CB" w:rsidR="001E1EA4" w:rsidRPr="00F32562" w:rsidRDefault="006B2F4B" w:rsidP="00520F1A">
            <w:r>
              <w:t>10</w:t>
            </w:r>
            <w:r w:rsidR="004F41F4">
              <w:t xml:space="preserve"> </w:t>
            </w:r>
            <w:r>
              <w:t>April</w:t>
            </w:r>
            <w:r w:rsidR="00777CA7">
              <w:t xml:space="preserve"> </w:t>
            </w:r>
            <w:r w:rsidR="001E1EA4" w:rsidRPr="00F32562">
              <w:t>202</w:t>
            </w:r>
            <w:r w:rsidR="00064EA2">
              <w:t>5</w:t>
            </w:r>
          </w:p>
        </w:tc>
      </w:tr>
      <w:tr w:rsidR="001E1EA4" w:rsidRPr="00F32562" w14:paraId="5DE62282" w14:textId="77777777" w:rsidTr="005728E1">
        <w:trPr>
          <w:trHeight w:val="432"/>
        </w:trPr>
        <w:tc>
          <w:tcPr>
            <w:tcW w:w="4219" w:type="dxa"/>
            <w:shd w:val="clear" w:color="auto" w:fill="auto"/>
            <w:vAlign w:val="center"/>
          </w:tcPr>
          <w:p w14:paraId="646DAB5E" w14:textId="77777777" w:rsidR="001E1EA4" w:rsidRPr="00F32562" w:rsidRDefault="001E1EA4" w:rsidP="00520F1A">
            <w:pPr>
              <w:rPr>
                <w:b/>
                <w:bCs/>
              </w:rPr>
            </w:pPr>
            <w:r w:rsidRPr="00F32562">
              <w:rPr>
                <w:b/>
                <w:bCs/>
              </w:rPr>
              <w:t>Assessment and approvals</w:t>
            </w:r>
          </w:p>
        </w:tc>
        <w:tc>
          <w:tcPr>
            <w:tcW w:w="4961" w:type="dxa"/>
            <w:shd w:val="clear" w:color="auto" w:fill="auto"/>
            <w:vAlign w:val="center"/>
          </w:tcPr>
          <w:p w14:paraId="5E542A43" w14:textId="3A9EA643" w:rsidR="001E1EA4" w:rsidRPr="00F32562" w:rsidRDefault="006B2F4B" w:rsidP="00520F1A">
            <w:r>
              <w:t>April</w:t>
            </w:r>
            <w:r w:rsidR="001E1EA4" w:rsidRPr="00F32562">
              <w:t xml:space="preserve"> 202</w:t>
            </w:r>
            <w:r w:rsidR="00481150">
              <w:t>5</w:t>
            </w:r>
            <w:r w:rsidR="00F31831">
              <w:t xml:space="preserve"> </w:t>
            </w:r>
            <w:r w:rsidR="001311F9">
              <w:t>–</w:t>
            </w:r>
            <w:r w:rsidR="00F31831">
              <w:t xml:space="preserve"> </w:t>
            </w:r>
            <w:r w:rsidR="001311F9">
              <w:t xml:space="preserve">May </w:t>
            </w:r>
            <w:r w:rsidR="000451AE">
              <w:t>2025</w:t>
            </w:r>
          </w:p>
        </w:tc>
      </w:tr>
      <w:tr w:rsidR="001E1EA4" w:rsidRPr="00F32562" w14:paraId="77CE908F" w14:textId="77777777" w:rsidTr="005728E1">
        <w:trPr>
          <w:trHeight w:val="432"/>
        </w:trPr>
        <w:tc>
          <w:tcPr>
            <w:tcW w:w="4219" w:type="dxa"/>
            <w:shd w:val="clear" w:color="auto" w:fill="auto"/>
            <w:vAlign w:val="center"/>
          </w:tcPr>
          <w:p w14:paraId="60C6AAB8" w14:textId="77777777" w:rsidR="001E1EA4" w:rsidRPr="00F32562" w:rsidRDefault="001E1EA4" w:rsidP="00520F1A">
            <w:pPr>
              <w:rPr>
                <w:b/>
                <w:bCs/>
              </w:rPr>
            </w:pPr>
            <w:r w:rsidRPr="00F32562">
              <w:rPr>
                <w:b/>
                <w:bCs/>
              </w:rPr>
              <w:t>Contracting and first instalments paid</w:t>
            </w:r>
          </w:p>
        </w:tc>
        <w:tc>
          <w:tcPr>
            <w:tcW w:w="4961" w:type="dxa"/>
            <w:shd w:val="clear" w:color="auto" w:fill="auto"/>
            <w:vAlign w:val="center"/>
          </w:tcPr>
          <w:p w14:paraId="40903859" w14:textId="6022B526" w:rsidR="001E1EA4" w:rsidRPr="00F32562" w:rsidRDefault="00D43AB6" w:rsidP="00520F1A">
            <w:r>
              <w:t>June</w:t>
            </w:r>
            <w:r w:rsidR="00911BF8">
              <w:t xml:space="preserve"> </w:t>
            </w:r>
            <w:r w:rsidR="001E1EA4" w:rsidRPr="00F32562">
              <w:t>202</w:t>
            </w:r>
            <w:r w:rsidR="000451AE">
              <w:t>5</w:t>
            </w:r>
          </w:p>
        </w:tc>
      </w:tr>
      <w:tr w:rsidR="001E1EA4" w:rsidRPr="00F32562" w14:paraId="45451AE9" w14:textId="77777777" w:rsidTr="005728E1">
        <w:trPr>
          <w:trHeight w:val="432"/>
        </w:trPr>
        <w:tc>
          <w:tcPr>
            <w:tcW w:w="4219" w:type="dxa"/>
            <w:shd w:val="clear" w:color="auto" w:fill="auto"/>
            <w:vAlign w:val="center"/>
          </w:tcPr>
          <w:p w14:paraId="4A8CC32C" w14:textId="77777777" w:rsidR="001E1EA4" w:rsidRPr="00F32562" w:rsidRDefault="001E1EA4" w:rsidP="00520F1A">
            <w:pPr>
              <w:rPr>
                <w:b/>
                <w:bCs/>
              </w:rPr>
            </w:pPr>
            <w:r w:rsidRPr="00F32562">
              <w:rPr>
                <w:b/>
                <w:bCs/>
              </w:rPr>
              <w:t>Project delivery period</w:t>
            </w:r>
          </w:p>
        </w:tc>
        <w:tc>
          <w:tcPr>
            <w:tcW w:w="4961" w:type="dxa"/>
            <w:shd w:val="clear" w:color="auto" w:fill="auto"/>
            <w:vAlign w:val="center"/>
          </w:tcPr>
          <w:p w14:paraId="15284754" w14:textId="1B2069D3" w:rsidR="001E1EA4" w:rsidRPr="00F32562" w:rsidRDefault="009B7AB6" w:rsidP="00520F1A">
            <w:r>
              <w:t>June</w:t>
            </w:r>
            <w:r w:rsidR="001E1EA4" w:rsidRPr="00F32562">
              <w:t xml:space="preserve"> 202</w:t>
            </w:r>
            <w:r w:rsidR="000451AE">
              <w:t>5</w:t>
            </w:r>
            <w:r w:rsidR="001E1EA4" w:rsidRPr="00F32562">
              <w:t xml:space="preserve"> – </w:t>
            </w:r>
            <w:r>
              <w:t>February</w:t>
            </w:r>
            <w:r w:rsidR="001E1EA4" w:rsidRPr="00F32562">
              <w:t xml:space="preserve"> 202</w:t>
            </w:r>
            <w:r w:rsidR="003A250E">
              <w:t>7</w:t>
            </w:r>
          </w:p>
        </w:tc>
      </w:tr>
    </w:tbl>
    <w:p w14:paraId="07263BBB" w14:textId="77777777" w:rsidR="198ED3DF" w:rsidRPr="001F4AAA" w:rsidRDefault="3B31A9B4" w:rsidP="00DE23B1">
      <w:pPr>
        <w:pStyle w:val="Heading2"/>
        <w:numPr>
          <w:ilvl w:val="0"/>
          <w:numId w:val="1"/>
        </w:numPr>
        <w:ind w:left="426" w:hanging="426"/>
        <w:rPr>
          <w:sz w:val="26"/>
          <w:szCs w:val="26"/>
        </w:rPr>
      </w:pPr>
      <w:bookmarkStart w:id="21" w:name="_Toc167454905"/>
      <w:bookmarkStart w:id="22" w:name="_Toc190247208"/>
      <w:r w:rsidRPr="001F4AAA">
        <w:rPr>
          <w:sz w:val="26"/>
          <w:szCs w:val="26"/>
        </w:rPr>
        <w:t>Funding Details</w:t>
      </w:r>
      <w:bookmarkEnd w:id="21"/>
      <w:bookmarkEnd w:id="22"/>
      <w:r w:rsidR="198ED3DF" w:rsidRPr="001F4AAA">
        <w:rPr>
          <w:sz w:val="26"/>
          <w:szCs w:val="26"/>
        </w:rPr>
        <w:t xml:space="preserve"> </w:t>
      </w:r>
    </w:p>
    <w:p w14:paraId="60CE3BAA" w14:textId="77777777" w:rsidR="006D1E9A" w:rsidRPr="006D1E9A" w:rsidRDefault="01508C76" w:rsidP="00DE23B1">
      <w:pPr>
        <w:pStyle w:val="Heading3"/>
        <w:numPr>
          <w:ilvl w:val="1"/>
          <w:numId w:val="1"/>
        </w:numPr>
        <w:ind w:left="426" w:hanging="426"/>
      </w:pPr>
      <w:bookmarkStart w:id="23" w:name="_Toc190247209"/>
      <w:r>
        <w:t>Available funding</w:t>
      </w:r>
      <w:bookmarkEnd w:id="23"/>
    </w:p>
    <w:p w14:paraId="62D3D494" w14:textId="77777777" w:rsidR="00F03C93" w:rsidRDefault="00B41573" w:rsidP="00B41573">
      <w:r w:rsidRPr="00B41573">
        <w:t xml:space="preserve">Funding of up to a total value of $300,000 (exclusive of GST) is available to each eligible RAP.  </w:t>
      </w:r>
    </w:p>
    <w:p w14:paraId="738F1A36" w14:textId="77777777" w:rsidR="00CD32AD" w:rsidRPr="004A05C8" w:rsidRDefault="00CD32AD" w:rsidP="00CD32AD">
      <w:pPr>
        <w:rPr>
          <w:b/>
          <w:bCs/>
        </w:rPr>
      </w:pPr>
      <w:r w:rsidRPr="004A05C8">
        <w:rPr>
          <w:b/>
          <w:bCs/>
        </w:rPr>
        <w:t>2.1.1</w:t>
      </w:r>
      <w:r>
        <w:rPr>
          <w:b/>
          <w:bCs/>
        </w:rPr>
        <w:t xml:space="preserve"> </w:t>
      </w:r>
      <w:r w:rsidRPr="004A05C8">
        <w:rPr>
          <w:b/>
          <w:bCs/>
        </w:rPr>
        <w:t>Co-contribution</w:t>
      </w:r>
    </w:p>
    <w:p w14:paraId="53ED91C3" w14:textId="77777777" w:rsidR="00CD32AD" w:rsidRDefault="00CD32AD" w:rsidP="00CD32AD">
      <w:r>
        <w:t>Total project value can be greater than the grant amount requested, however co-contribution is not mandatory.</w:t>
      </w:r>
    </w:p>
    <w:p w14:paraId="5BFDC153" w14:textId="77777777" w:rsidR="00425A1E" w:rsidRPr="006D1E9A" w:rsidRDefault="00425A1E" w:rsidP="00DE23B1">
      <w:pPr>
        <w:pStyle w:val="Heading3"/>
        <w:numPr>
          <w:ilvl w:val="1"/>
          <w:numId w:val="1"/>
        </w:numPr>
        <w:ind w:left="426" w:hanging="426"/>
      </w:pPr>
      <w:bookmarkStart w:id="24" w:name="_Toc190247210"/>
      <w:r>
        <w:t>Activity costing treatment of GST</w:t>
      </w:r>
      <w:bookmarkEnd w:id="24"/>
    </w:p>
    <w:p w14:paraId="30EE850A" w14:textId="77777777" w:rsidR="00425A1E" w:rsidRDefault="00425A1E" w:rsidP="00425A1E">
      <w:r>
        <w:t xml:space="preserve">Applicants should note that costs included in the application and activity documentation must be exclusive of GST. </w:t>
      </w:r>
    </w:p>
    <w:p w14:paraId="49729C16" w14:textId="77777777" w:rsidR="00425A1E" w:rsidRPr="006D1E9A" w:rsidRDefault="00425A1E" w:rsidP="00DE23B1">
      <w:pPr>
        <w:pStyle w:val="Heading3"/>
        <w:numPr>
          <w:ilvl w:val="1"/>
          <w:numId w:val="1"/>
        </w:numPr>
        <w:ind w:left="426" w:hanging="426"/>
      </w:pPr>
      <w:bookmarkStart w:id="25" w:name="_Toc190247211"/>
      <w:r>
        <w:t>Project timing</w:t>
      </w:r>
      <w:bookmarkEnd w:id="25"/>
    </w:p>
    <w:p w14:paraId="4CDACE75" w14:textId="35319330" w:rsidR="00425A1E" w:rsidRDefault="00425A1E" w:rsidP="00425A1E">
      <w:r>
        <w:t>Funding may be spent over a period of up to 20 months from</w:t>
      </w:r>
      <w:r w:rsidR="00104A1D">
        <w:t xml:space="preserve"> </w:t>
      </w:r>
      <w:r w:rsidR="00E3215D">
        <w:t>June</w:t>
      </w:r>
      <w:r>
        <w:t xml:space="preserve"> 2025.</w:t>
      </w:r>
    </w:p>
    <w:p w14:paraId="012F4FE0" w14:textId="77777777" w:rsidR="000204F7" w:rsidRDefault="00425A1E" w:rsidP="00B41573">
      <w:r>
        <w:t xml:space="preserve">As noted in </w:t>
      </w:r>
      <w:r w:rsidRPr="0FC63196">
        <w:rPr>
          <w:b/>
          <w:bCs/>
        </w:rPr>
        <w:t>Section 6.2</w:t>
      </w:r>
      <w:r>
        <w:t xml:space="preserve">, the </w:t>
      </w:r>
      <w:r w:rsidR="00A026D6">
        <w:t>project</w:t>
      </w:r>
      <w:r>
        <w:t xml:space="preserve">, and any expenditure of funds associated with the </w:t>
      </w:r>
      <w:r w:rsidR="00A026D6">
        <w:t>p</w:t>
      </w:r>
      <w:r w:rsidR="00E62EBD">
        <w:t>roject</w:t>
      </w:r>
      <w:r>
        <w:t xml:space="preserve">, must not commence until the grant agreement has been executed. Agreement execution means the grant agreement has been signed by both the </w:t>
      </w:r>
      <w:r w:rsidR="00700BDF">
        <w:t>d</w:t>
      </w:r>
      <w:r>
        <w:t xml:space="preserve">epartment and the applicant. </w:t>
      </w:r>
    </w:p>
    <w:p w14:paraId="0F17F109" w14:textId="77777777" w:rsidR="001E1EA4" w:rsidRPr="001F4AAA" w:rsidRDefault="001E1EA4" w:rsidP="00DE23B1">
      <w:pPr>
        <w:pStyle w:val="Heading2"/>
        <w:numPr>
          <w:ilvl w:val="0"/>
          <w:numId w:val="1"/>
        </w:numPr>
        <w:rPr>
          <w:sz w:val="26"/>
          <w:szCs w:val="26"/>
        </w:rPr>
      </w:pPr>
      <w:bookmarkStart w:id="26" w:name="_Toc167454906"/>
      <w:bookmarkStart w:id="27" w:name="_Toc190247212"/>
      <w:r w:rsidRPr="001F4AAA">
        <w:rPr>
          <w:sz w:val="26"/>
          <w:szCs w:val="26"/>
        </w:rPr>
        <w:t>Eligibility</w:t>
      </w:r>
      <w:bookmarkEnd w:id="26"/>
      <w:bookmarkEnd w:id="27"/>
    </w:p>
    <w:p w14:paraId="2486A3A4" w14:textId="77777777" w:rsidR="001E1EA4" w:rsidRPr="006D1E9A" w:rsidRDefault="00BA3AFA" w:rsidP="00DE23B1">
      <w:pPr>
        <w:pStyle w:val="Heading3"/>
        <w:keepNext w:val="0"/>
        <w:numPr>
          <w:ilvl w:val="1"/>
          <w:numId w:val="1"/>
        </w:numPr>
        <w:ind w:left="426" w:hanging="426"/>
      </w:pPr>
      <w:bookmarkStart w:id="28" w:name="_Toc190247213"/>
      <w:r>
        <w:t>E</w:t>
      </w:r>
      <w:r w:rsidR="002B4D95">
        <w:t>ligible Applicants</w:t>
      </w:r>
      <w:bookmarkEnd w:id="28"/>
    </w:p>
    <w:p w14:paraId="5C40807D" w14:textId="77777777" w:rsidR="3F0B63E9" w:rsidRDefault="3F0B63E9" w:rsidP="54F1CB70">
      <w:r>
        <w:lastRenderedPageBreak/>
        <w:t>This is a targeted program and funding is only available to recognised Victorian</w:t>
      </w:r>
      <w:hyperlink r:id="rId23" w:history="1">
        <w:r w:rsidRPr="009C4628">
          <w:rPr>
            <w:rStyle w:val="Hyperlink"/>
          </w:rPr>
          <w:t xml:space="preserve"> </w:t>
        </w:r>
        <w:r w:rsidR="009C4628" w:rsidRPr="009C4628">
          <w:rPr>
            <w:rStyle w:val="Hyperlink"/>
          </w:rPr>
          <w:t>Registered Aboriginal Parties</w:t>
        </w:r>
        <w:r w:rsidR="008434A9" w:rsidRPr="009C4628">
          <w:rPr>
            <w:rStyle w:val="Hyperlink"/>
          </w:rPr>
          <w:t xml:space="preserve"> (R</w:t>
        </w:r>
        <w:r w:rsidR="009C4628" w:rsidRPr="009C4628">
          <w:rPr>
            <w:rStyle w:val="Hyperlink"/>
          </w:rPr>
          <w:t>AP</w:t>
        </w:r>
        <w:r w:rsidR="008434A9" w:rsidRPr="009C4628">
          <w:rPr>
            <w:rStyle w:val="Hyperlink"/>
          </w:rPr>
          <w:t>s)</w:t>
        </w:r>
        <w:r w:rsidRPr="009C4628">
          <w:rPr>
            <w:rStyle w:val="Hyperlink"/>
          </w:rPr>
          <w:t>.</w:t>
        </w:r>
      </w:hyperlink>
    </w:p>
    <w:p w14:paraId="318E1C8E" w14:textId="77777777" w:rsidR="3F0B63E9" w:rsidRDefault="3F0B63E9" w:rsidP="54F1CB70">
      <w:r>
        <w:t>Applicants must hold an active Australian Business Number (ABN) registered in Victoria.</w:t>
      </w:r>
    </w:p>
    <w:p w14:paraId="33EA4D5A" w14:textId="77777777" w:rsidR="001E1EA4" w:rsidRPr="006D1E9A" w:rsidRDefault="002B4D95" w:rsidP="00DE23B1">
      <w:pPr>
        <w:pStyle w:val="Heading3"/>
        <w:keepNext w:val="0"/>
        <w:numPr>
          <w:ilvl w:val="1"/>
          <w:numId w:val="1"/>
        </w:numPr>
        <w:ind w:left="426" w:hanging="426"/>
      </w:pPr>
      <w:bookmarkStart w:id="29" w:name="_Toc190247214"/>
      <w:r>
        <w:t>What will be funded</w:t>
      </w:r>
      <w:bookmarkEnd w:id="29"/>
    </w:p>
    <w:p w14:paraId="3EA64066" w14:textId="0E1C6224" w:rsidR="00722D23" w:rsidRPr="0013378D" w:rsidRDefault="00722D23" w:rsidP="00722D23">
      <w:r>
        <w:t xml:space="preserve">Projects </w:t>
      </w:r>
      <w:r w:rsidR="008D2943">
        <w:t>should seek to</w:t>
      </w:r>
      <w:r>
        <w:t xml:space="preserve"> develop or progress a Cultural Tourism Plan, Action Plan or Strategy</w:t>
      </w:r>
      <w:r w:rsidR="0096333B">
        <w:t>,</w:t>
      </w:r>
      <w:r>
        <w:t xml:space="preserve"> or implement activities or products identified under an existing one.</w:t>
      </w:r>
    </w:p>
    <w:p w14:paraId="0B016692" w14:textId="77777777" w:rsidR="00722D23" w:rsidRPr="00C3265D" w:rsidRDefault="00722D23" w:rsidP="00722D23">
      <w:r>
        <w:t xml:space="preserve">RAPs will need to determine the focus and stage/s of their proposed project funding (i.e. scoping, planning, implementing). </w:t>
      </w:r>
    </w:p>
    <w:p w14:paraId="4FC89687" w14:textId="315FCE94" w:rsidR="00722D23" w:rsidRPr="0013378D" w:rsidRDefault="00722D23" w:rsidP="00722D23">
      <w:r>
        <w:t xml:space="preserve">All </w:t>
      </w:r>
      <w:r w:rsidR="00F3636F">
        <w:t>initiatives</w:t>
      </w:r>
      <w:r>
        <w:t xml:space="preserve"> </w:t>
      </w:r>
      <w:r w:rsidRPr="00F24C92">
        <w:rPr>
          <w:color w:val="auto"/>
          <w:lang w:val="en-US"/>
        </w:rPr>
        <w:t xml:space="preserve">should </w:t>
      </w:r>
      <w:r w:rsidR="00A449D4">
        <w:rPr>
          <w:color w:val="auto"/>
          <w:lang w:val="en-US"/>
        </w:rPr>
        <w:t xml:space="preserve">deliver tourism outcomes </w:t>
      </w:r>
      <w:r w:rsidR="00081F70">
        <w:rPr>
          <w:color w:val="auto"/>
          <w:lang w:val="en-US"/>
        </w:rPr>
        <w:t xml:space="preserve">and </w:t>
      </w:r>
      <w:r w:rsidRPr="00F24C92">
        <w:rPr>
          <w:color w:val="auto"/>
          <w:lang w:val="en-US"/>
        </w:rPr>
        <w:t xml:space="preserve">align with one or more </w:t>
      </w:r>
      <w:r w:rsidRPr="1E3D3534">
        <w:rPr>
          <w:lang w:val="en-US"/>
        </w:rPr>
        <w:t xml:space="preserve">existing strategies i.e. Country Plan, </w:t>
      </w:r>
      <w:r>
        <w:t xml:space="preserve">Destination Management Plan/s, Yuma </w:t>
      </w:r>
      <w:proofErr w:type="spellStart"/>
      <w:r>
        <w:t>Yirramboi</w:t>
      </w:r>
      <w:proofErr w:type="spellEnd"/>
      <w:r>
        <w:t xml:space="preserve"> Strategy and Experience Victoria 2033.</w:t>
      </w:r>
    </w:p>
    <w:p w14:paraId="5D438851" w14:textId="3B621BB1" w:rsidR="00722D23" w:rsidRPr="00005F4E" w:rsidRDefault="00693F87" w:rsidP="00722D23">
      <w:r>
        <w:rPr>
          <w:lang w:val="en-US"/>
        </w:rPr>
        <w:t>Grant funds may be expended on</w:t>
      </w:r>
      <w:r w:rsidR="00C85550">
        <w:rPr>
          <w:lang w:val="en-US"/>
        </w:rPr>
        <w:t xml:space="preserve"> eligible</w:t>
      </w:r>
      <w:r>
        <w:rPr>
          <w:lang w:val="en-US"/>
        </w:rPr>
        <w:t xml:space="preserve"> activities</w:t>
      </w:r>
      <w:r w:rsidR="000A01B8">
        <w:rPr>
          <w:lang w:val="en-US"/>
        </w:rPr>
        <w:t xml:space="preserve"> delivered</w:t>
      </w:r>
      <w:r w:rsidR="00A40796">
        <w:rPr>
          <w:lang w:val="en-US"/>
        </w:rPr>
        <w:t xml:space="preserve"> </w:t>
      </w:r>
      <w:r w:rsidR="00C85550">
        <w:rPr>
          <w:lang w:val="en-US"/>
        </w:rPr>
        <w:t>under</w:t>
      </w:r>
      <w:r w:rsidR="00A40796">
        <w:rPr>
          <w:lang w:val="en-US"/>
        </w:rPr>
        <w:t xml:space="preserve"> 2 Stages</w:t>
      </w:r>
      <w:r w:rsidR="002B1914">
        <w:rPr>
          <w:lang w:val="en-US"/>
        </w:rPr>
        <w:t>: Scoping and Planning Stage and Implementation Stage. Eligible activities</w:t>
      </w:r>
      <w:r w:rsidR="00C85550">
        <w:rPr>
          <w:lang w:val="en-US"/>
        </w:rPr>
        <w:t xml:space="preserve"> under each Stage</w:t>
      </w:r>
      <w:r>
        <w:rPr>
          <w:lang w:val="en-US"/>
        </w:rPr>
        <w:t xml:space="preserve"> </w:t>
      </w:r>
      <w:r w:rsidR="00C943E6">
        <w:rPr>
          <w:lang w:val="en-US"/>
        </w:rPr>
        <w:t>includ</w:t>
      </w:r>
      <w:r w:rsidR="002B1914">
        <w:rPr>
          <w:lang w:val="en-US"/>
        </w:rPr>
        <w:t>e</w:t>
      </w:r>
      <w:r w:rsidR="00C943E6">
        <w:rPr>
          <w:lang w:val="en-US"/>
        </w:rPr>
        <w:t>:</w:t>
      </w:r>
    </w:p>
    <w:p w14:paraId="02D16C03" w14:textId="77777777" w:rsidR="00722D23" w:rsidRDefault="00722D23" w:rsidP="00722D23">
      <w:pPr>
        <w:rPr>
          <w:b/>
          <w:bCs/>
        </w:rPr>
      </w:pPr>
      <w:r w:rsidRPr="00D672C1">
        <w:rPr>
          <w:b/>
          <w:bCs/>
        </w:rPr>
        <w:t>Scoping and Planning stage:</w:t>
      </w:r>
    </w:p>
    <w:p w14:paraId="24154968" w14:textId="57CA8EEA" w:rsidR="008F61DD" w:rsidRPr="008F61DD" w:rsidRDefault="008F61DD" w:rsidP="00722D23">
      <w:pPr>
        <w:pStyle w:val="bullet1"/>
      </w:pPr>
      <w:r w:rsidRPr="0013378D">
        <w:t>master planning  </w:t>
      </w:r>
    </w:p>
    <w:p w14:paraId="372967BD" w14:textId="77777777" w:rsidR="00722D23" w:rsidRPr="0013378D" w:rsidRDefault="00722D23" w:rsidP="00722D23">
      <w:pPr>
        <w:pStyle w:val="bullet1"/>
      </w:pPr>
      <w:r w:rsidRPr="0013378D">
        <w:t>identification of the RAP</w:t>
      </w:r>
      <w:r w:rsidR="00A92F7F">
        <w:t>’</w:t>
      </w:r>
      <w:r w:rsidRPr="0013378D">
        <w:t>s role and aspirations within tourism </w:t>
      </w:r>
    </w:p>
    <w:p w14:paraId="4A7D7D6D" w14:textId="77777777" w:rsidR="00722D23" w:rsidRPr="0013378D" w:rsidRDefault="00722D23" w:rsidP="00722D23">
      <w:pPr>
        <w:pStyle w:val="bullet1"/>
      </w:pPr>
      <w:r w:rsidRPr="0013378D">
        <w:t>mapping of cultural and geographical landscape </w:t>
      </w:r>
    </w:p>
    <w:p w14:paraId="4B419F2E" w14:textId="77777777" w:rsidR="00722D23" w:rsidRPr="0013378D" w:rsidRDefault="00722D23" w:rsidP="00722D23">
      <w:pPr>
        <w:pStyle w:val="bullet1"/>
      </w:pPr>
      <w:r w:rsidRPr="0013378D">
        <w:t>identification of key locations and cultural tourism opportunities </w:t>
      </w:r>
    </w:p>
    <w:p w14:paraId="2F8486B9" w14:textId="77777777" w:rsidR="00722D23" w:rsidRPr="0013378D" w:rsidRDefault="00722D23" w:rsidP="00722D23">
      <w:pPr>
        <w:pStyle w:val="bullet1"/>
      </w:pPr>
      <w:r w:rsidRPr="0013378D">
        <w:t>tourism products and experiences audit  </w:t>
      </w:r>
    </w:p>
    <w:p w14:paraId="0A3126FA" w14:textId="77777777" w:rsidR="00722D23" w:rsidRPr="0013378D" w:rsidRDefault="00722D23" w:rsidP="00722D23">
      <w:pPr>
        <w:pStyle w:val="bullet1"/>
      </w:pPr>
      <w:r w:rsidRPr="0013378D">
        <w:t>analysis of strengths, opportunities and challenges </w:t>
      </w:r>
    </w:p>
    <w:p w14:paraId="1AB0E80A" w14:textId="77777777" w:rsidR="00722D23" w:rsidRPr="0013378D" w:rsidRDefault="00722D23" w:rsidP="00722D23">
      <w:pPr>
        <w:pStyle w:val="bullet1"/>
      </w:pPr>
      <w:r w:rsidRPr="0013378D">
        <w:t>Indigenous Cultural Intellectual Property (ICIP) and Aboriginal Knowledge (AK) protection strategies </w:t>
      </w:r>
    </w:p>
    <w:p w14:paraId="0FC28959" w14:textId="77777777" w:rsidR="00722D23" w:rsidRPr="0013378D" w:rsidRDefault="00722D23" w:rsidP="00722D23">
      <w:pPr>
        <w:pStyle w:val="bullet1"/>
      </w:pPr>
      <w:r w:rsidRPr="0013378D">
        <w:t>community and stakeholder engagement  </w:t>
      </w:r>
    </w:p>
    <w:p w14:paraId="351BDA46" w14:textId="77777777" w:rsidR="00722D23" w:rsidRPr="0013378D" w:rsidRDefault="00076C45" w:rsidP="00722D23">
      <w:pPr>
        <w:pStyle w:val="bullet1"/>
      </w:pPr>
      <w:r>
        <w:t>i</w:t>
      </w:r>
      <w:r w:rsidR="00722D23" w:rsidRPr="0013378D">
        <w:t>dentification of opportunities for collaboration and partnerships</w:t>
      </w:r>
      <w:r w:rsidR="00A92F7F">
        <w:t>.</w:t>
      </w:r>
      <w:r w:rsidR="00722D23" w:rsidRPr="0013378D">
        <w:t> </w:t>
      </w:r>
    </w:p>
    <w:p w14:paraId="08917917" w14:textId="77777777" w:rsidR="00722D23" w:rsidRPr="00D672C1" w:rsidRDefault="00722D23" w:rsidP="00722D23">
      <w:pPr>
        <w:rPr>
          <w:b/>
          <w:bCs/>
        </w:rPr>
      </w:pPr>
      <w:r w:rsidRPr="00D672C1">
        <w:rPr>
          <w:b/>
          <w:bCs/>
        </w:rPr>
        <w:t>Implementation stage:</w:t>
      </w:r>
    </w:p>
    <w:p w14:paraId="3A82ECAB" w14:textId="77777777" w:rsidR="00722D23" w:rsidRPr="0013378D" w:rsidRDefault="00722D23" w:rsidP="00076C45">
      <w:pPr>
        <w:pStyle w:val="bullet1"/>
      </w:pPr>
      <w:r w:rsidRPr="0013378D">
        <w:t>product development  </w:t>
      </w:r>
    </w:p>
    <w:p w14:paraId="4BBE2626" w14:textId="77777777" w:rsidR="00722D23" w:rsidRPr="0013378D" w:rsidRDefault="00722D23" w:rsidP="00076C45">
      <w:pPr>
        <w:pStyle w:val="bullet1"/>
      </w:pPr>
      <w:r w:rsidRPr="0013378D">
        <w:t>business case development  </w:t>
      </w:r>
    </w:p>
    <w:p w14:paraId="58CA6B53" w14:textId="77777777" w:rsidR="00722D23" w:rsidRPr="00D35C5E" w:rsidRDefault="00722D23" w:rsidP="00076C45">
      <w:pPr>
        <w:pStyle w:val="bullet1"/>
      </w:pPr>
      <w:r w:rsidRPr="00D35C5E">
        <w:t>funding strategy development </w:t>
      </w:r>
    </w:p>
    <w:p w14:paraId="68844217" w14:textId="77777777" w:rsidR="00722D23" w:rsidRPr="0013378D" w:rsidRDefault="00722D23" w:rsidP="00076C45">
      <w:pPr>
        <w:pStyle w:val="bullet1"/>
      </w:pPr>
      <w:r w:rsidRPr="0013378D">
        <w:t>feasibility and operational viability studies </w:t>
      </w:r>
    </w:p>
    <w:p w14:paraId="34E85E9F" w14:textId="77777777" w:rsidR="00722D23" w:rsidRPr="0013378D" w:rsidRDefault="00722D23" w:rsidP="00076C45">
      <w:pPr>
        <w:pStyle w:val="bullet1"/>
      </w:pPr>
      <w:r w:rsidRPr="0013378D">
        <w:t>tourism asset and equipment requirement assessments </w:t>
      </w:r>
    </w:p>
    <w:p w14:paraId="5182D3AD" w14:textId="77777777" w:rsidR="00722D23" w:rsidRPr="0013378D" w:rsidRDefault="00722D23" w:rsidP="00076C45">
      <w:pPr>
        <w:pStyle w:val="bullet1"/>
      </w:pPr>
      <w:r w:rsidRPr="0013378D">
        <w:t>relevant technical investigations, plans and reports to progress initiatives </w:t>
      </w:r>
    </w:p>
    <w:p w14:paraId="22FF6C7D" w14:textId="77777777" w:rsidR="00214ACB" w:rsidRPr="0013378D" w:rsidRDefault="00214ACB" w:rsidP="00214ACB">
      <w:pPr>
        <w:pStyle w:val="bullet1"/>
      </w:pPr>
      <w:r w:rsidRPr="0013378D">
        <w:t>strategic asset management plan </w:t>
      </w:r>
    </w:p>
    <w:p w14:paraId="3BF1CCAE" w14:textId="77777777" w:rsidR="00722D23" w:rsidRPr="003D19D6" w:rsidRDefault="00722D23" w:rsidP="00076C45">
      <w:pPr>
        <w:pStyle w:val="bullet1"/>
      </w:pPr>
      <w:r w:rsidRPr="003D19D6">
        <w:t>storytelling projects </w:t>
      </w:r>
    </w:p>
    <w:p w14:paraId="4645FDD0" w14:textId="77777777" w:rsidR="00722D23" w:rsidRPr="003D19D6" w:rsidRDefault="00722D23" w:rsidP="00076C45">
      <w:pPr>
        <w:pStyle w:val="bullet1"/>
      </w:pPr>
      <w:r w:rsidRPr="003D19D6">
        <w:t>placemaking, including wayfinding and interpretive signage </w:t>
      </w:r>
    </w:p>
    <w:p w14:paraId="0626DCCC" w14:textId="77777777" w:rsidR="00722D23" w:rsidRPr="0013378D" w:rsidRDefault="00722D23" w:rsidP="00076C45">
      <w:pPr>
        <w:pStyle w:val="bullet1"/>
      </w:pPr>
      <w:r w:rsidRPr="0013378D">
        <w:t>tourism skills training and certification  </w:t>
      </w:r>
    </w:p>
    <w:p w14:paraId="1BF1357C" w14:textId="77777777" w:rsidR="00722D23" w:rsidRPr="00FC16FB" w:rsidRDefault="00722D23" w:rsidP="00076C45">
      <w:pPr>
        <w:pStyle w:val="bullet1"/>
      </w:pPr>
      <w:r w:rsidRPr="0013378D">
        <w:t>tourism marketing plans and website development</w:t>
      </w:r>
      <w:r w:rsidR="00A92F7F">
        <w:t>.</w:t>
      </w:r>
      <w:r w:rsidRPr="0013378D">
        <w:t> </w:t>
      </w:r>
    </w:p>
    <w:p w14:paraId="0F9D9271" w14:textId="77777777" w:rsidR="00722D23" w:rsidRPr="0013378D" w:rsidRDefault="00722D23" w:rsidP="00722D23">
      <w:r w:rsidRPr="00FC16FB">
        <w:t xml:space="preserve">The department reserves the right to determine eligible activities in alignment with </w:t>
      </w:r>
      <w:r w:rsidR="00A026D6">
        <w:t>p</w:t>
      </w:r>
      <w:r w:rsidR="00A026D6" w:rsidRPr="00FC16FB">
        <w:t xml:space="preserve">rogram </w:t>
      </w:r>
      <w:r w:rsidRPr="00FC16FB">
        <w:t>objectives and outcomes. </w:t>
      </w:r>
    </w:p>
    <w:p w14:paraId="2B07BBF7" w14:textId="77777777" w:rsidR="14513DFC" w:rsidRDefault="14513DFC" w:rsidP="00DE23B1">
      <w:pPr>
        <w:pStyle w:val="Heading3"/>
        <w:keepNext w:val="0"/>
        <w:numPr>
          <w:ilvl w:val="1"/>
          <w:numId w:val="1"/>
        </w:numPr>
        <w:ind w:left="426" w:hanging="426"/>
      </w:pPr>
      <w:bookmarkStart w:id="30" w:name="_Toc190247215"/>
      <w:r>
        <w:t>Eligible expenses</w:t>
      </w:r>
      <w:bookmarkEnd w:id="30"/>
    </w:p>
    <w:p w14:paraId="62C2AE12" w14:textId="77777777" w:rsidR="1200A222" w:rsidRDefault="1200A222" w:rsidP="54F1CB70">
      <w:r>
        <w:t xml:space="preserve">Funding received under this program may be expended on the following project costs: </w:t>
      </w:r>
    </w:p>
    <w:p w14:paraId="619CE358" w14:textId="77777777" w:rsidR="00D852EF" w:rsidRDefault="00D852EF" w:rsidP="00D852EF">
      <w:pPr>
        <w:pStyle w:val="bullet1"/>
      </w:pPr>
      <w:r>
        <w:t>costs directly associated with delivering the ISP project</w:t>
      </w:r>
      <w:r w:rsidR="00BB0E51">
        <w:t>s</w:t>
      </w:r>
    </w:p>
    <w:p w14:paraId="5ACA9C01" w14:textId="77777777" w:rsidR="1200A222" w:rsidRDefault="1200A222" w:rsidP="7DD326D4">
      <w:pPr>
        <w:pStyle w:val="bullet1"/>
      </w:pPr>
      <w:r>
        <w:t xml:space="preserve">external </w:t>
      </w:r>
      <w:r w:rsidR="009E7D6A">
        <w:t>professional services/</w:t>
      </w:r>
      <w:r w:rsidR="00B11595">
        <w:t>consultant</w:t>
      </w:r>
      <w:r>
        <w:t xml:space="preserve"> fees</w:t>
      </w:r>
      <w:r w:rsidR="00212BE6">
        <w:t xml:space="preserve"> directly associated with delivering the ISP project</w:t>
      </w:r>
    </w:p>
    <w:p w14:paraId="29CFC7ED" w14:textId="77777777" w:rsidR="00F0396A" w:rsidRDefault="00937159" w:rsidP="7DD326D4">
      <w:pPr>
        <w:pStyle w:val="bullet1"/>
      </w:pPr>
      <w:r>
        <w:t>t</w:t>
      </w:r>
      <w:r w:rsidR="00BE627C">
        <w:t xml:space="preserve">he </w:t>
      </w:r>
      <w:r w:rsidR="00A518D5">
        <w:t xml:space="preserve">department </w:t>
      </w:r>
      <w:r w:rsidR="00BE627C">
        <w:t>re</w:t>
      </w:r>
      <w:r w:rsidR="0078731E">
        <w:t>serves the right to</w:t>
      </w:r>
      <w:r w:rsidR="00EE5D95">
        <w:t xml:space="preserve"> determine eligible activities and </w:t>
      </w:r>
      <w:r w:rsidR="004A2AE6">
        <w:t>expenditure</w:t>
      </w:r>
      <w:r w:rsidR="00EE5D95">
        <w:t xml:space="preserve"> in alignment with </w:t>
      </w:r>
      <w:r w:rsidR="00373211">
        <w:t xml:space="preserve">program </w:t>
      </w:r>
      <w:r w:rsidR="00EE5D95">
        <w:t>objectives and outcomes</w:t>
      </w:r>
      <w:r>
        <w:t>.</w:t>
      </w:r>
    </w:p>
    <w:p w14:paraId="2335A8B7" w14:textId="77777777" w:rsidR="00C8222C" w:rsidRDefault="00C8222C" w:rsidP="00C8222C">
      <w:pPr>
        <w:pStyle w:val="bullet1"/>
        <w:numPr>
          <w:ilvl w:val="0"/>
          <w:numId w:val="0"/>
        </w:numPr>
        <w:ind w:left="284"/>
      </w:pPr>
    </w:p>
    <w:p w14:paraId="5C96313F" w14:textId="77777777" w:rsidR="4CE21EDC" w:rsidRDefault="4CE21EDC" w:rsidP="00DE23B1">
      <w:pPr>
        <w:pStyle w:val="Heading3"/>
        <w:keepNext w:val="0"/>
        <w:numPr>
          <w:ilvl w:val="1"/>
          <w:numId w:val="1"/>
        </w:numPr>
        <w:ind w:left="426" w:hanging="426"/>
      </w:pPr>
      <w:bookmarkStart w:id="31" w:name="_Toc190247216"/>
      <w:r>
        <w:t>Ineligible expenses</w:t>
      </w:r>
      <w:bookmarkEnd w:id="31"/>
    </w:p>
    <w:p w14:paraId="08EC23A5" w14:textId="77777777" w:rsidR="4E5908DC" w:rsidRDefault="4E5908DC" w:rsidP="00B01362">
      <w:r>
        <w:t xml:space="preserve">Funding received under this program </w:t>
      </w:r>
      <w:r w:rsidR="005B6958">
        <w:t xml:space="preserve">may </w:t>
      </w:r>
      <w:r>
        <w:t xml:space="preserve">not be expended on the following: </w:t>
      </w:r>
    </w:p>
    <w:p w14:paraId="662017AD" w14:textId="77777777" w:rsidR="4E5908DC" w:rsidRDefault="4E5908DC" w:rsidP="00B01362">
      <w:pPr>
        <w:pStyle w:val="bullet1"/>
      </w:pPr>
      <w:r>
        <w:lastRenderedPageBreak/>
        <w:t xml:space="preserve">costs not directly associated with delivering the </w:t>
      </w:r>
      <w:r w:rsidR="00DC7736">
        <w:t>ISP projects</w:t>
      </w:r>
    </w:p>
    <w:p w14:paraId="78394486" w14:textId="77777777" w:rsidR="00B30C8C" w:rsidRDefault="00D14616" w:rsidP="00BE7FF2">
      <w:pPr>
        <w:pStyle w:val="bullet1"/>
      </w:pPr>
      <w:r w:rsidRPr="00F76B23">
        <w:t xml:space="preserve">usual operational expenditure, including existing staff </w:t>
      </w:r>
      <w:r>
        <w:t>wages</w:t>
      </w:r>
      <w:r w:rsidRPr="00F76B23">
        <w:t>,</w:t>
      </w:r>
      <w:r w:rsidR="00BB0E51">
        <w:t xml:space="preserve"> equipment and IT purchases,</w:t>
      </w:r>
      <w:r w:rsidRPr="00F76B23">
        <w:t xml:space="preserve"> communications, travel, entertainment, accommodation </w:t>
      </w:r>
      <w:r>
        <w:t>and vehicle hire</w:t>
      </w:r>
    </w:p>
    <w:p w14:paraId="4806D279" w14:textId="77777777" w:rsidR="4E5908DC" w:rsidRDefault="4E5908DC" w:rsidP="00B01362">
      <w:pPr>
        <w:pStyle w:val="bullet1"/>
      </w:pPr>
      <w:r>
        <w:t>requests for retrospective project funding, where projects have been completed prior to receiving funding approval</w:t>
      </w:r>
    </w:p>
    <w:p w14:paraId="48C5474B" w14:textId="77777777" w:rsidR="003849F4" w:rsidRDefault="4E5908DC" w:rsidP="00B01362">
      <w:pPr>
        <w:pStyle w:val="bullet1"/>
      </w:pPr>
      <w:r>
        <w:t>costs related to preparing the grant application, preparing any project reports and preparing any project variation requests</w:t>
      </w:r>
    </w:p>
    <w:p w14:paraId="534CF232" w14:textId="77777777" w:rsidR="003849F4" w:rsidRDefault="003849F4" w:rsidP="003849F4">
      <w:pPr>
        <w:pStyle w:val="bullet1"/>
      </w:pPr>
      <w:r>
        <w:t>the department reserves the right to determine any other ineligible activities and expenditure.</w:t>
      </w:r>
    </w:p>
    <w:p w14:paraId="49F43BDC" w14:textId="77777777" w:rsidR="001E1EA4" w:rsidRPr="001F4AAA" w:rsidRDefault="001E1EA4" w:rsidP="00DE23B1">
      <w:pPr>
        <w:pStyle w:val="Heading2"/>
        <w:keepNext w:val="0"/>
        <w:numPr>
          <w:ilvl w:val="0"/>
          <w:numId w:val="1"/>
        </w:numPr>
        <w:rPr>
          <w:sz w:val="26"/>
          <w:szCs w:val="26"/>
        </w:rPr>
      </w:pPr>
      <w:bookmarkStart w:id="32" w:name="_Toc167454907"/>
      <w:bookmarkStart w:id="33" w:name="_Toc190247217"/>
      <w:r w:rsidRPr="001F4AAA">
        <w:rPr>
          <w:sz w:val="26"/>
          <w:szCs w:val="26"/>
        </w:rPr>
        <w:t>Applic</w:t>
      </w:r>
      <w:r w:rsidR="23A778D1" w:rsidRPr="001F4AAA">
        <w:rPr>
          <w:sz w:val="26"/>
          <w:szCs w:val="26"/>
        </w:rPr>
        <w:t>ation process</w:t>
      </w:r>
      <w:bookmarkEnd w:id="32"/>
      <w:bookmarkEnd w:id="33"/>
    </w:p>
    <w:p w14:paraId="39A93CA4" w14:textId="77777777" w:rsidR="001E1EA4" w:rsidRPr="006D1E9A" w:rsidRDefault="23A778D1" w:rsidP="00DE23B1">
      <w:pPr>
        <w:pStyle w:val="Heading3"/>
        <w:keepNext w:val="0"/>
        <w:numPr>
          <w:ilvl w:val="1"/>
          <w:numId w:val="1"/>
        </w:numPr>
        <w:ind w:left="426" w:hanging="426"/>
      </w:pPr>
      <w:bookmarkStart w:id="34" w:name="_Toc190247218"/>
      <w:r>
        <w:t>Submitting a</w:t>
      </w:r>
      <w:r w:rsidR="00311FBE">
        <w:t xml:space="preserve"> grant project proposal</w:t>
      </w:r>
      <w:bookmarkEnd w:id="34"/>
    </w:p>
    <w:p w14:paraId="2C8831A0" w14:textId="77777777" w:rsidR="0017341F" w:rsidRPr="00D35C5E" w:rsidRDefault="0017341F" w:rsidP="0017341F">
      <w:pPr>
        <w:spacing w:before="120" w:after="0"/>
        <w:rPr>
          <w:rFonts w:eastAsia="Calibri"/>
          <w:lang w:val="en-US"/>
        </w:rPr>
      </w:pPr>
      <w:r w:rsidRPr="00D35C5E">
        <w:rPr>
          <w:rFonts w:eastAsia="Calibri"/>
          <w:lang w:val="en-US"/>
        </w:rPr>
        <w:t xml:space="preserve">Applicants must undertake the following steps to apply: </w:t>
      </w:r>
    </w:p>
    <w:p w14:paraId="7FE49CFD" w14:textId="77777777" w:rsidR="0017341F" w:rsidRPr="00D35C5E" w:rsidRDefault="0017341F" w:rsidP="00DE23B1">
      <w:pPr>
        <w:pStyle w:val="ListParagraph"/>
        <w:numPr>
          <w:ilvl w:val="0"/>
          <w:numId w:val="12"/>
        </w:numPr>
        <w:spacing w:after="0"/>
        <w:ind w:left="714" w:hanging="357"/>
        <w:rPr>
          <w:rFonts w:eastAsia="Calibri"/>
          <w:lang w:val="en-US"/>
        </w:rPr>
      </w:pPr>
      <w:r w:rsidRPr="00D35C5E">
        <w:rPr>
          <w:rFonts w:eastAsia="Calibri"/>
          <w:lang w:val="en-US"/>
        </w:rPr>
        <w:t>Carefully read these Program Guidelines</w:t>
      </w:r>
      <w:r>
        <w:rPr>
          <w:rFonts w:eastAsia="Calibri"/>
          <w:lang w:val="en-US"/>
        </w:rPr>
        <w:t>.</w:t>
      </w:r>
      <w:r w:rsidRPr="00D35C5E">
        <w:rPr>
          <w:rFonts w:eastAsia="Calibri"/>
          <w:lang w:val="en-US"/>
        </w:rPr>
        <w:t xml:space="preserve"> </w:t>
      </w:r>
    </w:p>
    <w:p w14:paraId="00679C43" w14:textId="77777777" w:rsidR="0017341F" w:rsidRPr="00D35C5E" w:rsidRDefault="0017341F" w:rsidP="00DE23B1">
      <w:pPr>
        <w:pStyle w:val="ListParagraph"/>
        <w:numPr>
          <w:ilvl w:val="0"/>
          <w:numId w:val="11"/>
        </w:numPr>
        <w:spacing w:after="0"/>
        <w:ind w:left="714" w:hanging="357"/>
        <w:rPr>
          <w:rFonts w:eastAsia="Calibri"/>
          <w:lang w:val="en-US"/>
        </w:rPr>
      </w:pPr>
      <w:r w:rsidRPr="00D35C5E">
        <w:rPr>
          <w:rFonts w:eastAsia="Calibri"/>
          <w:lang w:val="en-US"/>
        </w:rPr>
        <w:t xml:space="preserve">Access the </w:t>
      </w:r>
      <w:r>
        <w:rPr>
          <w:rFonts w:eastAsia="Calibri"/>
          <w:lang w:val="en-US"/>
        </w:rPr>
        <w:t>project proposal</w:t>
      </w:r>
      <w:r w:rsidRPr="00D35C5E">
        <w:rPr>
          <w:rFonts w:eastAsia="Calibri"/>
          <w:lang w:val="en-US"/>
        </w:rPr>
        <w:t xml:space="preserve"> template via the Business Victoria website or as attached with these guidelines</w:t>
      </w:r>
      <w:r>
        <w:rPr>
          <w:rFonts w:eastAsia="Calibri"/>
          <w:lang w:val="en-US"/>
        </w:rPr>
        <w:t>.</w:t>
      </w:r>
    </w:p>
    <w:p w14:paraId="21E25DAE" w14:textId="77777777" w:rsidR="003A599B" w:rsidRDefault="0017341F" w:rsidP="00DE23B1">
      <w:pPr>
        <w:pStyle w:val="ListParagraph"/>
        <w:numPr>
          <w:ilvl w:val="0"/>
          <w:numId w:val="11"/>
        </w:numPr>
        <w:spacing w:after="0"/>
        <w:ind w:left="714" w:hanging="357"/>
        <w:rPr>
          <w:rFonts w:eastAsia="Calibri"/>
          <w:lang w:val="en-US"/>
        </w:rPr>
      </w:pPr>
      <w:r w:rsidRPr="00D35C5E">
        <w:rPr>
          <w:rFonts w:eastAsia="Calibri"/>
          <w:lang w:val="en-US"/>
        </w:rPr>
        <w:t>Compile all necessary supporting documents as detailed below</w:t>
      </w:r>
      <w:r w:rsidR="00A34384">
        <w:rPr>
          <w:rFonts w:eastAsia="Calibri"/>
          <w:lang w:val="en-US"/>
        </w:rPr>
        <w:t>.</w:t>
      </w:r>
    </w:p>
    <w:p w14:paraId="04309D8E" w14:textId="77777777" w:rsidR="003A599B" w:rsidRDefault="0017341F" w:rsidP="0AF8EA3D">
      <w:pPr>
        <w:pStyle w:val="ListParagraph"/>
        <w:numPr>
          <w:ilvl w:val="0"/>
          <w:numId w:val="11"/>
        </w:numPr>
        <w:spacing w:after="0"/>
        <w:ind w:left="714" w:hanging="357"/>
      </w:pPr>
      <w:r w:rsidRPr="003A599B">
        <w:rPr>
          <w:rFonts w:eastAsia="Calibri"/>
          <w:lang w:val="en-US"/>
        </w:rPr>
        <w:t xml:space="preserve">Submit project proposal and supporting documentation via email to: </w:t>
      </w:r>
      <w:hyperlink r:id="rId24">
        <w:r w:rsidR="0082255C">
          <w:rPr>
            <w:rStyle w:val="Hyperlink"/>
          </w:rPr>
          <w:t>darcy.maine@ecodev.vic.gov.au</w:t>
        </w:r>
      </w:hyperlink>
      <w:r w:rsidR="00A34384">
        <w:t>.</w:t>
      </w:r>
    </w:p>
    <w:p w14:paraId="5818FB12" w14:textId="77777777" w:rsidR="00A34384" w:rsidRDefault="00A34384" w:rsidP="00CA16FB">
      <w:pPr>
        <w:pStyle w:val="ListParagraph"/>
        <w:spacing w:after="0"/>
        <w:ind w:left="714"/>
      </w:pPr>
    </w:p>
    <w:p w14:paraId="5164BB01" w14:textId="77777777" w:rsidR="7A7FA6FB" w:rsidRDefault="00B47753" w:rsidP="0AF8EA3D">
      <w:r>
        <w:t>The project proposal template will outline the information and documentation required to apply for the program. This will include the following:</w:t>
      </w:r>
      <w:r w:rsidR="7A7FA6FB">
        <w:t xml:space="preserve"> </w:t>
      </w:r>
    </w:p>
    <w:p w14:paraId="2066EA8F" w14:textId="77777777" w:rsidR="7A7FA6FB" w:rsidRDefault="7A7FA6FB" w:rsidP="0AF8EA3D">
      <w:pPr>
        <w:pStyle w:val="bullet1"/>
      </w:pPr>
      <w:r>
        <w:t>applicant details</w:t>
      </w:r>
    </w:p>
    <w:p w14:paraId="27413795" w14:textId="77777777" w:rsidR="7A7FA6FB" w:rsidRDefault="7A7FA6FB" w:rsidP="0AF8EA3D">
      <w:pPr>
        <w:pStyle w:val="bullet1"/>
      </w:pPr>
      <w:r>
        <w:t>project description</w:t>
      </w:r>
    </w:p>
    <w:p w14:paraId="0BFE1B7C" w14:textId="77777777" w:rsidR="7A7FA6FB" w:rsidRDefault="7A7FA6FB" w:rsidP="0AF8EA3D">
      <w:pPr>
        <w:pStyle w:val="bullet1"/>
      </w:pPr>
      <w:r>
        <w:t>project objectives and outcomes</w:t>
      </w:r>
    </w:p>
    <w:p w14:paraId="2E711B0C" w14:textId="77777777" w:rsidR="7A7FA6FB" w:rsidRDefault="7A7FA6FB" w:rsidP="0AF8EA3D">
      <w:pPr>
        <w:pStyle w:val="bullet1"/>
      </w:pPr>
      <w:r>
        <w:t>stakeholder engagement plan</w:t>
      </w:r>
    </w:p>
    <w:p w14:paraId="44275B46" w14:textId="77777777" w:rsidR="7A7FA6FB" w:rsidRDefault="7A7FA6FB" w:rsidP="0AF8EA3D">
      <w:pPr>
        <w:pStyle w:val="bullet1"/>
      </w:pPr>
      <w:r>
        <w:t>project budget</w:t>
      </w:r>
    </w:p>
    <w:p w14:paraId="34E563F2" w14:textId="77777777" w:rsidR="7A7FA6FB" w:rsidRDefault="7A7FA6FB" w:rsidP="0AF8EA3D">
      <w:pPr>
        <w:pStyle w:val="bullet1"/>
      </w:pPr>
      <w:r>
        <w:t>risks and mitigation</w:t>
      </w:r>
    </w:p>
    <w:p w14:paraId="5F381ABF" w14:textId="77777777" w:rsidR="0006475D" w:rsidRDefault="004A043C" w:rsidP="0006475D">
      <w:pPr>
        <w:pStyle w:val="bullet1"/>
      </w:pPr>
      <w:r>
        <w:t>financial reports</w:t>
      </w:r>
    </w:p>
    <w:p w14:paraId="0666F771" w14:textId="77777777" w:rsidR="0006475D" w:rsidRDefault="0006475D" w:rsidP="0006475D">
      <w:pPr>
        <w:pStyle w:val="bullet1"/>
        <w:numPr>
          <w:ilvl w:val="0"/>
          <w:numId w:val="0"/>
        </w:numPr>
      </w:pPr>
    </w:p>
    <w:p w14:paraId="372F6CAA" w14:textId="77777777" w:rsidR="0006475D" w:rsidRDefault="0006475D" w:rsidP="0006475D">
      <w:pPr>
        <w:pStyle w:val="bullet1"/>
        <w:numPr>
          <w:ilvl w:val="0"/>
          <w:numId w:val="0"/>
        </w:numPr>
      </w:pPr>
      <w:r>
        <w:t>Applicants can submit one application per RAP.</w:t>
      </w:r>
    </w:p>
    <w:p w14:paraId="31687B98" w14:textId="77777777" w:rsidR="0006475D" w:rsidRDefault="0006475D" w:rsidP="0006475D">
      <w:pPr>
        <w:pStyle w:val="bullet1"/>
        <w:numPr>
          <w:ilvl w:val="0"/>
          <w:numId w:val="0"/>
        </w:numPr>
        <w:ind w:left="284" w:hanging="284"/>
      </w:pPr>
    </w:p>
    <w:p w14:paraId="105A34CA" w14:textId="12449F56" w:rsidR="0006475D" w:rsidRDefault="0006475D" w:rsidP="0006475D">
      <w:pPr>
        <w:pStyle w:val="bullet1"/>
        <w:numPr>
          <w:ilvl w:val="0"/>
          <w:numId w:val="0"/>
        </w:numPr>
        <w:ind w:left="284" w:hanging="284"/>
      </w:pPr>
      <w:r>
        <w:t xml:space="preserve">Applications will be accepted up until </w:t>
      </w:r>
      <w:r w:rsidR="00231E3D">
        <w:t>10</w:t>
      </w:r>
      <w:r w:rsidR="0058551C">
        <w:t xml:space="preserve"> </w:t>
      </w:r>
      <w:r w:rsidR="00231E3D">
        <w:t>April</w:t>
      </w:r>
      <w:r w:rsidR="008479BE">
        <w:t xml:space="preserve"> </w:t>
      </w:r>
      <w:r>
        <w:t>202</w:t>
      </w:r>
      <w:r w:rsidR="008479BE">
        <w:t>5</w:t>
      </w:r>
      <w:r>
        <w:t>.</w:t>
      </w:r>
    </w:p>
    <w:p w14:paraId="6FA7D031" w14:textId="77777777" w:rsidR="001E1EA4" w:rsidRPr="001F4AAA" w:rsidRDefault="001E1EA4" w:rsidP="00DE23B1">
      <w:pPr>
        <w:pStyle w:val="Heading2"/>
        <w:numPr>
          <w:ilvl w:val="0"/>
          <w:numId w:val="1"/>
        </w:numPr>
        <w:spacing w:after="240"/>
        <w:ind w:left="426" w:hanging="426"/>
        <w:rPr>
          <w:sz w:val="26"/>
          <w:szCs w:val="26"/>
        </w:rPr>
      </w:pPr>
      <w:bookmarkStart w:id="35" w:name="_Toc167454908"/>
      <w:bookmarkStart w:id="36" w:name="_Toc190247219"/>
      <w:r w:rsidRPr="001F4AAA">
        <w:rPr>
          <w:sz w:val="26"/>
          <w:szCs w:val="26"/>
        </w:rPr>
        <w:t>A</w:t>
      </w:r>
      <w:r w:rsidR="23B00EB3" w:rsidRPr="001F4AAA">
        <w:rPr>
          <w:sz w:val="26"/>
          <w:szCs w:val="26"/>
        </w:rPr>
        <w:t xml:space="preserve">ssessment </w:t>
      </w:r>
      <w:r w:rsidR="004A043C">
        <w:rPr>
          <w:sz w:val="26"/>
          <w:szCs w:val="26"/>
        </w:rPr>
        <w:t xml:space="preserve">and approval </w:t>
      </w:r>
      <w:r w:rsidR="23B00EB3" w:rsidRPr="001F4AAA">
        <w:rPr>
          <w:sz w:val="26"/>
          <w:szCs w:val="26"/>
        </w:rPr>
        <w:t>process</w:t>
      </w:r>
      <w:bookmarkEnd w:id="35"/>
      <w:bookmarkEnd w:id="36"/>
    </w:p>
    <w:p w14:paraId="13EAEB74" w14:textId="77777777" w:rsidR="0071344F" w:rsidRPr="000A5038" w:rsidRDefault="0071344F" w:rsidP="0071344F">
      <w:pPr>
        <w:spacing w:before="240" w:after="240"/>
      </w:pPr>
      <w:bookmarkStart w:id="37" w:name="_Toc172817884"/>
      <w:bookmarkStart w:id="38" w:name="_Toc172818822"/>
      <w:bookmarkStart w:id="39" w:name="_Toc173928125"/>
      <w:bookmarkStart w:id="40" w:name="_Toc173929968"/>
      <w:bookmarkStart w:id="41" w:name="_Toc174364889"/>
      <w:bookmarkEnd w:id="37"/>
      <w:bookmarkEnd w:id="38"/>
      <w:bookmarkEnd w:id="39"/>
      <w:bookmarkEnd w:id="40"/>
      <w:bookmarkEnd w:id="41"/>
      <w:r>
        <w:t xml:space="preserve">This is a non-competitive grant process, eligible project proposals that are deemed by the </w:t>
      </w:r>
      <w:r w:rsidR="00CB122E">
        <w:t xml:space="preserve">department </w:t>
      </w:r>
      <w:r>
        <w:t xml:space="preserve">to be of sufficient quality will receive funding. </w:t>
      </w:r>
    </w:p>
    <w:p w14:paraId="36577A29" w14:textId="77777777" w:rsidR="0071344F" w:rsidRPr="000A5038" w:rsidRDefault="0071344F" w:rsidP="0071344F">
      <w:pPr>
        <w:spacing w:before="240" w:after="240"/>
      </w:pPr>
      <w:r>
        <w:t xml:space="preserve">Applications will be assessed using the following process: </w:t>
      </w:r>
    </w:p>
    <w:p w14:paraId="54F65980" w14:textId="77777777" w:rsidR="0071344F" w:rsidRDefault="0071344F" w:rsidP="00803952">
      <w:pPr>
        <w:pStyle w:val="bullet1"/>
      </w:pPr>
      <w:r>
        <w:t xml:space="preserve">Applications are assessed for eligibility in accordance with the eligibility criteria </w:t>
      </w:r>
      <w:r w:rsidR="00CB122E">
        <w:t xml:space="preserve">outlined in </w:t>
      </w:r>
      <w:r w:rsidRPr="00803952">
        <w:t>Section 3</w:t>
      </w:r>
      <w:r>
        <w:t xml:space="preserve"> by representatives from the </w:t>
      </w:r>
      <w:r w:rsidR="00CB122E">
        <w:t>department</w:t>
      </w:r>
      <w:r>
        <w:t>.</w:t>
      </w:r>
    </w:p>
    <w:p w14:paraId="09D45ED7" w14:textId="77777777" w:rsidR="00C66C24" w:rsidRDefault="0071344F" w:rsidP="00803952">
      <w:pPr>
        <w:pStyle w:val="bullet1"/>
      </w:pPr>
      <w:r>
        <w:t>Eligible applications are assessed against the below assessment criteria (</w:t>
      </w:r>
      <w:r w:rsidRPr="00803952">
        <w:t>Section 5.1</w:t>
      </w:r>
      <w:r>
        <w:t xml:space="preserve">) by representatives from the </w:t>
      </w:r>
      <w:r w:rsidR="00CB122E">
        <w:t xml:space="preserve">department </w:t>
      </w:r>
      <w:r>
        <w:t xml:space="preserve">to ensure they align with the </w:t>
      </w:r>
      <w:r w:rsidR="00CB122E">
        <w:t xml:space="preserve">program </w:t>
      </w:r>
      <w:r>
        <w:t>objectives.</w:t>
      </w:r>
    </w:p>
    <w:p w14:paraId="334721B1" w14:textId="77777777" w:rsidR="00031FC7" w:rsidRDefault="00C66C24" w:rsidP="00803952">
      <w:pPr>
        <w:pStyle w:val="bullet1"/>
      </w:pPr>
      <w:r w:rsidRPr="00C66C24">
        <w:t>Proposals from applicants will be considered against the assessment criteria by a panel of department staff and need to meet a threshold of 50</w:t>
      </w:r>
      <w:r w:rsidR="00CB122E">
        <w:t xml:space="preserve"> per cent</w:t>
      </w:r>
      <w:r w:rsidR="00CB122E" w:rsidRPr="00C66C24">
        <w:t xml:space="preserve"> </w:t>
      </w:r>
      <w:r w:rsidRPr="00C66C24">
        <w:t xml:space="preserve">or above. </w:t>
      </w:r>
    </w:p>
    <w:p w14:paraId="4AE456FF" w14:textId="77777777" w:rsidR="0071344F" w:rsidRDefault="00C66C24" w:rsidP="00483B34">
      <w:pPr>
        <w:pStyle w:val="bullet1"/>
      </w:pPr>
      <w:r w:rsidRPr="00C66C24">
        <w:t>All supplementary attachments and information provided as part of the application will be taken into consideration during the assessment process</w:t>
      </w:r>
      <w:r w:rsidR="00031FC7">
        <w:t>.</w:t>
      </w:r>
      <w:r w:rsidR="0071344F">
        <w:t xml:space="preserve"> </w:t>
      </w:r>
      <w:r w:rsidR="00031FC7" w:rsidRPr="00031FC7">
        <w:t xml:space="preserve">The </w:t>
      </w:r>
      <w:r w:rsidR="00700BDF">
        <w:t>d</w:t>
      </w:r>
      <w:r w:rsidR="00031FC7">
        <w:t>epartment</w:t>
      </w:r>
      <w:r w:rsidR="00031FC7" w:rsidRPr="00031FC7">
        <w:t xml:space="preserve"> may request further information or detail about a proposal.</w:t>
      </w:r>
    </w:p>
    <w:p w14:paraId="34EA4A5B" w14:textId="77777777" w:rsidR="0071344F" w:rsidRDefault="0071344F" w:rsidP="00803952">
      <w:pPr>
        <w:pStyle w:val="bullet1"/>
      </w:pPr>
      <w:r>
        <w:t>Eligible applicants may undergo due diligence checks (</w:t>
      </w:r>
      <w:r w:rsidRPr="00803952">
        <w:t>Section 5.2</w:t>
      </w:r>
      <w:r>
        <w:t xml:space="preserve">) to enable the </w:t>
      </w:r>
      <w:r w:rsidR="00700BDF">
        <w:t>d</w:t>
      </w:r>
      <w:r>
        <w:t>epartment to assess financial and non-financial risks associated with the proposed activities.</w:t>
      </w:r>
    </w:p>
    <w:p w14:paraId="1B33571C" w14:textId="77777777" w:rsidR="0071344F" w:rsidRDefault="0071344F" w:rsidP="00803952">
      <w:pPr>
        <w:pStyle w:val="bullet1"/>
      </w:pPr>
      <w:r>
        <w:t xml:space="preserve">Recommended applications will be presented to Yuma </w:t>
      </w:r>
      <w:proofErr w:type="spellStart"/>
      <w:r>
        <w:t>Yirramboi</w:t>
      </w:r>
      <w:proofErr w:type="spellEnd"/>
      <w:r>
        <w:t xml:space="preserve"> Council for noting.</w:t>
      </w:r>
    </w:p>
    <w:p w14:paraId="1BA17CAE" w14:textId="77777777" w:rsidR="0071344F" w:rsidRDefault="0071344F" w:rsidP="00803952">
      <w:pPr>
        <w:pStyle w:val="bullet1"/>
      </w:pPr>
      <w:r>
        <w:t xml:space="preserve">The </w:t>
      </w:r>
      <w:r w:rsidR="00700BDF">
        <w:t>d</w:t>
      </w:r>
      <w:r>
        <w:t>epartment will provide funding recommendations to the Minister for Tourism, Sport and Major Events for decision.</w:t>
      </w:r>
    </w:p>
    <w:p w14:paraId="1D38D8D5" w14:textId="77777777" w:rsidR="7B86427C" w:rsidRDefault="007523CB" w:rsidP="00DE23B1">
      <w:pPr>
        <w:pStyle w:val="Heading3"/>
        <w:numPr>
          <w:ilvl w:val="1"/>
          <w:numId w:val="1"/>
        </w:numPr>
        <w:ind w:left="426" w:hanging="426"/>
      </w:pPr>
      <w:bookmarkStart w:id="42" w:name="_Toc190247220"/>
      <w:r>
        <w:lastRenderedPageBreak/>
        <w:t>A</w:t>
      </w:r>
      <w:r w:rsidR="7B86427C">
        <w:t>ssessment criteria</w:t>
      </w:r>
      <w:bookmarkEnd w:id="42"/>
    </w:p>
    <w:p w14:paraId="28E33102" w14:textId="77777777" w:rsidR="001E1EA4" w:rsidRDefault="7FF859FF" w:rsidP="001E1EA4">
      <w:r>
        <w:t>Eligible applications will be assessed against the criteria outlined below.</w:t>
      </w:r>
    </w:p>
    <w:tbl>
      <w:tblPr>
        <w:tblW w:w="9322" w:type="dxa"/>
        <w:tblBorders>
          <w:top w:val="single" w:sz="4" w:space="0" w:color="FCB692"/>
          <w:left w:val="single" w:sz="4" w:space="0" w:color="FCB692"/>
          <w:bottom w:val="single" w:sz="4" w:space="0" w:color="FCB692"/>
          <w:right w:val="single" w:sz="4" w:space="0" w:color="FCB692"/>
          <w:insideH w:val="single" w:sz="4" w:space="0" w:color="FCB692"/>
          <w:insideV w:val="single" w:sz="4" w:space="0" w:color="FCB692"/>
        </w:tblBorders>
        <w:tblLook w:val="0680" w:firstRow="0" w:lastRow="0" w:firstColumn="1" w:lastColumn="0" w:noHBand="1" w:noVBand="1"/>
      </w:tblPr>
      <w:tblGrid>
        <w:gridCol w:w="2235"/>
        <w:gridCol w:w="6001"/>
        <w:gridCol w:w="1086"/>
      </w:tblGrid>
      <w:tr w:rsidR="002875C0" w:rsidRPr="00F32562" w14:paraId="3A11B045" w14:textId="77777777" w:rsidTr="003B7864">
        <w:trPr>
          <w:trHeight w:val="432"/>
        </w:trPr>
        <w:tc>
          <w:tcPr>
            <w:tcW w:w="2235" w:type="dxa"/>
            <w:shd w:val="clear" w:color="auto" w:fill="auto"/>
            <w:vAlign w:val="center"/>
          </w:tcPr>
          <w:p w14:paraId="2EDBD419" w14:textId="77777777" w:rsidR="002875C0" w:rsidRPr="007E6F5A" w:rsidRDefault="002875C0">
            <w:pPr>
              <w:rPr>
                <w:b/>
                <w:bCs/>
              </w:rPr>
            </w:pPr>
            <w:r w:rsidRPr="007E6F5A">
              <w:rPr>
                <w:b/>
                <w:bCs/>
              </w:rPr>
              <w:t>Assessment Criteria</w:t>
            </w:r>
          </w:p>
        </w:tc>
        <w:tc>
          <w:tcPr>
            <w:tcW w:w="6001" w:type="dxa"/>
            <w:shd w:val="clear" w:color="auto" w:fill="auto"/>
            <w:vAlign w:val="center"/>
          </w:tcPr>
          <w:p w14:paraId="426489AA" w14:textId="77777777" w:rsidR="002875C0" w:rsidRPr="007E6F5A" w:rsidRDefault="002875C0">
            <w:pPr>
              <w:rPr>
                <w:b/>
                <w:bCs/>
              </w:rPr>
            </w:pPr>
            <w:r w:rsidRPr="007E6F5A">
              <w:rPr>
                <w:b/>
                <w:bCs/>
              </w:rPr>
              <w:t>Considerations</w:t>
            </w:r>
          </w:p>
        </w:tc>
        <w:tc>
          <w:tcPr>
            <w:tcW w:w="1086" w:type="dxa"/>
            <w:vAlign w:val="center"/>
          </w:tcPr>
          <w:p w14:paraId="26021CA5" w14:textId="77777777" w:rsidR="002875C0" w:rsidRPr="007E6F5A" w:rsidRDefault="002875C0">
            <w:pPr>
              <w:rPr>
                <w:b/>
                <w:bCs/>
              </w:rPr>
            </w:pPr>
            <w:r>
              <w:rPr>
                <w:b/>
                <w:bCs/>
              </w:rPr>
              <w:t>Weighting</w:t>
            </w:r>
          </w:p>
        </w:tc>
      </w:tr>
      <w:tr w:rsidR="002875C0" w14:paraId="4081E2E1" w14:textId="77777777" w:rsidTr="003B7864">
        <w:trPr>
          <w:trHeight w:val="432"/>
        </w:trPr>
        <w:tc>
          <w:tcPr>
            <w:tcW w:w="2235" w:type="dxa"/>
            <w:shd w:val="clear" w:color="auto" w:fill="auto"/>
          </w:tcPr>
          <w:p w14:paraId="53A42819" w14:textId="77777777" w:rsidR="002875C0" w:rsidRDefault="002875C0">
            <w:pPr>
              <w:rPr>
                <w:b/>
                <w:bCs/>
              </w:rPr>
            </w:pPr>
            <w:r>
              <w:rPr>
                <w:i/>
                <w:iCs/>
              </w:rPr>
              <w:t>1</w:t>
            </w:r>
            <w:r w:rsidRPr="007872FA">
              <w:rPr>
                <w:i/>
                <w:iCs/>
              </w:rPr>
              <w:t>.Supporting regional First Peoples community and Culture</w:t>
            </w:r>
          </w:p>
        </w:tc>
        <w:tc>
          <w:tcPr>
            <w:tcW w:w="6001" w:type="dxa"/>
            <w:shd w:val="clear" w:color="auto" w:fill="auto"/>
            <w:vAlign w:val="center"/>
          </w:tcPr>
          <w:p w14:paraId="5BA32989" w14:textId="77777777" w:rsidR="002875C0" w:rsidRPr="007872FA" w:rsidRDefault="002875C0">
            <w:pPr>
              <w:rPr>
                <w:i/>
                <w:iCs/>
              </w:rPr>
            </w:pPr>
            <w:r w:rsidRPr="007872FA">
              <w:rPr>
                <w:i/>
                <w:iCs/>
              </w:rPr>
              <w:t xml:space="preserve">First </w:t>
            </w:r>
            <w:r>
              <w:rPr>
                <w:i/>
                <w:iCs/>
              </w:rPr>
              <w:t>P</w:t>
            </w:r>
            <w:r w:rsidRPr="007872FA">
              <w:rPr>
                <w:i/>
                <w:iCs/>
              </w:rPr>
              <w:t>eoples outcomes:</w:t>
            </w:r>
          </w:p>
          <w:p w14:paraId="1D7D6089" w14:textId="77777777" w:rsidR="002875C0" w:rsidRDefault="002875C0">
            <w:r>
              <w:t>h</w:t>
            </w:r>
            <w:r w:rsidRPr="001248EB">
              <w:t xml:space="preserve">ow the </w:t>
            </w:r>
            <w:r>
              <w:t>project</w:t>
            </w:r>
            <w:r w:rsidRPr="001248EB">
              <w:t xml:space="preserve"> enables economic </w:t>
            </w:r>
            <w:r>
              <w:t>development</w:t>
            </w:r>
            <w:r w:rsidRPr="001248EB">
              <w:t xml:space="preserve"> among </w:t>
            </w:r>
            <w:r>
              <w:t>First</w:t>
            </w:r>
            <w:r w:rsidRPr="001248EB">
              <w:t xml:space="preserve"> </w:t>
            </w:r>
            <w:r>
              <w:t>P</w:t>
            </w:r>
            <w:r w:rsidRPr="001248EB">
              <w:t>eople</w:t>
            </w:r>
            <w:r>
              <w:t xml:space="preserve">s </w:t>
            </w:r>
            <w:r w:rsidRPr="001248EB">
              <w:t>and businesses and contributes to community, Country and culture</w:t>
            </w:r>
            <w:r>
              <w:t xml:space="preserve"> as they relate to Tourism*</w:t>
            </w:r>
          </w:p>
          <w:p w14:paraId="6DED3398" w14:textId="77777777" w:rsidR="002875C0" w:rsidRPr="00C73B23" w:rsidRDefault="002875C0">
            <w:r>
              <w:t>*</w:t>
            </w:r>
            <w:proofErr w:type="gramStart"/>
            <w:r>
              <w:t>may</w:t>
            </w:r>
            <w:proofErr w:type="gramEnd"/>
            <w:r>
              <w:t xml:space="preserve"> include consideration for procurement and resourcing of First Peoples</w:t>
            </w:r>
          </w:p>
        </w:tc>
        <w:tc>
          <w:tcPr>
            <w:tcW w:w="1086" w:type="dxa"/>
            <w:vAlign w:val="center"/>
          </w:tcPr>
          <w:p w14:paraId="3FE14787" w14:textId="77777777" w:rsidR="002875C0" w:rsidRDefault="002875C0">
            <w:pPr>
              <w:rPr>
                <w:b/>
                <w:bCs/>
              </w:rPr>
            </w:pPr>
            <w:r>
              <w:t>35%</w:t>
            </w:r>
          </w:p>
        </w:tc>
      </w:tr>
      <w:tr w:rsidR="002875C0" w:rsidRPr="00F32562" w14:paraId="11A289B5" w14:textId="77777777" w:rsidTr="003B7864">
        <w:trPr>
          <w:trHeight w:val="1266"/>
        </w:trPr>
        <w:tc>
          <w:tcPr>
            <w:tcW w:w="2235" w:type="dxa"/>
            <w:shd w:val="clear" w:color="auto" w:fill="auto"/>
          </w:tcPr>
          <w:p w14:paraId="51E9AD99" w14:textId="77777777" w:rsidR="002875C0" w:rsidRPr="007872FA" w:rsidRDefault="002875C0">
            <w:pPr>
              <w:spacing w:line="276" w:lineRule="auto"/>
              <w:rPr>
                <w:i/>
                <w:iCs/>
              </w:rPr>
            </w:pPr>
            <w:r>
              <w:rPr>
                <w:i/>
                <w:iCs/>
              </w:rPr>
              <w:t>2</w:t>
            </w:r>
            <w:r w:rsidRPr="007872FA">
              <w:rPr>
                <w:i/>
                <w:iCs/>
              </w:rPr>
              <w:t>. Project planning, readiness and capability to deliver</w:t>
            </w:r>
          </w:p>
        </w:tc>
        <w:tc>
          <w:tcPr>
            <w:tcW w:w="6001" w:type="dxa"/>
            <w:shd w:val="clear" w:color="auto" w:fill="auto"/>
            <w:vAlign w:val="center"/>
          </w:tcPr>
          <w:p w14:paraId="0CB5BAF3" w14:textId="77777777" w:rsidR="002875C0" w:rsidRPr="00901A26" w:rsidRDefault="002875C0">
            <w:pPr>
              <w:rPr>
                <w:i/>
                <w:iCs/>
              </w:rPr>
            </w:pPr>
            <w:r>
              <w:rPr>
                <w:i/>
                <w:iCs/>
              </w:rPr>
              <w:t>P</w:t>
            </w:r>
            <w:r w:rsidRPr="00901A26">
              <w:rPr>
                <w:i/>
                <w:iCs/>
              </w:rPr>
              <w:t>roject and implementation planning, including:</w:t>
            </w:r>
          </w:p>
          <w:p w14:paraId="32D1B320" w14:textId="77777777" w:rsidR="00036908" w:rsidRDefault="00036908">
            <w:r>
              <w:t>h</w:t>
            </w:r>
            <w:r w:rsidRPr="00EC6963">
              <w:t>ow the proposed activities support project readiness</w:t>
            </w:r>
          </w:p>
          <w:p w14:paraId="31D1AAF7" w14:textId="77777777" w:rsidR="002875C0" w:rsidRDefault="002875C0">
            <w:r>
              <w:t>who will oversee and manage the day</w:t>
            </w:r>
            <w:r>
              <w:rPr>
                <w:rFonts w:ascii="Cambria Math" w:hAnsi="Cambria Math" w:cs="Cambria Math"/>
              </w:rPr>
              <w:t>‑</w:t>
            </w:r>
            <w:r>
              <w:t>to</w:t>
            </w:r>
            <w:r>
              <w:rPr>
                <w:rFonts w:ascii="Cambria Math" w:hAnsi="Cambria Math" w:cs="Cambria Math"/>
              </w:rPr>
              <w:t>‑</w:t>
            </w:r>
            <w:r>
              <w:t>day processes of the project (</w:t>
            </w:r>
            <w:r w:rsidR="00134962">
              <w:t xml:space="preserve">who </w:t>
            </w:r>
            <w:r>
              <w:t>is the project manager and team?)</w:t>
            </w:r>
          </w:p>
          <w:p w14:paraId="5398A57D" w14:textId="77777777" w:rsidR="002875C0" w:rsidRDefault="002875C0">
            <w:r>
              <w:t>budget information including costs are based on verified estimates (e.g. current quotes and proposals where appropriate</w:t>
            </w:r>
            <w:r w:rsidR="00A87F4E">
              <w:t>)</w:t>
            </w:r>
            <w:r>
              <w:t xml:space="preserve"> </w:t>
            </w:r>
          </w:p>
          <w:p w14:paraId="22118B7F" w14:textId="77777777" w:rsidR="002875C0" w:rsidRDefault="002875C0">
            <w:r>
              <w:t xml:space="preserve">timing and key dates for project delivery within the </w:t>
            </w:r>
            <w:r w:rsidR="00134962">
              <w:t xml:space="preserve">program </w:t>
            </w:r>
            <w:r>
              <w:t>timeframes</w:t>
            </w:r>
          </w:p>
          <w:p w14:paraId="16214DDF" w14:textId="77777777" w:rsidR="002875C0" w:rsidRDefault="002875C0">
            <w:r>
              <w:t>identification of appropriate service delivery partners for the identified activities, where applicable</w:t>
            </w:r>
          </w:p>
          <w:p w14:paraId="16B52979" w14:textId="77777777" w:rsidR="002875C0" w:rsidRDefault="002875C0">
            <w:r>
              <w:t>r</w:t>
            </w:r>
            <w:r w:rsidRPr="00F32562">
              <w:t>isks have been considered and mitigation measures incorporated into project planning</w:t>
            </w:r>
            <w:r w:rsidRPr="00754E96">
              <w:t xml:space="preserve"> </w:t>
            </w:r>
          </w:p>
          <w:p w14:paraId="3F04C90B" w14:textId="77777777" w:rsidR="002875C0" w:rsidRPr="00F32562" w:rsidRDefault="002875C0">
            <w:r>
              <w:t>p</w:t>
            </w:r>
            <w:r w:rsidRPr="00754E96">
              <w:t>roject incorporate</w:t>
            </w:r>
            <w:r>
              <w:t>s</w:t>
            </w:r>
            <w:r w:rsidRPr="00754E96">
              <w:t xml:space="preserve"> </w:t>
            </w:r>
            <w:r>
              <w:t xml:space="preserve">appropriate </w:t>
            </w:r>
            <w:r w:rsidRPr="00754E96">
              <w:t>stakeholder consultation</w:t>
            </w:r>
            <w:r w:rsidR="00A87F4E">
              <w:t xml:space="preserve"> (where appropriate)</w:t>
            </w:r>
          </w:p>
        </w:tc>
        <w:tc>
          <w:tcPr>
            <w:tcW w:w="1086" w:type="dxa"/>
          </w:tcPr>
          <w:p w14:paraId="35A18CC7" w14:textId="77777777" w:rsidR="002875C0" w:rsidRPr="00F32562" w:rsidRDefault="002875C0">
            <w:r>
              <w:t>35%</w:t>
            </w:r>
          </w:p>
        </w:tc>
      </w:tr>
      <w:tr w:rsidR="002875C0" w:rsidRPr="00F32562" w14:paraId="2030C2EF" w14:textId="77777777" w:rsidTr="003B7864">
        <w:trPr>
          <w:trHeight w:val="1266"/>
        </w:trPr>
        <w:tc>
          <w:tcPr>
            <w:tcW w:w="2235" w:type="dxa"/>
            <w:shd w:val="clear" w:color="auto" w:fill="auto"/>
          </w:tcPr>
          <w:p w14:paraId="2389AF4F" w14:textId="77777777" w:rsidR="002875C0" w:rsidRPr="5D67E719" w:rsidRDefault="002875C0">
            <w:pPr>
              <w:spacing w:line="276" w:lineRule="auto"/>
              <w:rPr>
                <w:i/>
                <w:iCs/>
              </w:rPr>
            </w:pPr>
            <w:r>
              <w:rPr>
                <w:i/>
                <w:iCs/>
              </w:rPr>
              <w:t>3</w:t>
            </w:r>
            <w:r w:rsidRPr="007872FA">
              <w:rPr>
                <w:i/>
                <w:iCs/>
              </w:rPr>
              <w:t>. How well the proposed activities support the program objectives and outcomes</w:t>
            </w:r>
          </w:p>
        </w:tc>
        <w:tc>
          <w:tcPr>
            <w:tcW w:w="6001" w:type="dxa"/>
            <w:shd w:val="clear" w:color="auto" w:fill="auto"/>
            <w:vAlign w:val="center"/>
          </w:tcPr>
          <w:p w14:paraId="74173945" w14:textId="77777777" w:rsidR="002875C0" w:rsidRPr="00901A26" w:rsidRDefault="002875C0">
            <w:pPr>
              <w:rPr>
                <w:i/>
                <w:iCs/>
              </w:rPr>
            </w:pPr>
            <w:r w:rsidRPr="00901A26">
              <w:rPr>
                <w:i/>
                <w:iCs/>
              </w:rPr>
              <w:t xml:space="preserve">Activities and outcomes are clearly outlined and align to </w:t>
            </w:r>
            <w:r w:rsidR="00EA7F7F">
              <w:rPr>
                <w:i/>
                <w:iCs/>
              </w:rPr>
              <w:t>p</w:t>
            </w:r>
            <w:r w:rsidR="00EA7F7F" w:rsidRPr="00901A26">
              <w:rPr>
                <w:i/>
                <w:iCs/>
              </w:rPr>
              <w:t xml:space="preserve">rogram </w:t>
            </w:r>
            <w:r w:rsidRPr="00901A26">
              <w:rPr>
                <w:i/>
                <w:iCs/>
              </w:rPr>
              <w:t>objectives:</w:t>
            </w:r>
          </w:p>
          <w:p w14:paraId="39FD0886" w14:textId="77777777" w:rsidR="002875C0" w:rsidRDefault="002875C0">
            <w:r>
              <w:t>p</w:t>
            </w:r>
            <w:r w:rsidRPr="00F32562">
              <w:t xml:space="preserve">roject outcomes are clearly outlined and align to </w:t>
            </w:r>
            <w:r w:rsidR="00134962">
              <w:t>p</w:t>
            </w:r>
            <w:r w:rsidR="00134962" w:rsidRPr="00F32562">
              <w:t xml:space="preserve">rogram </w:t>
            </w:r>
            <w:r w:rsidRPr="00F32562">
              <w:t xml:space="preserve">objectives </w:t>
            </w:r>
          </w:p>
          <w:p w14:paraId="3B3CCB48" w14:textId="77777777" w:rsidR="002875C0" w:rsidRDefault="002875C0">
            <w:r>
              <w:t>p</w:t>
            </w:r>
            <w:r w:rsidRPr="00F32562">
              <w:t xml:space="preserve">roject aligns with </w:t>
            </w:r>
            <w:r>
              <w:t xml:space="preserve">the principles and objectives of Yuma </w:t>
            </w:r>
            <w:proofErr w:type="spellStart"/>
            <w:r>
              <w:t>Yirramboi</w:t>
            </w:r>
            <w:proofErr w:type="spellEnd"/>
            <w:r w:rsidRPr="00F32562">
              <w:t xml:space="preserve"> and</w:t>
            </w:r>
            <w:r>
              <w:t xml:space="preserve">/or </w:t>
            </w:r>
            <w:r w:rsidRPr="00F32562">
              <w:t>E</w:t>
            </w:r>
            <w:r>
              <w:t xml:space="preserve">xperience </w:t>
            </w:r>
            <w:r w:rsidRPr="00F32562">
              <w:t>V</w:t>
            </w:r>
            <w:r>
              <w:t>ictoria 20</w:t>
            </w:r>
            <w:r w:rsidRPr="00F32562">
              <w:t>33</w:t>
            </w:r>
          </w:p>
          <w:p w14:paraId="264F5164" w14:textId="77777777" w:rsidR="00045C55" w:rsidRDefault="00045C55">
            <w:r>
              <w:t>project aligns with existing cultural tourism plans, action plans or strategies and/or other regional plans and strategies as appropriate</w:t>
            </w:r>
          </w:p>
          <w:p w14:paraId="4BF220B3" w14:textId="77777777" w:rsidR="00F86345" w:rsidRPr="00CE32DD" w:rsidRDefault="00F86345">
            <w:r w:rsidRPr="00CE32DD">
              <w:t>project demonstrates that it can deliver against policy objectives while ensuring efficient, economical and ethical use of public funds.</w:t>
            </w:r>
          </w:p>
        </w:tc>
        <w:tc>
          <w:tcPr>
            <w:tcW w:w="1086" w:type="dxa"/>
          </w:tcPr>
          <w:p w14:paraId="22DD55C9" w14:textId="77777777" w:rsidR="002875C0" w:rsidRDefault="002875C0">
            <w:r>
              <w:t>30%</w:t>
            </w:r>
          </w:p>
        </w:tc>
      </w:tr>
      <w:tr w:rsidR="002875C0" w:rsidRPr="00F32562" w14:paraId="6D1C4064" w14:textId="77777777" w:rsidTr="003B7864">
        <w:trPr>
          <w:trHeight w:val="525"/>
        </w:trPr>
        <w:tc>
          <w:tcPr>
            <w:tcW w:w="2235" w:type="dxa"/>
            <w:shd w:val="clear" w:color="auto" w:fill="auto"/>
            <w:vAlign w:val="center"/>
          </w:tcPr>
          <w:p w14:paraId="09B3062C" w14:textId="77777777" w:rsidR="002875C0" w:rsidRDefault="002875C0">
            <w:pPr>
              <w:spacing w:line="276" w:lineRule="auto"/>
              <w:rPr>
                <w:i/>
                <w:iCs/>
              </w:rPr>
            </w:pPr>
          </w:p>
        </w:tc>
        <w:tc>
          <w:tcPr>
            <w:tcW w:w="6001" w:type="dxa"/>
            <w:shd w:val="clear" w:color="auto" w:fill="auto"/>
          </w:tcPr>
          <w:p w14:paraId="34007411" w14:textId="77777777" w:rsidR="002875C0" w:rsidRPr="003B317D" w:rsidRDefault="002875C0">
            <w:pPr>
              <w:jc w:val="right"/>
              <w:rPr>
                <w:b/>
                <w:bCs/>
              </w:rPr>
            </w:pPr>
            <w:r w:rsidRPr="003B317D">
              <w:rPr>
                <w:b/>
                <w:bCs/>
              </w:rPr>
              <w:t>Total</w:t>
            </w:r>
          </w:p>
        </w:tc>
        <w:tc>
          <w:tcPr>
            <w:tcW w:w="1086" w:type="dxa"/>
          </w:tcPr>
          <w:p w14:paraId="10717EDB" w14:textId="77777777" w:rsidR="002875C0" w:rsidRPr="003B317D" w:rsidRDefault="002875C0">
            <w:pPr>
              <w:rPr>
                <w:b/>
                <w:bCs/>
              </w:rPr>
            </w:pPr>
            <w:r w:rsidRPr="003B317D">
              <w:rPr>
                <w:b/>
                <w:bCs/>
              </w:rPr>
              <w:t>100%</w:t>
            </w:r>
          </w:p>
        </w:tc>
      </w:tr>
    </w:tbl>
    <w:p w14:paraId="6FDF3C4E" w14:textId="77777777" w:rsidR="00E4528B" w:rsidRDefault="00E4528B" w:rsidP="001E1EA4"/>
    <w:p w14:paraId="62195F77" w14:textId="77777777" w:rsidR="64746617" w:rsidRDefault="64746617" w:rsidP="00DE23B1">
      <w:pPr>
        <w:pStyle w:val="Heading3"/>
        <w:numPr>
          <w:ilvl w:val="1"/>
          <w:numId w:val="1"/>
        </w:numPr>
        <w:ind w:left="426" w:hanging="426"/>
      </w:pPr>
      <w:bookmarkStart w:id="43" w:name="_Toc175568609"/>
      <w:bookmarkStart w:id="44" w:name="_Toc175642560"/>
      <w:bookmarkStart w:id="45" w:name="_Toc190247221"/>
      <w:bookmarkEnd w:id="43"/>
      <w:bookmarkEnd w:id="44"/>
      <w:r>
        <w:t xml:space="preserve">Due diligence </w:t>
      </w:r>
      <w:r w:rsidR="6D04979E">
        <w:t>assessments</w:t>
      </w:r>
      <w:bookmarkEnd w:id="45"/>
    </w:p>
    <w:p w14:paraId="02703E10" w14:textId="77777777" w:rsidR="6D04979E" w:rsidRDefault="003D19D6">
      <w:r w:rsidRPr="003D19D6">
        <w:t xml:space="preserve">Applicants may be subject to due diligence checks to enable the department to assess financial and other non-financial risks associated with the application. </w:t>
      </w:r>
    </w:p>
    <w:p w14:paraId="27099985" w14:textId="77777777" w:rsidR="003D19D6" w:rsidRPr="00CA16FB" w:rsidRDefault="003D19D6" w:rsidP="003D19D6">
      <w:r w:rsidRPr="00CA16FB">
        <w:t>Such checks may include:</w:t>
      </w:r>
    </w:p>
    <w:p w14:paraId="36535584" w14:textId="77777777" w:rsidR="003D19D6" w:rsidRPr="00CA16FB" w:rsidRDefault="003D19D6" w:rsidP="00CA16FB">
      <w:pPr>
        <w:pStyle w:val="bullet1"/>
      </w:pPr>
      <w:r w:rsidRPr="00CA16FB">
        <w:t>the potential for reputational risk to the State</w:t>
      </w:r>
    </w:p>
    <w:p w14:paraId="36047D66" w14:textId="77777777" w:rsidR="003D19D6" w:rsidRPr="00CA16FB" w:rsidRDefault="003D19D6" w:rsidP="00CA16FB">
      <w:pPr>
        <w:pStyle w:val="bullet1"/>
      </w:pPr>
      <w:r w:rsidRPr="00CA16FB">
        <w:t>the risk profile, financial viability and management capacity of the applicant’s business over the duration of the proposed activity</w:t>
      </w:r>
    </w:p>
    <w:p w14:paraId="654B80BA" w14:textId="77777777" w:rsidR="000C4E77" w:rsidRDefault="003D19D6" w:rsidP="00CA16FB">
      <w:pPr>
        <w:pStyle w:val="bullet1"/>
      </w:pPr>
      <w:r w:rsidRPr="003D19D6">
        <w:t xml:space="preserve">where the proposal has already been fully funded by the applicant through other means </w:t>
      </w:r>
    </w:p>
    <w:p w14:paraId="1C965523" w14:textId="77777777" w:rsidR="000C4E77" w:rsidRDefault="003D19D6" w:rsidP="00CA16FB">
      <w:pPr>
        <w:pStyle w:val="bullet1"/>
      </w:pPr>
      <w:r w:rsidRPr="003D19D6">
        <w:lastRenderedPageBreak/>
        <w:t>the delivery performance of other grants contracted with the Victorian Government and whether the applicant has failed to meet key contractual obligations</w:t>
      </w:r>
      <w:r w:rsidR="000C4E77">
        <w:t>.</w:t>
      </w:r>
    </w:p>
    <w:p w14:paraId="4E4CD2F7" w14:textId="77777777" w:rsidR="2DC86B62" w:rsidRDefault="2DC86B62" w:rsidP="00CA16FB">
      <w:pPr>
        <w:pStyle w:val="bullet1"/>
        <w:numPr>
          <w:ilvl w:val="0"/>
          <w:numId w:val="0"/>
        </w:numPr>
      </w:pPr>
    </w:p>
    <w:p w14:paraId="744630DC" w14:textId="77777777" w:rsidR="000C4E77" w:rsidRDefault="000C4E77" w:rsidP="000C4E77">
      <w:pPr>
        <w:pStyle w:val="bullet1"/>
        <w:numPr>
          <w:ilvl w:val="0"/>
          <w:numId w:val="0"/>
        </w:numPr>
      </w:pPr>
      <w:r>
        <w:t xml:space="preserve">Outcomes from such assessments may be </w:t>
      </w:r>
      <w:proofErr w:type="gramStart"/>
      <w:r>
        <w:t>taken into account</w:t>
      </w:r>
      <w:proofErr w:type="gramEnd"/>
      <w:r>
        <w:t xml:space="preserve"> in any decision to recommend or award a grant and in contracting with successful applicants. </w:t>
      </w:r>
    </w:p>
    <w:p w14:paraId="43CD4DAD" w14:textId="77777777" w:rsidR="000C4E77" w:rsidRDefault="000C4E77" w:rsidP="000C4E77">
      <w:pPr>
        <w:pStyle w:val="bullet1"/>
        <w:numPr>
          <w:ilvl w:val="0"/>
          <w:numId w:val="0"/>
        </w:numPr>
      </w:pPr>
    </w:p>
    <w:p w14:paraId="3629B31A" w14:textId="77777777" w:rsidR="000C4E77" w:rsidRPr="00CA16FB" w:rsidRDefault="000C4E77" w:rsidP="00CA16FB">
      <w:pPr>
        <w:pStyle w:val="bullet1"/>
        <w:numPr>
          <w:ilvl w:val="0"/>
          <w:numId w:val="0"/>
        </w:numPr>
        <w:rPr>
          <w:color w:val="auto"/>
          <w:sz w:val="24"/>
          <w:szCs w:val="24"/>
          <w:lang w:eastAsia="en-AU"/>
        </w:rPr>
      </w:pPr>
      <w:r>
        <w:t>The department may, at any time, remove an applicant from the application and assessment process, if in the department’s opinion, association with the applicant may bring the department, a minister or the State of Victoria into disrepute</w:t>
      </w:r>
    </w:p>
    <w:p w14:paraId="78C8AA55" w14:textId="2E7BC0C3" w:rsidR="0C4CDD32" w:rsidRDefault="0C4CDD32">
      <w:r>
        <w:t xml:space="preserve">Applicants will be advised </w:t>
      </w:r>
      <w:r w:rsidR="007D6C61">
        <w:t xml:space="preserve">via email </w:t>
      </w:r>
      <w:r>
        <w:t xml:space="preserve">of the outcome of their application in writing in </w:t>
      </w:r>
      <w:r w:rsidR="00B57371">
        <w:t>June</w:t>
      </w:r>
      <w:r>
        <w:t xml:space="preserve"> 202</w:t>
      </w:r>
      <w:r w:rsidR="009C34F1">
        <w:t>5</w:t>
      </w:r>
      <w:r>
        <w:t xml:space="preserve">. </w:t>
      </w:r>
    </w:p>
    <w:p w14:paraId="453B806E" w14:textId="77777777" w:rsidR="000A5038" w:rsidRPr="001F4AAA" w:rsidRDefault="000A5038" w:rsidP="00DE23B1">
      <w:pPr>
        <w:pStyle w:val="Heading2"/>
        <w:numPr>
          <w:ilvl w:val="0"/>
          <w:numId w:val="1"/>
        </w:numPr>
        <w:rPr>
          <w:sz w:val="26"/>
          <w:szCs w:val="26"/>
        </w:rPr>
      </w:pPr>
      <w:bookmarkStart w:id="46" w:name="_Toc167454909"/>
      <w:bookmarkStart w:id="47" w:name="_Toc190247222"/>
      <w:r w:rsidRPr="001F4AAA">
        <w:rPr>
          <w:sz w:val="26"/>
          <w:szCs w:val="26"/>
        </w:rPr>
        <w:t>Conditions of funding</w:t>
      </w:r>
      <w:bookmarkEnd w:id="46"/>
      <w:bookmarkEnd w:id="47"/>
    </w:p>
    <w:p w14:paraId="16BAD80D" w14:textId="77777777" w:rsidR="000A5038" w:rsidRPr="006D1E9A" w:rsidRDefault="09646FEA" w:rsidP="00DE23B1">
      <w:pPr>
        <w:pStyle w:val="Heading3"/>
        <w:numPr>
          <w:ilvl w:val="1"/>
          <w:numId w:val="1"/>
        </w:numPr>
        <w:ind w:left="426" w:hanging="426"/>
      </w:pPr>
      <w:bookmarkStart w:id="48" w:name="_Toc190247223"/>
      <w:r>
        <w:t>Acceptance of Letter of Offer</w:t>
      </w:r>
      <w:bookmarkEnd w:id="48"/>
    </w:p>
    <w:p w14:paraId="18FF2744" w14:textId="77777777" w:rsidR="09646FEA" w:rsidRDefault="09646FEA">
      <w:r>
        <w:t>Successful applicants will be provided a letter outlining an offer of funding (Letter of Offer). A recipient of a Letter of Offer will have to accept the offer of funding by responding in writing within two weeks as outlined in the Letter of Offer.</w:t>
      </w:r>
    </w:p>
    <w:p w14:paraId="0F922C8E" w14:textId="77777777" w:rsidR="09646FEA" w:rsidRDefault="09646FEA" w:rsidP="0AF8EA3D">
      <w:r>
        <w:t xml:space="preserve">An offer of funding is not binding on the </w:t>
      </w:r>
      <w:r w:rsidR="00134962">
        <w:t xml:space="preserve">department </w:t>
      </w:r>
      <w:r>
        <w:t xml:space="preserve">or the applicant unless and until both the </w:t>
      </w:r>
      <w:r w:rsidR="00134962">
        <w:t xml:space="preserve">department </w:t>
      </w:r>
      <w:r>
        <w:t xml:space="preserve">and the applicant execute a grant agreement. </w:t>
      </w:r>
    </w:p>
    <w:p w14:paraId="75C3F6AF" w14:textId="77777777" w:rsidR="000A5038" w:rsidRPr="006D1E9A" w:rsidRDefault="09646FEA" w:rsidP="00DE23B1">
      <w:pPr>
        <w:pStyle w:val="Heading3"/>
        <w:numPr>
          <w:ilvl w:val="1"/>
          <w:numId w:val="1"/>
        </w:numPr>
        <w:ind w:left="426" w:hanging="426"/>
      </w:pPr>
      <w:bookmarkStart w:id="49" w:name="_Toc190247224"/>
      <w:r>
        <w:t>Grant Agreements</w:t>
      </w:r>
      <w:bookmarkEnd w:id="49"/>
    </w:p>
    <w:p w14:paraId="79DB9321" w14:textId="77777777" w:rsidR="09646FEA" w:rsidRDefault="09646FEA">
      <w:r>
        <w:t xml:space="preserve">Successful applicants will be required to enter into a legally binding grant agreement with the </w:t>
      </w:r>
      <w:r w:rsidR="00134962">
        <w:t xml:space="preserve">department </w:t>
      </w:r>
      <w:r>
        <w:t>on its standard terms and conditions. The Agreement details all funding obligations and conditions.</w:t>
      </w:r>
    </w:p>
    <w:p w14:paraId="77A8470E" w14:textId="77777777" w:rsidR="09646FEA" w:rsidRDefault="09646FEA" w:rsidP="0AF8EA3D">
      <w:r>
        <w:t xml:space="preserve">Grant Agreements must be signed by individuals duly authorised to bind the organisation and will: </w:t>
      </w:r>
    </w:p>
    <w:p w14:paraId="0DBADDD9" w14:textId="77777777" w:rsidR="09646FEA" w:rsidRDefault="09646FEA" w:rsidP="30D8AE72">
      <w:pPr>
        <w:pStyle w:val="bullet1"/>
      </w:pPr>
      <w:r>
        <w:t>describe the purpose for which the funding must be used</w:t>
      </w:r>
    </w:p>
    <w:p w14:paraId="54DD87C0" w14:textId="77777777" w:rsidR="09646FEA" w:rsidRDefault="09646FEA" w:rsidP="30D8AE72">
      <w:pPr>
        <w:pStyle w:val="bullet1"/>
      </w:pPr>
      <w:r>
        <w:t>set out any requirements or conditions that must be met prior to the payment of a grant instalment</w:t>
      </w:r>
    </w:p>
    <w:p w14:paraId="51ADBA40" w14:textId="77777777" w:rsidR="09646FEA" w:rsidRDefault="09646FEA" w:rsidP="30D8AE72">
      <w:pPr>
        <w:pStyle w:val="bullet1"/>
      </w:pPr>
      <w:r>
        <w:t xml:space="preserve">outline agreed milestones and outcomes that must be achieved before payment of a grant instalment. </w:t>
      </w:r>
    </w:p>
    <w:p w14:paraId="10CEF980" w14:textId="77777777" w:rsidR="3435BA4F" w:rsidRDefault="3435BA4F" w:rsidP="0AF8EA3D">
      <w:r>
        <w:t xml:space="preserve">The activity does not commence until a Grant Agreement has been duly executed by both the </w:t>
      </w:r>
      <w:r w:rsidR="001D70C4">
        <w:t xml:space="preserve">department </w:t>
      </w:r>
      <w:r>
        <w:t>and the successful applicant.</w:t>
      </w:r>
    </w:p>
    <w:p w14:paraId="6F466B94" w14:textId="77777777" w:rsidR="3435BA4F" w:rsidRDefault="3435BA4F" w:rsidP="0AF8EA3D">
      <w:r>
        <w:t xml:space="preserve">Once an Agreement has been executed, the successful applicant will be required to commence the </w:t>
      </w:r>
      <w:r w:rsidR="001D70C4">
        <w:t xml:space="preserve">activity </w:t>
      </w:r>
      <w:r>
        <w:t xml:space="preserve">within the agreed timeframe recorded in the Agreement and provide regular accurate progress reports to the </w:t>
      </w:r>
      <w:r w:rsidR="001D70C4">
        <w:t>department</w:t>
      </w:r>
      <w:r>
        <w:t xml:space="preserve">. If a successful applicant does not commence the </w:t>
      </w:r>
      <w:r w:rsidR="001D70C4">
        <w:t xml:space="preserve">activity </w:t>
      </w:r>
      <w:r>
        <w:t xml:space="preserve">by the commencement date, the </w:t>
      </w:r>
      <w:r w:rsidR="001D70C4">
        <w:t xml:space="preserve">department </w:t>
      </w:r>
      <w:r>
        <w:t>has at its absolute discretion</w:t>
      </w:r>
      <w:r w:rsidR="00451DF8">
        <w:t xml:space="preserve"> </w:t>
      </w:r>
      <w:r>
        <w:t>the option of terminating the Agreement.</w:t>
      </w:r>
    </w:p>
    <w:p w14:paraId="7B9A02ED" w14:textId="77777777" w:rsidR="3435BA4F" w:rsidRDefault="3435BA4F" w:rsidP="0AF8EA3D">
      <w:r>
        <w:t xml:space="preserve">The application provided (as outlined in </w:t>
      </w:r>
      <w:r w:rsidRPr="0AF8EA3D">
        <w:rPr>
          <w:b/>
          <w:bCs/>
        </w:rPr>
        <w:t>Section 4</w:t>
      </w:r>
      <w:r>
        <w:t>), will become an annexure to the Agreement and form part of the final executed Agreement.</w:t>
      </w:r>
    </w:p>
    <w:p w14:paraId="5E6F292B" w14:textId="77777777" w:rsidR="00BB7A65" w:rsidRDefault="00BB7A65" w:rsidP="00DE23B1">
      <w:pPr>
        <w:pStyle w:val="Heading3"/>
        <w:numPr>
          <w:ilvl w:val="1"/>
          <w:numId w:val="1"/>
        </w:numPr>
        <w:ind w:left="426" w:hanging="426"/>
      </w:pPr>
      <w:bookmarkStart w:id="50" w:name="_Toc190247225"/>
      <w:r>
        <w:t>Grant Payment Structure</w:t>
      </w:r>
      <w:bookmarkEnd w:id="50"/>
    </w:p>
    <w:p w14:paraId="698B4630" w14:textId="77777777" w:rsidR="00C75224" w:rsidRPr="00C0297A" w:rsidRDefault="009C385B" w:rsidP="00C0297A">
      <w:r w:rsidRPr="009C385B">
        <w:t>Grant payments will be released according to an agreed schedule set out in the grant agreement. Payments are subject to satisfactory progress on the project and in accordance</w:t>
      </w:r>
      <w:r w:rsidR="00C75224" w:rsidRPr="00C0297A">
        <w:t xml:space="preserve"> </w:t>
      </w:r>
      <w:r w:rsidRPr="009C385B">
        <w:t>with the milestone deliverables stipulated in the Grant Agreement.</w:t>
      </w:r>
    </w:p>
    <w:p w14:paraId="1F108B09" w14:textId="77777777" w:rsidR="00082565" w:rsidRPr="00082565" w:rsidRDefault="3435BA4F" w:rsidP="00DE23B1">
      <w:pPr>
        <w:pStyle w:val="Heading3"/>
        <w:numPr>
          <w:ilvl w:val="1"/>
          <w:numId w:val="1"/>
        </w:numPr>
        <w:ind w:left="426" w:hanging="426"/>
      </w:pPr>
      <w:bookmarkStart w:id="51" w:name="_Toc190247226"/>
      <w:r>
        <w:t>Evaluation reporting</w:t>
      </w:r>
      <w:bookmarkEnd w:id="51"/>
    </w:p>
    <w:p w14:paraId="58B2ABD0" w14:textId="77777777" w:rsidR="00D5569A" w:rsidRDefault="46D93119" w:rsidP="00D5569A">
      <w:r>
        <w:t xml:space="preserve">As a condition of funding, grant recipients will be </w:t>
      </w:r>
      <w:r w:rsidR="001B6122">
        <w:t xml:space="preserve">consulted and asked </w:t>
      </w:r>
      <w:r>
        <w:t xml:space="preserve">to participate in any program monitoring and evaluation activities initiated by the </w:t>
      </w:r>
      <w:r w:rsidR="005449C9">
        <w:t>department</w:t>
      </w:r>
      <w:r>
        <w:t xml:space="preserve">. </w:t>
      </w:r>
    </w:p>
    <w:p w14:paraId="597638B5" w14:textId="77777777" w:rsidR="46D93119" w:rsidRDefault="46D93119">
      <w:r>
        <w:t xml:space="preserve">This may include completing surveys throughout the program and for a nominated </w:t>
      </w:r>
      <w:r w:rsidDel="00B80C60">
        <w:t xml:space="preserve">period </w:t>
      </w:r>
      <w:r>
        <w:t xml:space="preserve">after program completion to measure progress to achieving outcomes. </w:t>
      </w:r>
    </w:p>
    <w:p w14:paraId="276A520B" w14:textId="77777777" w:rsidR="00746251" w:rsidRPr="00D5569A" w:rsidRDefault="00746251" w:rsidP="00746251">
      <w:r w:rsidRPr="00D5569A">
        <w:t>Monitoring and evaluation will b</w:t>
      </w:r>
      <w:r>
        <w:t xml:space="preserve">e </w:t>
      </w:r>
      <w:r w:rsidRPr="00D5569A">
        <w:t xml:space="preserve">consistent with the Burra </w:t>
      </w:r>
      <w:proofErr w:type="spellStart"/>
      <w:r w:rsidRPr="00D5569A">
        <w:t>Lotjpa</w:t>
      </w:r>
      <w:proofErr w:type="spellEnd"/>
      <w:r w:rsidRPr="00D5569A">
        <w:t xml:space="preserve"> </w:t>
      </w:r>
      <w:proofErr w:type="spellStart"/>
      <w:r w:rsidRPr="00D5569A">
        <w:t>Dunguludja</w:t>
      </w:r>
      <w:proofErr w:type="spellEnd"/>
      <w:r w:rsidRPr="00D5569A">
        <w:t xml:space="preserve"> (AJA4) Monitoring and Evaluation Framework.</w:t>
      </w:r>
    </w:p>
    <w:p w14:paraId="34DA451E" w14:textId="77777777" w:rsidR="46D93119" w:rsidRDefault="46D93119" w:rsidP="0AF8EA3D">
      <w:r>
        <w:lastRenderedPageBreak/>
        <w:t xml:space="preserve">Reporting is critical to the </w:t>
      </w:r>
      <w:r w:rsidR="00700BDF">
        <w:t>d</w:t>
      </w:r>
      <w:r>
        <w:t xml:space="preserve">epartment in understanding program impact, supporting continuous improvement in program design and delivery, and delivering effective grant program outcomes for Victoria. </w:t>
      </w:r>
    </w:p>
    <w:p w14:paraId="349A5090" w14:textId="77777777" w:rsidR="7C775FEF" w:rsidRDefault="7C775FEF" w:rsidP="00DE23B1">
      <w:pPr>
        <w:pStyle w:val="Heading3"/>
        <w:numPr>
          <w:ilvl w:val="1"/>
          <w:numId w:val="1"/>
        </w:numPr>
        <w:ind w:left="426" w:hanging="426"/>
      </w:pPr>
      <w:bookmarkStart w:id="52" w:name="_Toc190247227"/>
      <w:r>
        <w:t>Publicity/Acknowledgement</w:t>
      </w:r>
      <w:bookmarkEnd w:id="52"/>
    </w:p>
    <w:p w14:paraId="1F1174CA" w14:textId="77777777" w:rsidR="7C775FEF" w:rsidRDefault="7C775FEF">
      <w:r>
        <w:t xml:space="preserve">The </w:t>
      </w:r>
      <w:r w:rsidR="00700BDF">
        <w:t>d</w:t>
      </w:r>
      <w:r>
        <w:t xml:space="preserve">epartment requires grant recipients to acknowledge the Victorian Government's support on marketing and promotional materials, which must be approved in advance by the </w:t>
      </w:r>
      <w:r w:rsidR="00700BDF">
        <w:t>d</w:t>
      </w:r>
      <w:r>
        <w:t>epartment. Acknowledgement of the Victorian Government's support in marketing and promotional material will depend on the grant given and should be</w:t>
      </w:r>
      <w:r w:rsidR="6A396FBF">
        <w:t xml:space="preserve"> </w:t>
      </w:r>
      <w:r>
        <w:t xml:space="preserve">specified in the </w:t>
      </w:r>
      <w:r w:rsidR="001E304F">
        <w:t>Grant Agreement</w:t>
      </w:r>
      <w:r>
        <w:t>, e.g., required representation on channels or collateral such as websites, signage,</w:t>
      </w:r>
      <w:r w:rsidR="21AA4990">
        <w:t xml:space="preserve"> </w:t>
      </w:r>
      <w:r>
        <w:t xml:space="preserve">advertisements, and brochures. The </w:t>
      </w:r>
      <w:r w:rsidR="00700BDF">
        <w:t>d</w:t>
      </w:r>
      <w:r>
        <w:t>epartment will supply the grant recipient with a logo suite and associated</w:t>
      </w:r>
      <w:r w:rsidR="39DFB163">
        <w:t xml:space="preserve"> </w:t>
      </w:r>
      <w:r>
        <w:t xml:space="preserve">brand guidelines, as well as a guide on how to acknowledge government support, for the purposes of acknowledgment. </w:t>
      </w:r>
    </w:p>
    <w:p w14:paraId="7BBA2001" w14:textId="77777777" w:rsidR="7C775FEF" w:rsidRDefault="7C775FEF">
      <w:r>
        <w:t xml:space="preserve">Grant recipients must obtain written approval from the </w:t>
      </w:r>
      <w:r w:rsidR="001E304F">
        <w:t xml:space="preserve">department </w:t>
      </w:r>
      <w:r>
        <w:t xml:space="preserve">before making public announcements about receiving the grant. </w:t>
      </w:r>
    </w:p>
    <w:p w14:paraId="2E6AB02A" w14:textId="77777777" w:rsidR="7C775FEF" w:rsidRDefault="7C775FEF" w:rsidP="0AF8EA3D">
      <w:r>
        <w:t xml:space="preserve">The </w:t>
      </w:r>
      <w:r w:rsidR="00700BDF">
        <w:t>d</w:t>
      </w:r>
      <w:r>
        <w:t xml:space="preserve">epartment may publicise the benefits accruing to a grant recipient associated with the grant and the </w:t>
      </w:r>
      <w:r w:rsidR="001E304F">
        <w:t xml:space="preserve">state's </w:t>
      </w:r>
      <w:r>
        <w:t xml:space="preserve">support for the project, and recipients must cooperate with the </w:t>
      </w:r>
      <w:r w:rsidR="001E304F">
        <w:t>d</w:t>
      </w:r>
      <w:r>
        <w:t xml:space="preserve">epartment in promoting the program. These requirements are currently outlined in the Grant Agreement. The </w:t>
      </w:r>
      <w:r w:rsidR="001E304F">
        <w:t xml:space="preserve">department </w:t>
      </w:r>
      <w:r>
        <w:t xml:space="preserve">may include the name of the grant </w:t>
      </w:r>
      <w:proofErr w:type="gramStart"/>
      <w:r>
        <w:t>recipient</w:t>
      </w:r>
      <w:proofErr w:type="gramEnd"/>
      <w:r>
        <w:t xml:space="preserve"> and the amount of funding granted in any publicity material and in the </w:t>
      </w:r>
      <w:r w:rsidR="00700BDF">
        <w:t>d</w:t>
      </w:r>
      <w:r>
        <w:t xml:space="preserve">epartment’s annual report. </w:t>
      </w:r>
    </w:p>
    <w:p w14:paraId="4DF50104" w14:textId="77777777" w:rsidR="000A5038" w:rsidRPr="001F4AAA" w:rsidRDefault="000A5038" w:rsidP="00DE23B1">
      <w:pPr>
        <w:pStyle w:val="Heading2"/>
        <w:numPr>
          <w:ilvl w:val="0"/>
          <w:numId w:val="1"/>
        </w:numPr>
        <w:ind w:left="426" w:hanging="426"/>
        <w:rPr>
          <w:sz w:val="26"/>
          <w:szCs w:val="26"/>
        </w:rPr>
      </w:pPr>
      <w:bookmarkStart w:id="53" w:name="_Toc167454910"/>
      <w:bookmarkStart w:id="54" w:name="_Toc190247228"/>
      <w:r w:rsidRPr="001F4AAA">
        <w:rPr>
          <w:sz w:val="26"/>
          <w:szCs w:val="26"/>
        </w:rPr>
        <w:t>General terms</w:t>
      </w:r>
      <w:bookmarkEnd w:id="53"/>
      <w:bookmarkEnd w:id="54"/>
    </w:p>
    <w:p w14:paraId="4B34D46A" w14:textId="77777777" w:rsidR="3450354B" w:rsidRDefault="3450354B" w:rsidP="00DE23B1">
      <w:pPr>
        <w:pStyle w:val="Heading3"/>
        <w:numPr>
          <w:ilvl w:val="1"/>
          <w:numId w:val="1"/>
        </w:numPr>
        <w:ind w:left="426" w:hanging="426"/>
      </w:pPr>
      <w:bookmarkStart w:id="55" w:name="_Toc190247229"/>
      <w:r>
        <w:t xml:space="preserve">Privacy </w:t>
      </w:r>
      <w:r w:rsidR="00D303ED">
        <w:t>Statement</w:t>
      </w:r>
      <w:bookmarkEnd w:id="55"/>
      <w:r>
        <w:t xml:space="preserve"> </w:t>
      </w:r>
    </w:p>
    <w:p w14:paraId="44C5B7CE" w14:textId="77777777" w:rsidR="00B966B5" w:rsidRDefault="00B966B5" w:rsidP="00B966B5">
      <w:r>
        <w:t xml:space="preserve">Any personal </w:t>
      </w:r>
      <w:r w:rsidR="001E304F">
        <w:t>i</w:t>
      </w:r>
      <w:r>
        <w:t xml:space="preserve">nformation provided by an applicant for the purpose of seeking First Peoples Tourism ISP Funding will be used by the </w:t>
      </w:r>
      <w:r w:rsidR="00700BDF">
        <w:t>d</w:t>
      </w:r>
      <w:r>
        <w:t xml:space="preserve">epartment for the purposes of assessment of eligibility, program administration, review and evaluation. </w:t>
      </w:r>
    </w:p>
    <w:p w14:paraId="702936BF" w14:textId="77777777" w:rsidR="00B966B5" w:rsidRDefault="00B966B5" w:rsidP="00B966B5">
      <w:r>
        <w:t xml:space="preserve">The </w:t>
      </w:r>
      <w:r w:rsidR="00700BDF">
        <w:t>d</w:t>
      </w:r>
      <w:r>
        <w:t>epartment completes a range of eligibility assessments that may include data matching to clarify the accuracy and quality of information supplied. This is part of our auditing and monitoring processes and for confirming eligibility across this program.</w:t>
      </w:r>
    </w:p>
    <w:p w14:paraId="78262037" w14:textId="77777777" w:rsidR="00B966B5" w:rsidRDefault="00B966B5" w:rsidP="00B966B5">
      <w:r>
        <w:t>In the assessment of an application for the program, it may be necessary to share personal information with local</w:t>
      </w:r>
      <w:r w:rsidR="00A95E33">
        <w:t>,</w:t>
      </w:r>
      <w:r>
        <w:t xml:space="preserve">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69AECE4C" w14:textId="77777777" w:rsidR="00B966B5" w:rsidRDefault="00B966B5" w:rsidP="00B966B5">
      <w:r>
        <w:t xml:space="preserve">The </w:t>
      </w:r>
      <w:r w:rsidR="00A95E33">
        <w:t xml:space="preserve">department </w:t>
      </w:r>
      <w:r>
        <w:t xml:space="preserve">collects demographic information for </w:t>
      </w:r>
      <w:r w:rsidRPr="00742490">
        <w:t xml:space="preserve">economic </w:t>
      </w:r>
      <w:r>
        <w:t>reporting purposes. No personal information is used in reporting; all reports are presented with aggregated data.</w:t>
      </w:r>
    </w:p>
    <w:p w14:paraId="722D1E3C" w14:textId="77777777" w:rsidR="00B966B5" w:rsidRDefault="00B966B5" w:rsidP="00B966B5">
      <w:r>
        <w:t>Any personal information about an applicant or a third party will be collected, held, managed, used, disclosed or transferred in accordance with the provisions of the Privacy and Data Protection Act 2014 (Vic) and other applicable laws.</w:t>
      </w:r>
    </w:p>
    <w:p w14:paraId="47EDE1D3" w14:textId="77777777" w:rsidR="00B966B5" w:rsidRDefault="00B966B5" w:rsidP="00B966B5">
      <w:r>
        <w:t xml:space="preserve">Enquiries about access or correction to your personal information, can be emailed to </w:t>
      </w:r>
      <w:hyperlink r:id="rId25" w:history="1">
        <w:r>
          <w:rPr>
            <w:color w:val="E35105"/>
          </w:rPr>
          <w:t>darcy.maine@ecodev.vic.gov.au</w:t>
        </w:r>
      </w:hyperlink>
      <w:r>
        <w:rPr>
          <w:color w:val="E35105"/>
        </w:rPr>
        <w:t xml:space="preserve">. </w:t>
      </w:r>
      <w:r w:rsidRPr="00B966B5">
        <w:rPr>
          <w:color w:val="auto"/>
        </w:rPr>
        <w:t>En</w:t>
      </w:r>
      <w:r>
        <w:t xml:space="preserve">quiries about access to personal information, or for other concerns regarding the privacy of personal information, can be emailed to the </w:t>
      </w:r>
      <w:r w:rsidR="00700BDF">
        <w:t>d</w:t>
      </w:r>
      <w:r>
        <w:t xml:space="preserve">epartment’s Privacy Unit by emailing </w:t>
      </w:r>
      <w:hyperlink r:id="rId26">
        <w:r>
          <w:rPr>
            <w:color w:val="E35105"/>
          </w:rPr>
          <w:t>privacy@ecodev.vic.gov.au</w:t>
        </w:r>
      </w:hyperlink>
      <w:r>
        <w:t xml:space="preserve">. The </w:t>
      </w:r>
      <w:r w:rsidR="00700BDF">
        <w:t>d</w:t>
      </w:r>
      <w:r>
        <w:t xml:space="preserve">epartment’s privacy policy is also available by emailing the </w:t>
      </w:r>
      <w:r w:rsidR="00700BDF">
        <w:t>d</w:t>
      </w:r>
      <w:r>
        <w:t xml:space="preserve">epartment’s Privacy Unit. </w:t>
      </w:r>
    </w:p>
    <w:p w14:paraId="0BFD4993" w14:textId="77777777" w:rsidR="75159C1C" w:rsidRDefault="75159C1C" w:rsidP="00DE23B1">
      <w:pPr>
        <w:pStyle w:val="Heading3"/>
        <w:numPr>
          <w:ilvl w:val="1"/>
          <w:numId w:val="1"/>
        </w:numPr>
        <w:ind w:left="426" w:hanging="426"/>
      </w:pPr>
      <w:bookmarkStart w:id="56" w:name="_Toc190247230"/>
      <w:r>
        <w:t>Probity and Decision-making</w:t>
      </w:r>
      <w:bookmarkEnd w:id="56"/>
    </w:p>
    <w:p w14:paraId="0EFC51CA" w14:textId="77777777" w:rsidR="0050480B" w:rsidRDefault="0050480B" w:rsidP="0050480B">
      <w:r>
        <w:t>The Victorian Government makes every effort to ensure the grant application and assessment process is fair and undertaken in line with the published program guidelines.</w:t>
      </w:r>
    </w:p>
    <w:p w14:paraId="00DA6D81" w14:textId="77777777" w:rsidR="0050480B" w:rsidRDefault="0050480B" w:rsidP="0050480B">
      <w:r>
        <w:t xml:space="preserve">Decisions in recommending and awarding grant funding under this program are at the Minister’s and </w:t>
      </w:r>
      <w:r w:rsidR="00700BDF">
        <w:t>d</w:t>
      </w:r>
      <w:r>
        <w:t>epartment discretion. This includes reserving the right to amend, suspend or withdraw funding or approving a lesser amount than that applied for.</w:t>
      </w:r>
    </w:p>
    <w:p w14:paraId="56A7AD67" w14:textId="77777777" w:rsidR="0050480B" w:rsidRDefault="0050480B" w:rsidP="0050480B">
      <w:r>
        <w:t>These guidelines and application terms may be changed from time to time, as appropriate.</w:t>
      </w:r>
    </w:p>
    <w:p w14:paraId="79B42374" w14:textId="77777777" w:rsidR="0050480B" w:rsidRDefault="0050480B" w:rsidP="0050480B">
      <w:r>
        <w:t xml:space="preserve">The </w:t>
      </w:r>
      <w:r w:rsidR="00700BDF">
        <w:t>d</w:t>
      </w:r>
      <w:r>
        <w:t xml:space="preserve">epartment may request the applicant provide further information should it be necessary to assess an application to the </w:t>
      </w:r>
      <w:r w:rsidR="00EA7F7F">
        <w:t xml:space="preserve">program’s </w:t>
      </w:r>
      <w:r>
        <w:t xml:space="preserve">policy objectives. </w:t>
      </w:r>
    </w:p>
    <w:p w14:paraId="0EC1190C" w14:textId="77777777" w:rsidR="0050480B" w:rsidRDefault="0050480B" w:rsidP="0050480B">
      <w:r>
        <w:lastRenderedPageBreak/>
        <w:t>Victorian Government staff are required to act in accord with the Code of Conduct for Victorian Public Sector Employees (Section 61) issued under the Public Administration Act 2004 (Vic). This includes an obligation to avoid conflicts of interest wherever possible and declare and manage any conflicts of interest that cannot be avoided.</w:t>
      </w:r>
    </w:p>
    <w:p w14:paraId="20EA973C" w14:textId="77777777" w:rsidR="17524F55" w:rsidRDefault="00250808" w:rsidP="00DE23B1">
      <w:pPr>
        <w:pStyle w:val="Heading3"/>
        <w:numPr>
          <w:ilvl w:val="2"/>
          <w:numId w:val="1"/>
        </w:numPr>
        <w:ind w:left="567" w:hanging="425"/>
      </w:pPr>
      <w:bookmarkStart w:id="57" w:name="_Toc190247231"/>
      <w:r>
        <w:t xml:space="preserve">Applicant </w:t>
      </w:r>
      <w:r w:rsidR="17524F55">
        <w:t>Conflict of Interest</w:t>
      </w:r>
      <w:bookmarkEnd w:id="57"/>
    </w:p>
    <w:p w14:paraId="62B8A346" w14:textId="77777777" w:rsidR="00F70B26" w:rsidRDefault="00F70B26" w:rsidP="00F70B26">
      <w:r>
        <w:t xml:space="preserve">A conflict of interest arises where a person </w:t>
      </w:r>
      <w:proofErr w:type="gramStart"/>
      <w:r>
        <w:t>makes a decision</w:t>
      </w:r>
      <w:proofErr w:type="gramEnd"/>
      <w:r>
        <w:t xml:space="preserve"> or exercises a power in a way that may be, or may be perceived to be, influenced by either material personal interests (financial or non-financial) or material personal associations. A conflict of interest may arise where a grant applicant: </w:t>
      </w:r>
    </w:p>
    <w:p w14:paraId="605CA366" w14:textId="77777777" w:rsidR="00F70B26" w:rsidRDefault="00464600" w:rsidP="00F70B26">
      <w:pPr>
        <w:pStyle w:val="bullet1"/>
      </w:pPr>
      <w:r>
        <w:t>has</w:t>
      </w:r>
      <w:r w:rsidR="00F70B26">
        <w:t xml:space="preserve"> a professional, commercial, or personal relationship with a party who </w:t>
      </w:r>
      <w:proofErr w:type="gramStart"/>
      <w:r w:rsidR="00F70B26">
        <w:t>is able to</w:t>
      </w:r>
      <w:proofErr w:type="gramEnd"/>
      <w:r w:rsidR="00F70B26">
        <w:t>, or may be perceived to, influence the application assessment process, such as a Victorian Government staff member, or</w:t>
      </w:r>
    </w:p>
    <w:p w14:paraId="5CF55A44" w14:textId="77777777" w:rsidR="00F70B26" w:rsidRDefault="00464600" w:rsidP="00F70B26">
      <w:pPr>
        <w:pStyle w:val="bullet1"/>
      </w:pPr>
      <w:r>
        <w:t>has</w:t>
      </w:r>
      <w:r w:rsidR="00F70B26">
        <w:t xml:space="preserve"> a relationship with, or interest in, an organisation which is likely to interfere with or restrict the applicant from carrying out the proposed activities fairly and independently. </w:t>
      </w:r>
    </w:p>
    <w:p w14:paraId="4B94D737" w14:textId="77777777" w:rsidR="00F70B26" w:rsidRDefault="00F70B26" w:rsidP="00F70B26">
      <w:r>
        <w:t xml:space="preserve">Applicants must advise the </w:t>
      </w:r>
      <w:r w:rsidR="00700BDF">
        <w:t>d</w:t>
      </w:r>
      <w:r>
        <w:t xml:space="preserve">epartment of any actual, potential, or perceived conflicts of interest relating to a project for which it has applied for funding.  </w:t>
      </w:r>
    </w:p>
    <w:p w14:paraId="28114421" w14:textId="77777777" w:rsidR="09F29CD7" w:rsidRDefault="09F29CD7" w:rsidP="00DE23B1">
      <w:pPr>
        <w:pStyle w:val="Heading3"/>
        <w:numPr>
          <w:ilvl w:val="1"/>
          <w:numId w:val="1"/>
        </w:numPr>
        <w:ind w:left="426" w:hanging="426"/>
      </w:pPr>
      <w:bookmarkStart w:id="58" w:name="_Toc190247232"/>
      <w:r>
        <w:t xml:space="preserve">Tax </w:t>
      </w:r>
      <w:r w:rsidR="069F82DF">
        <w:t>advice</w:t>
      </w:r>
      <w:bookmarkEnd w:id="58"/>
    </w:p>
    <w:p w14:paraId="396F7616" w14:textId="77777777" w:rsidR="37B78DA1" w:rsidRDefault="37B78DA1">
      <w:r>
        <w:t xml:space="preserve">Tax implications for grant recipients may differ depending on individual circumstances. The </w:t>
      </w:r>
      <w:r w:rsidR="00700BDF">
        <w:t>d</w:t>
      </w:r>
      <w:r>
        <w:t xml:space="preserve">epartment recommends successful entities seek independent tax advice, or alternatively liaise with the Australian Tax Office (ATO) for advice that </w:t>
      </w:r>
      <w:r w:rsidR="00464600">
        <w:t xml:space="preserve">is </w:t>
      </w:r>
      <w:r>
        <w:t xml:space="preserve">specific to their individual circumstances. The ATO website also provides guidance in relation to specific grants payments which may be used for tax determination purposes. </w:t>
      </w:r>
    </w:p>
    <w:p w14:paraId="04120A81" w14:textId="77777777" w:rsidR="3103925B" w:rsidRDefault="3103925B" w:rsidP="00DE23B1">
      <w:pPr>
        <w:pStyle w:val="Heading3"/>
        <w:numPr>
          <w:ilvl w:val="1"/>
          <w:numId w:val="1"/>
        </w:numPr>
        <w:ind w:left="426" w:hanging="426"/>
      </w:pPr>
      <w:bookmarkStart w:id="59" w:name="_Toc190247233"/>
      <w:r>
        <w:t>GST</w:t>
      </w:r>
      <w:bookmarkEnd w:id="59"/>
    </w:p>
    <w:p w14:paraId="4329A88A" w14:textId="77777777" w:rsidR="51C66D8D" w:rsidRDefault="51C66D8D">
      <w:r>
        <w:t xml:space="preserve">If you are registered for the Goods and Services Tax (GST), where applicable, we will add GST to your grant payment. </w:t>
      </w:r>
    </w:p>
    <w:p w14:paraId="3033A062" w14:textId="77777777" w:rsidR="51C66D8D" w:rsidRDefault="51C66D8D" w:rsidP="40B2C43F">
      <w:pPr>
        <w:pStyle w:val="bullet1"/>
      </w:pPr>
      <w:r>
        <w:t xml:space="preserve">Example: If the approved funding is $100,000 GST exclusive, the </w:t>
      </w:r>
      <w:r w:rsidR="00700BDF">
        <w:t>d</w:t>
      </w:r>
      <w:r>
        <w:t xml:space="preserve">epartment will process payments totalling $110,000 ($100,000 GST exclusive funding + $10,000 GST). </w:t>
      </w:r>
    </w:p>
    <w:p w14:paraId="479C98CE" w14:textId="77777777" w:rsidR="51C66D8D" w:rsidRDefault="51C66D8D" w:rsidP="00DE23B1">
      <w:pPr>
        <w:pStyle w:val="Heading3"/>
        <w:numPr>
          <w:ilvl w:val="1"/>
          <w:numId w:val="1"/>
        </w:numPr>
        <w:ind w:left="426" w:hanging="426"/>
      </w:pPr>
      <w:bookmarkStart w:id="60" w:name="_Toc190247234"/>
      <w:r>
        <w:t>Complaints</w:t>
      </w:r>
      <w:bookmarkEnd w:id="60"/>
    </w:p>
    <w:p w14:paraId="5D9F026E" w14:textId="77777777" w:rsidR="51C66D8D" w:rsidRPr="00DB2E79" w:rsidRDefault="51C66D8D">
      <w:pPr>
        <w:rPr>
          <w:rStyle w:val="Hyperlink"/>
        </w:rPr>
      </w:pPr>
      <w:r>
        <w:t xml:space="preserve">If an applicant wants to lodge a complaint about the process for a grant application, requests can be made to the </w:t>
      </w:r>
      <w:r w:rsidR="00700BDF">
        <w:t>d</w:t>
      </w:r>
      <w:r>
        <w:t xml:space="preserve">epartment by sending a written request to </w:t>
      </w:r>
      <w:r w:rsidR="004A33B9" w:rsidDel="008D3B70">
        <w:t xml:space="preserve">Sarah </w:t>
      </w:r>
      <w:r w:rsidR="397BD849">
        <w:t>Wilson</w:t>
      </w:r>
      <w:r w:rsidR="000F625F">
        <w:t xml:space="preserve"> </w:t>
      </w:r>
      <w:r>
        <w:t xml:space="preserve">Manager - </w:t>
      </w:r>
      <w:r w:rsidR="00CE4C55" w:rsidRPr="00CE4C55">
        <w:t>Aboriginal Tourism</w:t>
      </w:r>
      <w:r w:rsidR="092978A4">
        <w:t xml:space="preserve"> and Industry Development</w:t>
      </w:r>
      <w:r>
        <w:t>, DJSIR at</w:t>
      </w:r>
      <w:r w:rsidR="00815E91" w:rsidDel="00EE159E">
        <w:t xml:space="preserve"> </w:t>
      </w:r>
      <w:r w:rsidR="00DB2E79">
        <w:fldChar w:fldCharType="begin"/>
      </w:r>
      <w:r w:rsidR="00DB2E79">
        <w:instrText>HYPERLINK "mailto:sarah.x.wilson@ecodev.vic.gov.au"</w:instrText>
      </w:r>
      <w:r w:rsidR="00DB2E79">
        <w:fldChar w:fldCharType="separate"/>
      </w:r>
      <w:hyperlink r:id="rId27" w:history="1">
        <w:r w:rsidRPr="00DB2E79">
          <w:rPr>
            <w:rStyle w:val="Hyperlink"/>
          </w:rPr>
          <w:t>sarah.x.wilson@ecodev.vic.gov.au</w:t>
        </w:r>
      </w:hyperlink>
      <w:r w:rsidR="00977F0F" w:rsidRPr="00DB2E79" w:rsidDel="00977F0F">
        <w:rPr>
          <w:rStyle w:val="Hyperlink"/>
        </w:rPr>
        <w:t xml:space="preserve"> </w:t>
      </w:r>
    </w:p>
    <w:p w14:paraId="382D2FDF" w14:textId="77777777" w:rsidR="51C66D8D" w:rsidRDefault="00DB2E79" w:rsidP="30D8AE72">
      <w:r>
        <w:fldChar w:fldCharType="end"/>
      </w:r>
      <w:r w:rsidR="51C66D8D">
        <w:t>Requests can be made in relation to any of the following:</w:t>
      </w:r>
    </w:p>
    <w:p w14:paraId="389245CB" w14:textId="77777777" w:rsidR="51C66D8D" w:rsidRDefault="51C66D8D" w:rsidP="6AE81B06">
      <w:pPr>
        <w:pStyle w:val="bullet1"/>
      </w:pPr>
      <w:r>
        <w:t>dissatisfaction with the process and/or timeliness of the process</w:t>
      </w:r>
    </w:p>
    <w:p w14:paraId="5E8C5708" w14:textId="77777777" w:rsidR="51C66D8D" w:rsidRDefault="51C66D8D" w:rsidP="6AE81B06">
      <w:pPr>
        <w:pStyle w:val="bullet1"/>
      </w:pPr>
      <w:r>
        <w:t xml:space="preserve">communication provided by the </w:t>
      </w:r>
      <w:r w:rsidR="00464600">
        <w:t xml:space="preserve">department, </w:t>
      </w:r>
      <w:r>
        <w:t>or</w:t>
      </w:r>
    </w:p>
    <w:p w14:paraId="48F3C963" w14:textId="77777777" w:rsidR="51C66D8D" w:rsidRDefault="51C66D8D" w:rsidP="6AE81B06">
      <w:pPr>
        <w:pStyle w:val="bullet1"/>
      </w:pPr>
      <w:r>
        <w:t xml:space="preserve">adherence to the published program guidelines. </w:t>
      </w:r>
    </w:p>
    <w:p w14:paraId="4B81C1FE" w14:textId="77777777" w:rsidR="51C66D8D" w:rsidRDefault="51C66D8D">
      <w:r>
        <w:t xml:space="preserve">The </w:t>
      </w:r>
      <w:r w:rsidR="00464600">
        <w:t xml:space="preserve">department </w:t>
      </w:r>
      <w:r>
        <w:t>aims to respond to all complaints within 28 days.</w:t>
      </w:r>
    </w:p>
    <w:p w14:paraId="4BFBFDBF" w14:textId="77777777" w:rsidR="51C66D8D" w:rsidRDefault="51C66D8D" w:rsidP="30D8AE72">
      <w:r>
        <w:t xml:space="preserve">Re-assessment of an application or overturning of a funding decision for a merit-based grant will not be considered through the complaints process. </w:t>
      </w:r>
    </w:p>
    <w:p w14:paraId="1D426560" w14:textId="77777777" w:rsidR="000A5038" w:rsidRPr="001F4AAA" w:rsidRDefault="000A5038" w:rsidP="00DE23B1">
      <w:pPr>
        <w:pStyle w:val="Heading2"/>
        <w:numPr>
          <w:ilvl w:val="0"/>
          <w:numId w:val="1"/>
        </w:numPr>
        <w:ind w:left="426" w:hanging="426"/>
        <w:rPr>
          <w:sz w:val="26"/>
          <w:szCs w:val="26"/>
        </w:rPr>
      </w:pPr>
      <w:bookmarkStart w:id="61" w:name="_Toc167454911"/>
      <w:bookmarkStart w:id="62" w:name="_Toc190247235"/>
      <w:r w:rsidRPr="001F4AAA">
        <w:rPr>
          <w:sz w:val="26"/>
          <w:szCs w:val="26"/>
        </w:rPr>
        <w:t>Support for applicants</w:t>
      </w:r>
      <w:bookmarkEnd w:id="61"/>
      <w:bookmarkEnd w:id="62"/>
    </w:p>
    <w:p w14:paraId="1737D750" w14:textId="77777777" w:rsidR="008A74FF" w:rsidRDefault="7F648EB1" w:rsidP="00C8222C">
      <w:r>
        <w:t xml:space="preserve">If you have any questions regarding this program or the application process, please contact </w:t>
      </w:r>
      <w:r w:rsidR="007974B4">
        <w:t>Darcy W Maine</w:t>
      </w:r>
      <w:r w:rsidR="006319E8">
        <w:t xml:space="preserve">, </w:t>
      </w:r>
      <w:r w:rsidR="00F634AF" w:rsidRPr="00F634AF">
        <w:rPr>
          <w:rFonts w:eastAsia="MS PGothic"/>
          <w:noProof/>
          <w:lang w:eastAsia="en-AU"/>
        </w:rPr>
        <w:t xml:space="preserve">Senior Project Officer -  First </w:t>
      </w:r>
      <w:r w:rsidR="00F634AF">
        <w:rPr>
          <w:rFonts w:eastAsia="MS PGothic"/>
          <w:noProof/>
          <w:lang w:eastAsia="en-AU"/>
        </w:rPr>
        <w:t>Peoples</w:t>
      </w:r>
      <w:r w:rsidR="00F634AF" w:rsidRPr="00F634AF">
        <w:rPr>
          <w:rFonts w:eastAsia="MS PGothic"/>
          <w:noProof/>
          <w:lang w:eastAsia="en-AU"/>
        </w:rPr>
        <w:t xml:space="preserve"> Tourism | Tourism Policy and Programs unit</w:t>
      </w:r>
      <w:r>
        <w:t xml:space="preserve">, DJSIR via </w:t>
      </w:r>
      <w:hyperlink r:id="rId28" w:history="1">
        <w:r w:rsidR="006963BD" w:rsidRPr="008E70F2">
          <w:rPr>
            <w:rStyle w:val="Hyperlink"/>
          </w:rPr>
          <w:t>darcy.maine@ecodev.vic.gov.au</w:t>
        </w:r>
      </w:hyperlink>
      <w:r>
        <w:t xml:space="preserve">  </w:t>
      </w:r>
    </w:p>
    <w:sectPr w:rsidR="008A74FF" w:rsidSect="0016772B">
      <w:type w:val="continuous"/>
      <w:pgSz w:w="11906" w:h="16838" w:code="9"/>
      <w:pgMar w:top="1701"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8FD7" w14:textId="77777777" w:rsidR="003C591F" w:rsidRDefault="003C591F" w:rsidP="00123BB4">
      <w:r>
        <w:separator/>
      </w:r>
    </w:p>
  </w:endnote>
  <w:endnote w:type="continuationSeparator" w:id="0">
    <w:p w14:paraId="7453BD6D" w14:textId="77777777" w:rsidR="003C591F" w:rsidRDefault="003C591F" w:rsidP="00123BB4">
      <w:r>
        <w:continuationSeparator/>
      </w:r>
    </w:p>
  </w:endnote>
  <w:endnote w:type="continuationNotice" w:id="1">
    <w:p w14:paraId="7A18D775" w14:textId="77777777" w:rsidR="003C591F" w:rsidRDefault="003C5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41DA" w14:textId="77777777" w:rsidR="00A976CE" w:rsidRDefault="00A976CE" w:rsidP="00123BB4">
    <w:pPr>
      <w:pStyle w:val="Footer"/>
      <w:rPr>
        <w:rStyle w:val="PageNumber"/>
      </w:rPr>
    </w:pPr>
  </w:p>
  <w:p w14:paraId="5CED3A03"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3D75B8F"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2EAA" w14:textId="77777777" w:rsidR="0016772B" w:rsidRDefault="0016772B">
    <w:pPr>
      <w:pStyle w:val="Footer"/>
    </w:pPr>
    <w:r>
      <w:fldChar w:fldCharType="begin"/>
    </w:r>
    <w:r>
      <w:instrText xml:space="preserve"> PAGE   \* MERGEFORMAT </w:instrText>
    </w:r>
    <w:r>
      <w:fldChar w:fldCharType="separate"/>
    </w:r>
    <w:r>
      <w:rPr>
        <w:noProof/>
      </w:rPr>
      <w:t>2</w:t>
    </w:r>
    <w:r>
      <w:rPr>
        <w:noProof/>
      </w:rPr>
      <w:fldChar w:fldCharType="end"/>
    </w:r>
  </w:p>
  <w:p w14:paraId="4D4BED20" w14:textId="77777777" w:rsidR="00BD1465" w:rsidRDefault="00BD1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FFD4" w14:textId="77777777" w:rsidR="0016772B" w:rsidRDefault="0016772B">
    <w:pPr>
      <w:pStyle w:val="Footer"/>
    </w:pPr>
  </w:p>
  <w:p w14:paraId="1F84119A" w14:textId="77777777" w:rsidR="00A976CE" w:rsidRDefault="00A976CE" w:rsidP="00561F0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0329" w14:textId="77777777" w:rsidR="009F5143" w:rsidRDefault="009F51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26A6" w14:textId="77777777" w:rsidR="009F5143" w:rsidRPr="00C70204" w:rsidRDefault="009F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3A045" w14:textId="77777777" w:rsidR="003C591F" w:rsidRDefault="003C591F" w:rsidP="00123BB4">
      <w:r>
        <w:separator/>
      </w:r>
    </w:p>
  </w:footnote>
  <w:footnote w:type="continuationSeparator" w:id="0">
    <w:p w14:paraId="13530FB6" w14:textId="77777777" w:rsidR="003C591F" w:rsidRDefault="003C591F" w:rsidP="00123BB4">
      <w:r>
        <w:continuationSeparator/>
      </w:r>
    </w:p>
  </w:footnote>
  <w:footnote w:type="continuationNotice" w:id="1">
    <w:p w14:paraId="19DFB2C0" w14:textId="77777777" w:rsidR="003C591F" w:rsidRDefault="003C5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7C8D" w14:textId="756623DA" w:rsidR="00A976CE" w:rsidRPr="00F26AEA" w:rsidRDefault="00043851" w:rsidP="00F26AEA">
    <w:pPr>
      <w:pStyle w:val="Header"/>
    </w:pPr>
    <w:r>
      <w:rPr>
        <w:noProof/>
      </w:rPr>
      <mc:AlternateContent>
        <mc:Choice Requires="wps">
          <w:drawing>
            <wp:anchor distT="0" distB="0" distL="114300" distR="114300" simplePos="0" relativeHeight="251653632" behindDoc="0" locked="0" layoutInCell="0" allowOverlap="1" wp14:anchorId="350BF2A0" wp14:editId="212A78B9">
              <wp:simplePos x="0" y="0"/>
              <wp:positionH relativeFrom="page">
                <wp:posOffset>0</wp:posOffset>
              </wp:positionH>
              <wp:positionV relativeFrom="page">
                <wp:posOffset>190500</wp:posOffset>
              </wp:positionV>
              <wp:extent cx="7560310" cy="252095"/>
              <wp:effectExtent l="0" t="0" r="0" b="0"/>
              <wp:wrapNone/>
              <wp:docPr id="2802833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2C1496D0"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0BF2A0" id="_x0000_t202" coordsize="21600,21600" o:spt="202" path="m,l,21600r21600,l21600,xe">
              <v:stroke joinstyle="miter"/>
              <v:path gradientshapeok="t" o:connecttype="rect"/>
            </v:shapetype>
            <v:shape id="Text Box 5" o:spid="_x0000_s1026" type="#_x0000_t202" style="position:absolute;margin-left:0;margin-top:15pt;width:595.3pt;height:19.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qcHwIAAD0EAAAOAAAAZHJzL2Uyb0RvYy54bWysU01v2zAMvQ/YfxB0X2ynT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" o:allowincell="f" filled="f" stroked="f" strokeweight=".5pt">
              <v:textbox inset=",0,,0">
                <w:txbxContent>
                  <w:p w14:paraId="2C1496D0"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mc:AlternateContent>
        <mc:Choice Requires="wps">
          <w:drawing>
            <wp:anchor distT="0" distB="0" distL="114300" distR="114300" simplePos="0" relativeHeight="251652608" behindDoc="0" locked="1" layoutInCell="1" allowOverlap="1" wp14:anchorId="2667A35E" wp14:editId="0A1EDF3C">
              <wp:simplePos x="0" y="0"/>
              <wp:positionH relativeFrom="page">
                <wp:posOffset>0</wp:posOffset>
              </wp:positionH>
              <wp:positionV relativeFrom="page">
                <wp:posOffset>0</wp:posOffset>
              </wp:positionV>
              <wp:extent cx="3603625" cy="10692130"/>
              <wp:effectExtent l="0" t="0" r="0" b="0"/>
              <wp:wrapSquare wrapText="bothSides"/>
              <wp:docPr id="44534019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3625" cy="1069213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3005D" id="Rectangle 4" o:spid="_x0000_s1026" alt="&quot;&quot;" style="position:absolute;margin-left:0;margin-top:0;width:283.75pt;height:841.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" filled="f" stroked="f" strokeweight="1pt">
              <w10:wrap type="square" anchorx="page" anchory="page"/>
              <w10:anchorlock/>
            </v:rect>
          </w:pict>
        </mc:Fallback>
      </mc:AlternateContent>
    </w:r>
    <w:r>
      <w:rPr>
        <w:noProof/>
      </w:rPr>
      <w:drawing>
        <wp:anchor distT="0" distB="0" distL="114300" distR="114300" simplePos="0" relativeHeight="251660800" behindDoc="1" locked="1" layoutInCell="1" allowOverlap="1" wp14:anchorId="70F30C4F" wp14:editId="2B266F34">
          <wp:simplePos x="0" y="0"/>
          <wp:positionH relativeFrom="page">
            <wp:posOffset>0</wp:posOffset>
          </wp:positionH>
          <wp:positionV relativeFrom="page">
            <wp:posOffset>0</wp:posOffset>
          </wp:positionV>
          <wp:extent cx="7562850" cy="10689590"/>
          <wp:effectExtent l="0" t="0" r="0" b="0"/>
          <wp:wrapNone/>
          <wp:docPr id="13" name="Picture 527219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21939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95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F38E" w14:textId="00022E2D" w:rsidR="00A976CE" w:rsidRDefault="00043851" w:rsidP="00123BB4">
    <w:pPr>
      <w:pStyle w:val="Header"/>
    </w:pPr>
    <w:r>
      <w:rPr>
        <w:noProof/>
      </w:rPr>
      <mc:AlternateContent>
        <mc:Choice Requires="wps">
          <w:drawing>
            <wp:anchor distT="0" distB="0" distL="114300" distR="114300" simplePos="0" relativeHeight="251654656" behindDoc="0" locked="0" layoutInCell="0" allowOverlap="1" wp14:anchorId="372C379F" wp14:editId="5F6D527B">
              <wp:simplePos x="0" y="0"/>
              <wp:positionH relativeFrom="page">
                <wp:posOffset>0</wp:posOffset>
              </wp:positionH>
              <wp:positionV relativeFrom="page">
                <wp:posOffset>190500</wp:posOffset>
              </wp:positionV>
              <wp:extent cx="7560310" cy="252095"/>
              <wp:effectExtent l="0" t="0" r="0" b="0"/>
              <wp:wrapNone/>
              <wp:docPr id="547233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3997F0EC"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2C379F" id="_x0000_t202" coordsize="21600,21600" o:spt="202" path="m,l,21600r21600,l21600,xe">
              <v:stroke joinstyle="miter"/>
              <v:path gradientshapeok="t" o:connecttype="rect"/>
            </v:shapetype>
            <v:shape id="Text Box 3" o:spid="_x0000_s1027" type="#_x0000_t202" style="position:absolute;margin-left:0;margin-top:15pt;width:595.3pt;height:19.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ah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fWjee97hePacLFa&#10;xSSUm2F+o7eGjzQHZF+6V2bNAL9H4h5hVB3L37HQ5/Y8rA4eZB0puqA5wI5SjSQPaxV24e1/zLos&#10;//I3AA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AbKmahJAIAAEQEAAAOAAAAAAAAAAAAAAAAAC4CAABkcnMvZTJvRG9jLnht&#10;bFBLAQItABQABgAIAAAAIQCgivhk3AAAAAcBAAAPAAAAAAAAAAAAAAAAAH4EAABkcnMvZG93bnJl&#10;di54bWxQSwUGAAAAAAQABADzAAAAhwUAAAAA&#10;" o:allowincell="f" filled="f" stroked="f" strokeweight=".5pt">
              <v:textbox inset=",0,,0">
                <w:txbxContent>
                  <w:p w14:paraId="3997F0EC"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w:drawing>
        <wp:anchor distT="0" distB="0" distL="114300" distR="114300" simplePos="0" relativeHeight="251657728" behindDoc="1" locked="1" layoutInCell="1" allowOverlap="1" wp14:anchorId="365EB198" wp14:editId="4776461D">
          <wp:simplePos x="0" y="0"/>
          <wp:positionH relativeFrom="page">
            <wp:posOffset>0</wp:posOffset>
          </wp:positionH>
          <wp:positionV relativeFrom="page">
            <wp:posOffset>0</wp:posOffset>
          </wp:positionV>
          <wp:extent cx="7562850" cy="10690225"/>
          <wp:effectExtent l="0" t="0" r="0" b="0"/>
          <wp:wrapNone/>
          <wp:docPr id="10" name="Picture 124375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752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8F3D" w14:textId="77777777" w:rsidR="009F5143" w:rsidRDefault="009F5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65DC" w14:textId="25E5C6C2" w:rsidR="00216EF4" w:rsidRDefault="00043851" w:rsidP="00123BB4">
    <w:pPr>
      <w:pStyle w:val="Header"/>
    </w:pPr>
    <w:r>
      <w:rPr>
        <w:noProof/>
      </w:rPr>
      <mc:AlternateContent>
        <mc:Choice Requires="wps">
          <w:drawing>
            <wp:anchor distT="0" distB="0" distL="114300" distR="114300" simplePos="0" relativeHeight="251655680" behindDoc="0" locked="0" layoutInCell="0" allowOverlap="1" wp14:anchorId="69CFDE19" wp14:editId="7DE06DEB">
              <wp:simplePos x="0" y="0"/>
              <wp:positionH relativeFrom="page">
                <wp:posOffset>0</wp:posOffset>
              </wp:positionH>
              <wp:positionV relativeFrom="page">
                <wp:posOffset>147320</wp:posOffset>
              </wp:positionV>
              <wp:extent cx="7560310" cy="252095"/>
              <wp:effectExtent l="0" t="0" r="0" b="0"/>
              <wp:wrapNone/>
              <wp:docPr id="826079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16131DAF"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CFDE19" id="_x0000_t202" coordsize="21600,21600" o:spt="202" path="m,l,21600r21600,l21600,xe">
              <v:stroke joinstyle="miter"/>
              <v:path gradientshapeok="t" o:connecttype="rect"/>
            </v:shapetype>
            <v:shape id="Text Box 2" o:spid="_x0000_s1028" type="#_x0000_t202" style="position:absolute;margin-left:0;margin-top:11.6pt;width:595.3pt;height:19.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" o:allowincell="f" filled="f" stroked="f" strokeweight=".5pt">
              <v:textbox inset=",0,,0">
                <w:txbxContent>
                  <w:p w14:paraId="16131DAF"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w:drawing>
        <wp:anchor distT="0" distB="0" distL="114300" distR="114300" simplePos="0" relativeHeight="251659776" behindDoc="1" locked="1" layoutInCell="1" allowOverlap="1" wp14:anchorId="668842AA" wp14:editId="5650B465">
          <wp:simplePos x="0" y="0"/>
          <wp:positionH relativeFrom="page">
            <wp:posOffset>0</wp:posOffset>
          </wp:positionH>
          <wp:positionV relativeFrom="page">
            <wp:posOffset>0</wp:posOffset>
          </wp:positionV>
          <wp:extent cx="7559040" cy="10684510"/>
          <wp:effectExtent l="0" t="0" r="0" b="0"/>
          <wp:wrapNone/>
          <wp:docPr id="43878793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45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1" layoutInCell="1" allowOverlap="1" wp14:anchorId="14726EF1" wp14:editId="37250AE5">
          <wp:simplePos x="0" y="0"/>
          <wp:positionH relativeFrom="page">
            <wp:posOffset>-7572375</wp:posOffset>
          </wp:positionH>
          <wp:positionV relativeFrom="page">
            <wp:posOffset>-355600</wp:posOffset>
          </wp:positionV>
          <wp:extent cx="7559675" cy="9876790"/>
          <wp:effectExtent l="0" t="0" r="0" b="0"/>
          <wp:wrapNone/>
          <wp:docPr id="2065458652"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E15A" w14:textId="4BF16027" w:rsidR="009F5143" w:rsidRPr="00107DED" w:rsidRDefault="00043851" w:rsidP="00107DED">
    <w:pPr>
      <w:pStyle w:val="Header"/>
    </w:pPr>
    <w:r>
      <w:rPr>
        <w:noProof/>
      </w:rPr>
      <mc:AlternateContent>
        <mc:Choice Requires="wps">
          <w:drawing>
            <wp:anchor distT="0" distB="0" distL="114300" distR="114300" simplePos="0" relativeHeight="251656704" behindDoc="0" locked="0" layoutInCell="0" allowOverlap="1" wp14:anchorId="0516DEB5" wp14:editId="40244ED7">
              <wp:simplePos x="0" y="0"/>
              <wp:positionH relativeFrom="page">
                <wp:posOffset>0</wp:posOffset>
              </wp:positionH>
              <wp:positionV relativeFrom="page">
                <wp:posOffset>190500</wp:posOffset>
              </wp:positionV>
              <wp:extent cx="7560310" cy="252095"/>
              <wp:effectExtent l="0" t="0" r="0" b="0"/>
              <wp:wrapNone/>
              <wp:docPr id="16255188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55471153" w14:textId="77777777" w:rsidR="00E70F6E" w:rsidRPr="00E70F6E" w:rsidRDefault="00E70F6E" w:rsidP="00E70F6E">
                          <w:pPr>
                            <w:spacing w:after="0"/>
                            <w:jc w:val="center"/>
                            <w:rPr>
                              <w:sz w:val="24"/>
                            </w:rPr>
                          </w:pPr>
                          <w:r w:rsidRPr="00E70F6E">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16DEB5" id="_x0000_t202" coordsize="21600,21600" o:spt="202" path="m,l,21600r21600,l21600,xe">
              <v:stroke joinstyle="miter"/>
              <v:path gradientshapeok="t" o:connecttype="rect"/>
            </v:shapetype>
            <v:shape id="Text Box 1" o:spid="_x0000_s1029" type="#_x0000_t202" style="position:absolute;margin-left:0;margin-top:15pt;width:595.3pt;height:1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C6MxRrJAIAAEQEAAAOAAAAAAAAAAAAAAAAAC4CAABkcnMvZTJvRG9jLnht&#10;bFBLAQItABQABgAIAAAAIQCgivhk3AAAAAcBAAAPAAAAAAAAAAAAAAAAAH4EAABkcnMvZG93bnJl&#10;di54bWxQSwUGAAAAAAQABADzAAAAhwUAAAAA&#10;" o:allowincell="f" filled="f" stroked="f" strokeweight=".5pt">
              <v:textbox inset=",0,,0">
                <w:txbxContent>
                  <w:p w14:paraId="55471153" w14:textId="77777777" w:rsidR="00E70F6E" w:rsidRPr="00E70F6E" w:rsidRDefault="00E70F6E" w:rsidP="00E70F6E">
                    <w:pPr>
                      <w:spacing w:after="0"/>
                      <w:jc w:val="center"/>
                      <w:rPr>
                        <w:sz w:val="24"/>
                      </w:rPr>
                    </w:pPr>
                    <w:r w:rsidRPr="00E70F6E">
                      <w:rPr>
                        <w:sz w:val="24"/>
                      </w:rPr>
                      <w:t>OFFICIAL</w:t>
                    </w:r>
                  </w:p>
                </w:txbxContent>
              </v:textbox>
              <w10:wrap anchorx="page" anchory="page"/>
            </v:shape>
          </w:pict>
        </mc:Fallback>
      </mc:AlternateContent>
    </w:r>
    <w:r>
      <w:rPr>
        <w:noProof/>
      </w:rPr>
      <w:drawing>
        <wp:anchor distT="0" distB="0" distL="114300" distR="114300" simplePos="0" relativeHeight="251662848" behindDoc="1" locked="1" layoutInCell="1" allowOverlap="1" wp14:anchorId="596A8059" wp14:editId="3B3A0EC3">
          <wp:simplePos x="0" y="0"/>
          <wp:positionH relativeFrom="page">
            <wp:posOffset>0</wp:posOffset>
          </wp:positionH>
          <wp:positionV relativeFrom="page">
            <wp:posOffset>0</wp:posOffset>
          </wp:positionV>
          <wp:extent cx="7559040" cy="10684510"/>
          <wp:effectExtent l="0" t="0" r="0" b="0"/>
          <wp:wrapNone/>
          <wp:docPr id="1765052586"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45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1" locked="1" layoutInCell="1" allowOverlap="1" wp14:anchorId="65CAB1D1" wp14:editId="660A1B5C">
          <wp:simplePos x="0" y="0"/>
          <wp:positionH relativeFrom="page">
            <wp:posOffset>-7572375</wp:posOffset>
          </wp:positionH>
          <wp:positionV relativeFrom="page">
            <wp:posOffset>-355600</wp:posOffset>
          </wp:positionV>
          <wp:extent cx="7559675" cy="9876790"/>
          <wp:effectExtent l="0" t="0" r="0" b="0"/>
          <wp:wrapNone/>
          <wp:docPr id="1746634723"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2FEF"/>
    <w:multiLevelType w:val="multilevel"/>
    <w:tmpl w:val="2C84354C"/>
    <w:lvl w:ilvl="0">
      <w:start w:val="1"/>
      <w:numFmt w:val="decimal"/>
      <w:pStyle w:val="Num1"/>
      <w:lvlText w:val="%1."/>
      <w:lvlJc w:val="left"/>
      <w:pPr>
        <w:ind w:left="720" w:hanging="360"/>
      </w:pPr>
      <w:rPr>
        <w:rFonts w:hint="default"/>
      </w:rPr>
    </w:lvl>
    <w:lvl w:ilvl="1">
      <w:start w:val="1"/>
      <w:numFmt w:val="lowerLetter"/>
      <w:pStyle w:val="Num2"/>
      <w:lvlText w:val="(%2)"/>
      <w:lvlJc w:val="left"/>
      <w:pPr>
        <w:ind w:left="1080" w:hanging="360"/>
      </w:pPr>
      <w:rPr>
        <w:rFonts w:hint="default"/>
        <w:b w:val="0"/>
        <w:i w:val="0"/>
        <w:sz w:val="22"/>
        <w:szCs w:val="22"/>
      </w:rPr>
    </w:lvl>
    <w:lvl w:ilvl="2">
      <w:start w:val="1"/>
      <w:numFmt w:val="lowerRoman"/>
      <w:pStyle w:val="Num3"/>
      <w:lvlText w:val="(%3)"/>
      <w:lvlJc w:val="left"/>
      <w:pPr>
        <w:ind w:left="1584" w:hanging="504"/>
      </w:pPr>
      <w:rPr>
        <w:rFonts w:hint="default"/>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ascii="Arial" w:eastAsia="Arial" w:hAnsi="Arial" w:cs="Arial"/>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42B1296"/>
    <w:multiLevelType w:val="multilevel"/>
    <w:tmpl w:val="6A9098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A81423B"/>
    <w:multiLevelType w:val="hybridMultilevel"/>
    <w:tmpl w:val="34424704"/>
    <w:lvl w:ilvl="0" w:tplc="E6C826B0">
      <w:start w:val="1"/>
      <w:numFmt w:val="decimal"/>
      <w:lvlText w:val="%1."/>
      <w:lvlJc w:val="left"/>
      <w:pPr>
        <w:ind w:left="720" w:hanging="360"/>
      </w:pPr>
    </w:lvl>
    <w:lvl w:ilvl="1" w:tplc="72E4FB8C">
      <w:start w:val="1"/>
      <w:numFmt w:val="lowerLetter"/>
      <w:lvlText w:val="%2."/>
      <w:lvlJc w:val="left"/>
      <w:pPr>
        <w:ind w:left="1440" w:hanging="360"/>
      </w:pPr>
    </w:lvl>
    <w:lvl w:ilvl="2" w:tplc="CB8405E4">
      <w:start w:val="1"/>
      <w:numFmt w:val="lowerRoman"/>
      <w:lvlText w:val="%3."/>
      <w:lvlJc w:val="right"/>
      <w:pPr>
        <w:ind w:left="2160" w:hanging="180"/>
      </w:pPr>
    </w:lvl>
    <w:lvl w:ilvl="3" w:tplc="7A963DFA">
      <w:start w:val="1"/>
      <w:numFmt w:val="decimal"/>
      <w:lvlText w:val="%4."/>
      <w:lvlJc w:val="left"/>
      <w:pPr>
        <w:ind w:left="2880" w:hanging="360"/>
      </w:pPr>
    </w:lvl>
    <w:lvl w:ilvl="4" w:tplc="F44242C8">
      <w:start w:val="1"/>
      <w:numFmt w:val="lowerLetter"/>
      <w:lvlText w:val="%5."/>
      <w:lvlJc w:val="left"/>
      <w:pPr>
        <w:ind w:left="3600" w:hanging="360"/>
      </w:pPr>
    </w:lvl>
    <w:lvl w:ilvl="5" w:tplc="6906A3E8">
      <w:start w:val="1"/>
      <w:numFmt w:val="lowerRoman"/>
      <w:lvlText w:val="%6."/>
      <w:lvlJc w:val="right"/>
      <w:pPr>
        <w:ind w:left="4320" w:hanging="180"/>
      </w:pPr>
    </w:lvl>
    <w:lvl w:ilvl="6" w:tplc="9976C170">
      <w:start w:val="1"/>
      <w:numFmt w:val="decimal"/>
      <w:lvlText w:val="%7."/>
      <w:lvlJc w:val="left"/>
      <w:pPr>
        <w:ind w:left="5040" w:hanging="360"/>
      </w:pPr>
    </w:lvl>
    <w:lvl w:ilvl="7" w:tplc="6BFE6118">
      <w:start w:val="1"/>
      <w:numFmt w:val="lowerLetter"/>
      <w:lvlText w:val="%8."/>
      <w:lvlJc w:val="left"/>
      <w:pPr>
        <w:ind w:left="5760" w:hanging="360"/>
      </w:pPr>
    </w:lvl>
    <w:lvl w:ilvl="8" w:tplc="41A26822">
      <w:start w:val="1"/>
      <w:numFmt w:val="lowerRoman"/>
      <w:lvlText w:val="%9."/>
      <w:lvlJc w:val="right"/>
      <w:pPr>
        <w:ind w:left="6480" w:hanging="180"/>
      </w:pPr>
    </w:lvl>
  </w:abstractNum>
  <w:abstractNum w:abstractNumId="3" w15:restartNumberingAfterBreak="0">
    <w:nsid w:val="1FCB62C0"/>
    <w:multiLevelType w:val="hybridMultilevel"/>
    <w:tmpl w:val="A6B62864"/>
    <w:lvl w:ilvl="0" w:tplc="FFFFFFFF">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66CBF"/>
    <w:multiLevelType w:val="hybridMultilevel"/>
    <w:tmpl w:val="527E1386"/>
    <w:lvl w:ilvl="0" w:tplc="4CA0E3E8">
      <w:start w:val="1"/>
      <w:numFmt w:val="bullet"/>
      <w:lvlText w:val=""/>
      <w:lvlJc w:val="left"/>
      <w:pPr>
        <w:ind w:left="1200" w:hanging="360"/>
      </w:pPr>
      <w:rPr>
        <w:rFonts w:ascii="Symbol" w:hAnsi="Symbol"/>
      </w:rPr>
    </w:lvl>
    <w:lvl w:ilvl="1" w:tplc="CC4E41C8">
      <w:start w:val="1"/>
      <w:numFmt w:val="bullet"/>
      <w:lvlText w:val=""/>
      <w:lvlJc w:val="left"/>
      <w:pPr>
        <w:ind w:left="1200" w:hanging="360"/>
      </w:pPr>
      <w:rPr>
        <w:rFonts w:ascii="Symbol" w:hAnsi="Symbol"/>
      </w:rPr>
    </w:lvl>
    <w:lvl w:ilvl="2" w:tplc="ECB2EB9E">
      <w:start w:val="1"/>
      <w:numFmt w:val="bullet"/>
      <w:lvlText w:val=""/>
      <w:lvlJc w:val="left"/>
      <w:pPr>
        <w:ind w:left="1200" w:hanging="360"/>
      </w:pPr>
      <w:rPr>
        <w:rFonts w:ascii="Symbol" w:hAnsi="Symbol"/>
      </w:rPr>
    </w:lvl>
    <w:lvl w:ilvl="3" w:tplc="9F88B310">
      <w:start w:val="1"/>
      <w:numFmt w:val="bullet"/>
      <w:lvlText w:val=""/>
      <w:lvlJc w:val="left"/>
      <w:pPr>
        <w:ind w:left="1200" w:hanging="360"/>
      </w:pPr>
      <w:rPr>
        <w:rFonts w:ascii="Symbol" w:hAnsi="Symbol"/>
      </w:rPr>
    </w:lvl>
    <w:lvl w:ilvl="4" w:tplc="006A46D6">
      <w:start w:val="1"/>
      <w:numFmt w:val="bullet"/>
      <w:lvlText w:val=""/>
      <w:lvlJc w:val="left"/>
      <w:pPr>
        <w:ind w:left="1200" w:hanging="360"/>
      </w:pPr>
      <w:rPr>
        <w:rFonts w:ascii="Symbol" w:hAnsi="Symbol"/>
      </w:rPr>
    </w:lvl>
    <w:lvl w:ilvl="5" w:tplc="EE4C8CA4">
      <w:start w:val="1"/>
      <w:numFmt w:val="bullet"/>
      <w:lvlText w:val=""/>
      <w:lvlJc w:val="left"/>
      <w:pPr>
        <w:ind w:left="1200" w:hanging="360"/>
      </w:pPr>
      <w:rPr>
        <w:rFonts w:ascii="Symbol" w:hAnsi="Symbol"/>
      </w:rPr>
    </w:lvl>
    <w:lvl w:ilvl="6" w:tplc="1444CFF4">
      <w:start w:val="1"/>
      <w:numFmt w:val="bullet"/>
      <w:lvlText w:val=""/>
      <w:lvlJc w:val="left"/>
      <w:pPr>
        <w:ind w:left="1200" w:hanging="360"/>
      </w:pPr>
      <w:rPr>
        <w:rFonts w:ascii="Symbol" w:hAnsi="Symbol"/>
      </w:rPr>
    </w:lvl>
    <w:lvl w:ilvl="7" w:tplc="71AE8AA2">
      <w:start w:val="1"/>
      <w:numFmt w:val="bullet"/>
      <w:lvlText w:val=""/>
      <w:lvlJc w:val="left"/>
      <w:pPr>
        <w:ind w:left="1200" w:hanging="360"/>
      </w:pPr>
      <w:rPr>
        <w:rFonts w:ascii="Symbol" w:hAnsi="Symbol"/>
      </w:rPr>
    </w:lvl>
    <w:lvl w:ilvl="8" w:tplc="E8442964">
      <w:start w:val="1"/>
      <w:numFmt w:val="bullet"/>
      <w:lvlText w:val=""/>
      <w:lvlJc w:val="left"/>
      <w:pPr>
        <w:ind w:left="1200" w:hanging="360"/>
      </w:pPr>
      <w:rPr>
        <w:rFonts w:ascii="Symbol" w:hAnsi="Symbol"/>
      </w:rPr>
    </w:lvl>
  </w:abstractNum>
  <w:abstractNum w:abstractNumId="5" w15:restartNumberingAfterBreak="0">
    <w:nsid w:val="2C0576B2"/>
    <w:multiLevelType w:val="hybridMultilevel"/>
    <w:tmpl w:val="37BC827A"/>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8332CE"/>
    <w:multiLevelType w:val="hybridMultilevel"/>
    <w:tmpl w:val="E7183438"/>
    <w:lvl w:ilvl="0" w:tplc="962CB84E">
      <w:start w:val="2"/>
      <w:numFmt w:val="decimal"/>
      <w:lvlText w:val="%1."/>
      <w:lvlJc w:val="left"/>
      <w:pPr>
        <w:ind w:left="720" w:hanging="360"/>
      </w:pPr>
    </w:lvl>
    <w:lvl w:ilvl="1" w:tplc="248434EA">
      <w:start w:val="1"/>
      <w:numFmt w:val="lowerLetter"/>
      <w:lvlText w:val="%2."/>
      <w:lvlJc w:val="left"/>
      <w:pPr>
        <w:ind w:left="1440" w:hanging="360"/>
      </w:pPr>
    </w:lvl>
    <w:lvl w:ilvl="2" w:tplc="62A27E56">
      <w:start w:val="1"/>
      <w:numFmt w:val="lowerRoman"/>
      <w:lvlText w:val="%3."/>
      <w:lvlJc w:val="right"/>
      <w:pPr>
        <w:ind w:left="2160" w:hanging="180"/>
      </w:pPr>
    </w:lvl>
    <w:lvl w:ilvl="3" w:tplc="36AE1B42">
      <w:start w:val="1"/>
      <w:numFmt w:val="decimal"/>
      <w:lvlText w:val="%4."/>
      <w:lvlJc w:val="left"/>
      <w:pPr>
        <w:ind w:left="2880" w:hanging="360"/>
      </w:pPr>
    </w:lvl>
    <w:lvl w:ilvl="4" w:tplc="25E2D028">
      <w:start w:val="1"/>
      <w:numFmt w:val="lowerLetter"/>
      <w:lvlText w:val="%5."/>
      <w:lvlJc w:val="left"/>
      <w:pPr>
        <w:ind w:left="3600" w:hanging="360"/>
      </w:pPr>
    </w:lvl>
    <w:lvl w:ilvl="5" w:tplc="381A9564">
      <w:start w:val="1"/>
      <w:numFmt w:val="lowerRoman"/>
      <w:lvlText w:val="%6."/>
      <w:lvlJc w:val="right"/>
      <w:pPr>
        <w:ind w:left="4320" w:hanging="180"/>
      </w:pPr>
    </w:lvl>
    <w:lvl w:ilvl="6" w:tplc="BE1CE732">
      <w:start w:val="1"/>
      <w:numFmt w:val="decimal"/>
      <w:lvlText w:val="%7."/>
      <w:lvlJc w:val="left"/>
      <w:pPr>
        <w:ind w:left="5040" w:hanging="360"/>
      </w:pPr>
    </w:lvl>
    <w:lvl w:ilvl="7" w:tplc="E6584EDA">
      <w:start w:val="1"/>
      <w:numFmt w:val="lowerLetter"/>
      <w:lvlText w:val="%8."/>
      <w:lvlJc w:val="left"/>
      <w:pPr>
        <w:ind w:left="5760" w:hanging="360"/>
      </w:pPr>
    </w:lvl>
    <w:lvl w:ilvl="8" w:tplc="6E30AF10">
      <w:start w:val="1"/>
      <w:numFmt w:val="lowerRoman"/>
      <w:lvlText w:val="%9."/>
      <w:lvlJc w:val="right"/>
      <w:pPr>
        <w:ind w:left="6480" w:hanging="180"/>
      </w:pPr>
    </w:lvl>
  </w:abstractNum>
  <w:abstractNum w:abstractNumId="7"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DB68FC"/>
    <w:multiLevelType w:val="hybridMultilevel"/>
    <w:tmpl w:val="3C143B76"/>
    <w:lvl w:ilvl="0" w:tplc="16681832">
      <w:start w:val="1"/>
      <w:numFmt w:val="bullet"/>
      <w:pStyle w:val="ListBulletLas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6669492">
    <w:abstractNumId w:val="1"/>
  </w:num>
  <w:num w:numId="2" w16cid:durableId="1443765059">
    <w:abstractNumId w:val="3"/>
  </w:num>
  <w:num w:numId="3" w16cid:durableId="212541555">
    <w:abstractNumId w:val="9"/>
  </w:num>
  <w:num w:numId="4" w16cid:durableId="334921372">
    <w:abstractNumId w:val="8"/>
  </w:num>
  <w:num w:numId="5" w16cid:durableId="1817870027">
    <w:abstractNumId w:val="12"/>
  </w:num>
  <w:num w:numId="6" w16cid:durableId="1941449305">
    <w:abstractNumId w:val="7"/>
  </w:num>
  <w:num w:numId="7" w16cid:durableId="1435326708">
    <w:abstractNumId w:val="10"/>
  </w:num>
  <w:num w:numId="8" w16cid:durableId="1336762713">
    <w:abstractNumId w:val="11"/>
  </w:num>
  <w:num w:numId="9" w16cid:durableId="1695613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926014">
    <w:abstractNumId w:val="5"/>
  </w:num>
  <w:num w:numId="11" w16cid:durableId="498883200">
    <w:abstractNumId w:val="6"/>
  </w:num>
  <w:num w:numId="12" w16cid:durableId="657392263">
    <w:abstractNumId w:val="2"/>
  </w:num>
  <w:num w:numId="13" w16cid:durableId="364914194">
    <w:abstractNumId w:val="4"/>
  </w:num>
  <w:num w:numId="14" w16cid:durableId="858544069">
    <w:abstractNumId w:val="3"/>
  </w:num>
  <w:num w:numId="15" w16cid:durableId="1445075064">
    <w:abstractNumId w:val="3"/>
  </w:num>
  <w:num w:numId="16" w16cid:durableId="183359697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B4"/>
    <w:rsid w:val="00001D5B"/>
    <w:rsid w:val="00002088"/>
    <w:rsid w:val="00002458"/>
    <w:rsid w:val="0000440C"/>
    <w:rsid w:val="00005F4E"/>
    <w:rsid w:val="000124F1"/>
    <w:rsid w:val="000135BA"/>
    <w:rsid w:val="00016784"/>
    <w:rsid w:val="00016A03"/>
    <w:rsid w:val="00020350"/>
    <w:rsid w:val="000204F7"/>
    <w:rsid w:val="000227EF"/>
    <w:rsid w:val="00024A1B"/>
    <w:rsid w:val="00026EBD"/>
    <w:rsid w:val="000316AA"/>
    <w:rsid w:val="00031FC7"/>
    <w:rsid w:val="0003283B"/>
    <w:rsid w:val="0003334F"/>
    <w:rsid w:val="00033FC8"/>
    <w:rsid w:val="00036908"/>
    <w:rsid w:val="00037C85"/>
    <w:rsid w:val="0004065E"/>
    <w:rsid w:val="00042436"/>
    <w:rsid w:val="00042F0A"/>
    <w:rsid w:val="00043851"/>
    <w:rsid w:val="000451AE"/>
    <w:rsid w:val="000458D8"/>
    <w:rsid w:val="00045C55"/>
    <w:rsid w:val="0004635E"/>
    <w:rsid w:val="00046DE1"/>
    <w:rsid w:val="00047CD9"/>
    <w:rsid w:val="00047F9C"/>
    <w:rsid w:val="00053BCE"/>
    <w:rsid w:val="00055BE1"/>
    <w:rsid w:val="00055D09"/>
    <w:rsid w:val="00055D18"/>
    <w:rsid w:val="0006143C"/>
    <w:rsid w:val="000621AD"/>
    <w:rsid w:val="00062BCA"/>
    <w:rsid w:val="0006475D"/>
    <w:rsid w:val="00064EA2"/>
    <w:rsid w:val="00065E74"/>
    <w:rsid w:val="00067E9F"/>
    <w:rsid w:val="00076C45"/>
    <w:rsid w:val="00076DA6"/>
    <w:rsid w:val="00077194"/>
    <w:rsid w:val="0007766F"/>
    <w:rsid w:val="00077B9F"/>
    <w:rsid w:val="00081F70"/>
    <w:rsid w:val="00082565"/>
    <w:rsid w:val="00086451"/>
    <w:rsid w:val="000865C3"/>
    <w:rsid w:val="00087833"/>
    <w:rsid w:val="00095EB4"/>
    <w:rsid w:val="000972ED"/>
    <w:rsid w:val="00097EFC"/>
    <w:rsid w:val="000A01B8"/>
    <w:rsid w:val="000A05C5"/>
    <w:rsid w:val="000A0669"/>
    <w:rsid w:val="000A5038"/>
    <w:rsid w:val="000A7903"/>
    <w:rsid w:val="000A7AF6"/>
    <w:rsid w:val="000A7E69"/>
    <w:rsid w:val="000B4BE5"/>
    <w:rsid w:val="000B516D"/>
    <w:rsid w:val="000B6259"/>
    <w:rsid w:val="000B7AD0"/>
    <w:rsid w:val="000C04E8"/>
    <w:rsid w:val="000C1166"/>
    <w:rsid w:val="000C157A"/>
    <w:rsid w:val="000C19AA"/>
    <w:rsid w:val="000C46C3"/>
    <w:rsid w:val="000C4E77"/>
    <w:rsid w:val="000C53B4"/>
    <w:rsid w:val="000C73E9"/>
    <w:rsid w:val="000D0333"/>
    <w:rsid w:val="000D074C"/>
    <w:rsid w:val="000D12AA"/>
    <w:rsid w:val="000D2B07"/>
    <w:rsid w:val="000D2ECB"/>
    <w:rsid w:val="000D2F54"/>
    <w:rsid w:val="000D4D7E"/>
    <w:rsid w:val="000E116A"/>
    <w:rsid w:val="000E39FB"/>
    <w:rsid w:val="000E403A"/>
    <w:rsid w:val="000E74C9"/>
    <w:rsid w:val="000E7C4E"/>
    <w:rsid w:val="000E7D31"/>
    <w:rsid w:val="000F06E4"/>
    <w:rsid w:val="000F3599"/>
    <w:rsid w:val="000F35C0"/>
    <w:rsid w:val="000F38D1"/>
    <w:rsid w:val="000F625F"/>
    <w:rsid w:val="000F6BAD"/>
    <w:rsid w:val="000F6E3B"/>
    <w:rsid w:val="000F721D"/>
    <w:rsid w:val="000F7D33"/>
    <w:rsid w:val="00100B82"/>
    <w:rsid w:val="00102B21"/>
    <w:rsid w:val="001037EF"/>
    <w:rsid w:val="00104A1D"/>
    <w:rsid w:val="00106515"/>
    <w:rsid w:val="001078C4"/>
    <w:rsid w:val="00107DED"/>
    <w:rsid w:val="001112EB"/>
    <w:rsid w:val="00111476"/>
    <w:rsid w:val="001133D1"/>
    <w:rsid w:val="0012091C"/>
    <w:rsid w:val="00121DAA"/>
    <w:rsid w:val="00122322"/>
    <w:rsid w:val="00123A9C"/>
    <w:rsid w:val="00123BB4"/>
    <w:rsid w:val="001248EB"/>
    <w:rsid w:val="00124ADF"/>
    <w:rsid w:val="0012793D"/>
    <w:rsid w:val="00130AA6"/>
    <w:rsid w:val="001311F9"/>
    <w:rsid w:val="00132CCF"/>
    <w:rsid w:val="00132D36"/>
    <w:rsid w:val="00134962"/>
    <w:rsid w:val="001371D6"/>
    <w:rsid w:val="00137D53"/>
    <w:rsid w:val="00142287"/>
    <w:rsid w:val="00144AD8"/>
    <w:rsid w:val="001468A8"/>
    <w:rsid w:val="00147A6B"/>
    <w:rsid w:val="00150EA8"/>
    <w:rsid w:val="00151E70"/>
    <w:rsid w:val="00152010"/>
    <w:rsid w:val="00153BFD"/>
    <w:rsid w:val="00153D82"/>
    <w:rsid w:val="00156E83"/>
    <w:rsid w:val="001575B0"/>
    <w:rsid w:val="001579FC"/>
    <w:rsid w:val="001605AF"/>
    <w:rsid w:val="00161273"/>
    <w:rsid w:val="00162595"/>
    <w:rsid w:val="00165805"/>
    <w:rsid w:val="0016772B"/>
    <w:rsid w:val="00170626"/>
    <w:rsid w:val="00171162"/>
    <w:rsid w:val="0017341F"/>
    <w:rsid w:val="001745CE"/>
    <w:rsid w:val="00177F39"/>
    <w:rsid w:val="00183019"/>
    <w:rsid w:val="0018382D"/>
    <w:rsid w:val="00184291"/>
    <w:rsid w:val="001906AD"/>
    <w:rsid w:val="0019112E"/>
    <w:rsid w:val="0019194D"/>
    <w:rsid w:val="00191F0B"/>
    <w:rsid w:val="001930A2"/>
    <w:rsid w:val="0019571E"/>
    <w:rsid w:val="00195EE5"/>
    <w:rsid w:val="001A024B"/>
    <w:rsid w:val="001A0D3F"/>
    <w:rsid w:val="001A1843"/>
    <w:rsid w:val="001A65B1"/>
    <w:rsid w:val="001A7C63"/>
    <w:rsid w:val="001A7DA0"/>
    <w:rsid w:val="001B1F8A"/>
    <w:rsid w:val="001B6122"/>
    <w:rsid w:val="001B6E96"/>
    <w:rsid w:val="001B7DC7"/>
    <w:rsid w:val="001C001F"/>
    <w:rsid w:val="001C0415"/>
    <w:rsid w:val="001C092F"/>
    <w:rsid w:val="001C123A"/>
    <w:rsid w:val="001C58DD"/>
    <w:rsid w:val="001C6AF0"/>
    <w:rsid w:val="001C7344"/>
    <w:rsid w:val="001C76C4"/>
    <w:rsid w:val="001D09AB"/>
    <w:rsid w:val="001D0C2D"/>
    <w:rsid w:val="001D1101"/>
    <w:rsid w:val="001D22B8"/>
    <w:rsid w:val="001D2FC9"/>
    <w:rsid w:val="001D41AB"/>
    <w:rsid w:val="001D56C2"/>
    <w:rsid w:val="001D70C4"/>
    <w:rsid w:val="001E1EA4"/>
    <w:rsid w:val="001E265E"/>
    <w:rsid w:val="001E2DFA"/>
    <w:rsid w:val="001E304F"/>
    <w:rsid w:val="001E3FA6"/>
    <w:rsid w:val="001E4043"/>
    <w:rsid w:val="001E7521"/>
    <w:rsid w:val="001F018E"/>
    <w:rsid w:val="001F04A6"/>
    <w:rsid w:val="001F10F4"/>
    <w:rsid w:val="001F11CF"/>
    <w:rsid w:val="001F4AAA"/>
    <w:rsid w:val="001F7798"/>
    <w:rsid w:val="00203388"/>
    <w:rsid w:val="002105E4"/>
    <w:rsid w:val="00212BE6"/>
    <w:rsid w:val="00214ACB"/>
    <w:rsid w:val="00216EF4"/>
    <w:rsid w:val="00220FAB"/>
    <w:rsid w:val="00221333"/>
    <w:rsid w:val="00231E3D"/>
    <w:rsid w:val="00234EAF"/>
    <w:rsid w:val="00237320"/>
    <w:rsid w:val="0024026C"/>
    <w:rsid w:val="00241CB1"/>
    <w:rsid w:val="00244FF5"/>
    <w:rsid w:val="00246A27"/>
    <w:rsid w:val="00247349"/>
    <w:rsid w:val="002476EC"/>
    <w:rsid w:val="00250808"/>
    <w:rsid w:val="00251B15"/>
    <w:rsid w:val="002524D4"/>
    <w:rsid w:val="00253714"/>
    <w:rsid w:val="00257E96"/>
    <w:rsid w:val="00260241"/>
    <w:rsid w:val="002602FE"/>
    <w:rsid w:val="0026551C"/>
    <w:rsid w:val="00265AF9"/>
    <w:rsid w:val="002670C0"/>
    <w:rsid w:val="00271DBB"/>
    <w:rsid w:val="002721E9"/>
    <w:rsid w:val="0027221E"/>
    <w:rsid w:val="00272580"/>
    <w:rsid w:val="00272B5C"/>
    <w:rsid w:val="00274560"/>
    <w:rsid w:val="00281BF5"/>
    <w:rsid w:val="002829B6"/>
    <w:rsid w:val="002856CD"/>
    <w:rsid w:val="00286815"/>
    <w:rsid w:val="00286C59"/>
    <w:rsid w:val="002875C0"/>
    <w:rsid w:val="0028777E"/>
    <w:rsid w:val="002901E6"/>
    <w:rsid w:val="00290EAD"/>
    <w:rsid w:val="00292A80"/>
    <w:rsid w:val="0029317B"/>
    <w:rsid w:val="00293504"/>
    <w:rsid w:val="0029383F"/>
    <w:rsid w:val="00293A8F"/>
    <w:rsid w:val="00294658"/>
    <w:rsid w:val="002978DC"/>
    <w:rsid w:val="002A431A"/>
    <w:rsid w:val="002A5544"/>
    <w:rsid w:val="002B06CD"/>
    <w:rsid w:val="002B0B71"/>
    <w:rsid w:val="002B1914"/>
    <w:rsid w:val="002B4AAC"/>
    <w:rsid w:val="002B4D95"/>
    <w:rsid w:val="002B559E"/>
    <w:rsid w:val="002B69F8"/>
    <w:rsid w:val="002C16CF"/>
    <w:rsid w:val="002C38A2"/>
    <w:rsid w:val="002C435D"/>
    <w:rsid w:val="002C47FB"/>
    <w:rsid w:val="002C73CC"/>
    <w:rsid w:val="002D044E"/>
    <w:rsid w:val="002D106A"/>
    <w:rsid w:val="002D2F1F"/>
    <w:rsid w:val="002D673F"/>
    <w:rsid w:val="002E5AB6"/>
    <w:rsid w:val="002F23F7"/>
    <w:rsid w:val="002F2F06"/>
    <w:rsid w:val="002F3508"/>
    <w:rsid w:val="002F458B"/>
    <w:rsid w:val="002F6398"/>
    <w:rsid w:val="002F68A3"/>
    <w:rsid w:val="002F7EE6"/>
    <w:rsid w:val="003079FF"/>
    <w:rsid w:val="00311FBE"/>
    <w:rsid w:val="00313543"/>
    <w:rsid w:val="00317FCB"/>
    <w:rsid w:val="003213DD"/>
    <w:rsid w:val="003217B1"/>
    <w:rsid w:val="00322206"/>
    <w:rsid w:val="00324F7F"/>
    <w:rsid w:val="00325006"/>
    <w:rsid w:val="00325807"/>
    <w:rsid w:val="003265DE"/>
    <w:rsid w:val="00326A87"/>
    <w:rsid w:val="00331321"/>
    <w:rsid w:val="00333451"/>
    <w:rsid w:val="00333A80"/>
    <w:rsid w:val="003357F2"/>
    <w:rsid w:val="00337EF5"/>
    <w:rsid w:val="00340F17"/>
    <w:rsid w:val="00341372"/>
    <w:rsid w:val="00341424"/>
    <w:rsid w:val="003420A7"/>
    <w:rsid w:val="00343D8B"/>
    <w:rsid w:val="0034406B"/>
    <w:rsid w:val="0034470D"/>
    <w:rsid w:val="00345E7A"/>
    <w:rsid w:val="00345F6C"/>
    <w:rsid w:val="0034689A"/>
    <w:rsid w:val="00346C9B"/>
    <w:rsid w:val="00346EEA"/>
    <w:rsid w:val="00350BD2"/>
    <w:rsid w:val="00350FE3"/>
    <w:rsid w:val="00355389"/>
    <w:rsid w:val="00356B1B"/>
    <w:rsid w:val="00357093"/>
    <w:rsid w:val="00360AE5"/>
    <w:rsid w:val="00360D57"/>
    <w:rsid w:val="00366318"/>
    <w:rsid w:val="00366475"/>
    <w:rsid w:val="00370CC5"/>
    <w:rsid w:val="00371A7E"/>
    <w:rsid w:val="00373211"/>
    <w:rsid w:val="00373C03"/>
    <w:rsid w:val="00376434"/>
    <w:rsid w:val="0037697A"/>
    <w:rsid w:val="003771B3"/>
    <w:rsid w:val="00381E54"/>
    <w:rsid w:val="00384939"/>
    <w:rsid w:val="003849F4"/>
    <w:rsid w:val="00384B42"/>
    <w:rsid w:val="0038562A"/>
    <w:rsid w:val="00387A08"/>
    <w:rsid w:val="00391F78"/>
    <w:rsid w:val="00393D53"/>
    <w:rsid w:val="0039460F"/>
    <w:rsid w:val="00395794"/>
    <w:rsid w:val="00396B43"/>
    <w:rsid w:val="00396CAE"/>
    <w:rsid w:val="003A0462"/>
    <w:rsid w:val="003A0BB0"/>
    <w:rsid w:val="003A0C87"/>
    <w:rsid w:val="003A1A70"/>
    <w:rsid w:val="003A250E"/>
    <w:rsid w:val="003A2EF4"/>
    <w:rsid w:val="003A3DA9"/>
    <w:rsid w:val="003A599B"/>
    <w:rsid w:val="003B074E"/>
    <w:rsid w:val="003B1580"/>
    <w:rsid w:val="003B245D"/>
    <w:rsid w:val="003B375D"/>
    <w:rsid w:val="003B57CD"/>
    <w:rsid w:val="003B7864"/>
    <w:rsid w:val="003C173C"/>
    <w:rsid w:val="003C1B5D"/>
    <w:rsid w:val="003C33EA"/>
    <w:rsid w:val="003C35D7"/>
    <w:rsid w:val="003C591F"/>
    <w:rsid w:val="003C5E0B"/>
    <w:rsid w:val="003C710F"/>
    <w:rsid w:val="003D0CB8"/>
    <w:rsid w:val="003D19D6"/>
    <w:rsid w:val="003D25AD"/>
    <w:rsid w:val="003D34BC"/>
    <w:rsid w:val="003D3F9F"/>
    <w:rsid w:val="003D5713"/>
    <w:rsid w:val="003D5D1F"/>
    <w:rsid w:val="003D6A27"/>
    <w:rsid w:val="003E0071"/>
    <w:rsid w:val="003E4AB1"/>
    <w:rsid w:val="003E56D7"/>
    <w:rsid w:val="003E5D04"/>
    <w:rsid w:val="003E660C"/>
    <w:rsid w:val="003E6ADD"/>
    <w:rsid w:val="003E7324"/>
    <w:rsid w:val="003F152E"/>
    <w:rsid w:val="003F221C"/>
    <w:rsid w:val="003F22EC"/>
    <w:rsid w:val="003F26C6"/>
    <w:rsid w:val="003F2E89"/>
    <w:rsid w:val="003F44D7"/>
    <w:rsid w:val="003F57D5"/>
    <w:rsid w:val="003F5BE5"/>
    <w:rsid w:val="003F6330"/>
    <w:rsid w:val="003F7121"/>
    <w:rsid w:val="004008CC"/>
    <w:rsid w:val="004027D3"/>
    <w:rsid w:val="00412DAF"/>
    <w:rsid w:val="004140FE"/>
    <w:rsid w:val="00422711"/>
    <w:rsid w:val="004238C9"/>
    <w:rsid w:val="0042402F"/>
    <w:rsid w:val="00425A1E"/>
    <w:rsid w:val="00427694"/>
    <w:rsid w:val="00430CD6"/>
    <w:rsid w:val="00432018"/>
    <w:rsid w:val="0043293E"/>
    <w:rsid w:val="00437696"/>
    <w:rsid w:val="00437BF0"/>
    <w:rsid w:val="00442BA5"/>
    <w:rsid w:val="00442D9A"/>
    <w:rsid w:val="00442F54"/>
    <w:rsid w:val="00443737"/>
    <w:rsid w:val="00444D4A"/>
    <w:rsid w:val="004473A5"/>
    <w:rsid w:val="00447B2A"/>
    <w:rsid w:val="00447ED3"/>
    <w:rsid w:val="004503D1"/>
    <w:rsid w:val="00451AF6"/>
    <w:rsid w:val="00451DF8"/>
    <w:rsid w:val="00453D82"/>
    <w:rsid w:val="00455B77"/>
    <w:rsid w:val="00456E20"/>
    <w:rsid w:val="00460134"/>
    <w:rsid w:val="00462DD0"/>
    <w:rsid w:val="00464600"/>
    <w:rsid w:val="0046484C"/>
    <w:rsid w:val="00464D4A"/>
    <w:rsid w:val="0046614B"/>
    <w:rsid w:val="00467DA7"/>
    <w:rsid w:val="00472A92"/>
    <w:rsid w:val="0047337D"/>
    <w:rsid w:val="0047378C"/>
    <w:rsid w:val="00475C25"/>
    <w:rsid w:val="00477C69"/>
    <w:rsid w:val="00480180"/>
    <w:rsid w:val="00480EB2"/>
    <w:rsid w:val="00480FB4"/>
    <w:rsid w:val="00481150"/>
    <w:rsid w:val="00482016"/>
    <w:rsid w:val="004824A7"/>
    <w:rsid w:val="00483B34"/>
    <w:rsid w:val="00484ADA"/>
    <w:rsid w:val="0048528F"/>
    <w:rsid w:val="0048700E"/>
    <w:rsid w:val="004872BA"/>
    <w:rsid w:val="00490AB4"/>
    <w:rsid w:val="00492D37"/>
    <w:rsid w:val="00493AF3"/>
    <w:rsid w:val="00493E6D"/>
    <w:rsid w:val="00494B27"/>
    <w:rsid w:val="00495913"/>
    <w:rsid w:val="004A043C"/>
    <w:rsid w:val="004A05A1"/>
    <w:rsid w:val="004A23E1"/>
    <w:rsid w:val="004A2A51"/>
    <w:rsid w:val="004A2AE6"/>
    <w:rsid w:val="004A3121"/>
    <w:rsid w:val="004A33B9"/>
    <w:rsid w:val="004A5256"/>
    <w:rsid w:val="004A55A0"/>
    <w:rsid w:val="004A6C98"/>
    <w:rsid w:val="004A70AD"/>
    <w:rsid w:val="004A7616"/>
    <w:rsid w:val="004B1B15"/>
    <w:rsid w:val="004B3302"/>
    <w:rsid w:val="004B661B"/>
    <w:rsid w:val="004B7899"/>
    <w:rsid w:val="004C196A"/>
    <w:rsid w:val="004C32FC"/>
    <w:rsid w:val="004C3440"/>
    <w:rsid w:val="004C5DC5"/>
    <w:rsid w:val="004C6A4C"/>
    <w:rsid w:val="004C7663"/>
    <w:rsid w:val="004C7D53"/>
    <w:rsid w:val="004D0D95"/>
    <w:rsid w:val="004D17E0"/>
    <w:rsid w:val="004D6E8C"/>
    <w:rsid w:val="004D7074"/>
    <w:rsid w:val="004E10B2"/>
    <w:rsid w:val="004E123E"/>
    <w:rsid w:val="004E19DF"/>
    <w:rsid w:val="004E2FA2"/>
    <w:rsid w:val="004E525E"/>
    <w:rsid w:val="004E55B3"/>
    <w:rsid w:val="004E67D1"/>
    <w:rsid w:val="004E6DA5"/>
    <w:rsid w:val="004E73B3"/>
    <w:rsid w:val="004E7EC1"/>
    <w:rsid w:val="004F38AB"/>
    <w:rsid w:val="004F41F4"/>
    <w:rsid w:val="004F5680"/>
    <w:rsid w:val="004F7E99"/>
    <w:rsid w:val="005004C5"/>
    <w:rsid w:val="00501CC8"/>
    <w:rsid w:val="00503BC6"/>
    <w:rsid w:val="00503D8B"/>
    <w:rsid w:val="005044C3"/>
    <w:rsid w:val="0050480B"/>
    <w:rsid w:val="00504A50"/>
    <w:rsid w:val="005060C4"/>
    <w:rsid w:val="00506771"/>
    <w:rsid w:val="00506F3F"/>
    <w:rsid w:val="00510724"/>
    <w:rsid w:val="00511164"/>
    <w:rsid w:val="00513813"/>
    <w:rsid w:val="005167F8"/>
    <w:rsid w:val="005171E2"/>
    <w:rsid w:val="00520E2E"/>
    <w:rsid w:val="00520F1A"/>
    <w:rsid w:val="00520FE6"/>
    <w:rsid w:val="0052408F"/>
    <w:rsid w:val="00524174"/>
    <w:rsid w:val="00525C15"/>
    <w:rsid w:val="0052700C"/>
    <w:rsid w:val="00530EA3"/>
    <w:rsid w:val="00531E13"/>
    <w:rsid w:val="0053232B"/>
    <w:rsid w:val="005351B7"/>
    <w:rsid w:val="005352DB"/>
    <w:rsid w:val="00537553"/>
    <w:rsid w:val="00541475"/>
    <w:rsid w:val="00542C6D"/>
    <w:rsid w:val="005449C9"/>
    <w:rsid w:val="00545FF0"/>
    <w:rsid w:val="00546CA9"/>
    <w:rsid w:val="00547D27"/>
    <w:rsid w:val="00550B4F"/>
    <w:rsid w:val="005518E0"/>
    <w:rsid w:val="00552B84"/>
    <w:rsid w:val="00556F3C"/>
    <w:rsid w:val="00560873"/>
    <w:rsid w:val="00561F0C"/>
    <w:rsid w:val="00561F26"/>
    <w:rsid w:val="005639F5"/>
    <w:rsid w:val="005667BE"/>
    <w:rsid w:val="00567245"/>
    <w:rsid w:val="00567650"/>
    <w:rsid w:val="0057052B"/>
    <w:rsid w:val="005720DD"/>
    <w:rsid w:val="005728E1"/>
    <w:rsid w:val="00572A05"/>
    <w:rsid w:val="005730CE"/>
    <w:rsid w:val="005736B7"/>
    <w:rsid w:val="00576FD8"/>
    <w:rsid w:val="00580312"/>
    <w:rsid w:val="00582D44"/>
    <w:rsid w:val="00583537"/>
    <w:rsid w:val="00583B8E"/>
    <w:rsid w:val="005841C1"/>
    <w:rsid w:val="005843B0"/>
    <w:rsid w:val="0058551C"/>
    <w:rsid w:val="00586BA6"/>
    <w:rsid w:val="00587055"/>
    <w:rsid w:val="0058773D"/>
    <w:rsid w:val="00590459"/>
    <w:rsid w:val="00590D9A"/>
    <w:rsid w:val="00591029"/>
    <w:rsid w:val="00592A89"/>
    <w:rsid w:val="00593E3F"/>
    <w:rsid w:val="005952E0"/>
    <w:rsid w:val="00595E0F"/>
    <w:rsid w:val="00596E3D"/>
    <w:rsid w:val="00597DFB"/>
    <w:rsid w:val="005A03E1"/>
    <w:rsid w:val="005A3163"/>
    <w:rsid w:val="005A3809"/>
    <w:rsid w:val="005A565D"/>
    <w:rsid w:val="005A6204"/>
    <w:rsid w:val="005A76A8"/>
    <w:rsid w:val="005B30F2"/>
    <w:rsid w:val="005B6958"/>
    <w:rsid w:val="005C0ED9"/>
    <w:rsid w:val="005C2261"/>
    <w:rsid w:val="005C240C"/>
    <w:rsid w:val="005C2658"/>
    <w:rsid w:val="005C30AE"/>
    <w:rsid w:val="005C3B9E"/>
    <w:rsid w:val="005C3BC0"/>
    <w:rsid w:val="005C7E72"/>
    <w:rsid w:val="005D2C39"/>
    <w:rsid w:val="005D2F16"/>
    <w:rsid w:val="005D41D2"/>
    <w:rsid w:val="005D4300"/>
    <w:rsid w:val="005D45DA"/>
    <w:rsid w:val="005D494D"/>
    <w:rsid w:val="005D74E1"/>
    <w:rsid w:val="005E26AE"/>
    <w:rsid w:val="005E3CCF"/>
    <w:rsid w:val="005E4117"/>
    <w:rsid w:val="005E459B"/>
    <w:rsid w:val="005E4C90"/>
    <w:rsid w:val="005E5C72"/>
    <w:rsid w:val="005E6585"/>
    <w:rsid w:val="005E661F"/>
    <w:rsid w:val="005F532F"/>
    <w:rsid w:val="005F54A9"/>
    <w:rsid w:val="005F6C4A"/>
    <w:rsid w:val="00600C6A"/>
    <w:rsid w:val="00603102"/>
    <w:rsid w:val="0060378A"/>
    <w:rsid w:val="0060621F"/>
    <w:rsid w:val="0060785A"/>
    <w:rsid w:val="00607910"/>
    <w:rsid w:val="006142E2"/>
    <w:rsid w:val="00616476"/>
    <w:rsid w:val="0061774D"/>
    <w:rsid w:val="00617FE3"/>
    <w:rsid w:val="00617FFB"/>
    <w:rsid w:val="006236F0"/>
    <w:rsid w:val="00623A2F"/>
    <w:rsid w:val="00626256"/>
    <w:rsid w:val="006263E8"/>
    <w:rsid w:val="00626B1A"/>
    <w:rsid w:val="006319E8"/>
    <w:rsid w:val="00635E0B"/>
    <w:rsid w:val="0064055B"/>
    <w:rsid w:val="00641E2D"/>
    <w:rsid w:val="00643A92"/>
    <w:rsid w:val="006445E9"/>
    <w:rsid w:val="00645C7D"/>
    <w:rsid w:val="00647557"/>
    <w:rsid w:val="00647C0D"/>
    <w:rsid w:val="0065128C"/>
    <w:rsid w:val="00652559"/>
    <w:rsid w:val="00653C7D"/>
    <w:rsid w:val="00655D41"/>
    <w:rsid w:val="0065620D"/>
    <w:rsid w:val="00660851"/>
    <w:rsid w:val="00660E69"/>
    <w:rsid w:val="00662CC1"/>
    <w:rsid w:val="00667206"/>
    <w:rsid w:val="006677D9"/>
    <w:rsid w:val="0067117B"/>
    <w:rsid w:val="00671625"/>
    <w:rsid w:val="00671DD7"/>
    <w:rsid w:val="00674DFF"/>
    <w:rsid w:val="006768B0"/>
    <w:rsid w:val="006771F7"/>
    <w:rsid w:val="0068107D"/>
    <w:rsid w:val="006819BF"/>
    <w:rsid w:val="00684342"/>
    <w:rsid w:val="00684836"/>
    <w:rsid w:val="00685356"/>
    <w:rsid w:val="00692125"/>
    <w:rsid w:val="00693E93"/>
    <w:rsid w:val="00693F87"/>
    <w:rsid w:val="00694234"/>
    <w:rsid w:val="00694250"/>
    <w:rsid w:val="00694A24"/>
    <w:rsid w:val="006963BD"/>
    <w:rsid w:val="006971FA"/>
    <w:rsid w:val="006976DF"/>
    <w:rsid w:val="006978B5"/>
    <w:rsid w:val="00697D5C"/>
    <w:rsid w:val="006A251F"/>
    <w:rsid w:val="006A5C2E"/>
    <w:rsid w:val="006B1F1B"/>
    <w:rsid w:val="006B2932"/>
    <w:rsid w:val="006B2F4B"/>
    <w:rsid w:val="006B2FA3"/>
    <w:rsid w:val="006B3CC0"/>
    <w:rsid w:val="006B3D6E"/>
    <w:rsid w:val="006B6475"/>
    <w:rsid w:val="006B7B2F"/>
    <w:rsid w:val="006C11D6"/>
    <w:rsid w:val="006C2D39"/>
    <w:rsid w:val="006C5804"/>
    <w:rsid w:val="006C61FF"/>
    <w:rsid w:val="006C6CCC"/>
    <w:rsid w:val="006D0555"/>
    <w:rsid w:val="006D103A"/>
    <w:rsid w:val="006D1E9A"/>
    <w:rsid w:val="006D2139"/>
    <w:rsid w:val="006D4328"/>
    <w:rsid w:val="006D52D9"/>
    <w:rsid w:val="006D7226"/>
    <w:rsid w:val="006E24F5"/>
    <w:rsid w:val="006E2541"/>
    <w:rsid w:val="006E3758"/>
    <w:rsid w:val="006E6A0D"/>
    <w:rsid w:val="006E79E9"/>
    <w:rsid w:val="006F4504"/>
    <w:rsid w:val="006F48D9"/>
    <w:rsid w:val="006F4C80"/>
    <w:rsid w:val="006F4E14"/>
    <w:rsid w:val="006F7ED9"/>
    <w:rsid w:val="006F7FA3"/>
    <w:rsid w:val="00700BDF"/>
    <w:rsid w:val="00700C35"/>
    <w:rsid w:val="007020B2"/>
    <w:rsid w:val="00704478"/>
    <w:rsid w:val="00707B25"/>
    <w:rsid w:val="0071015B"/>
    <w:rsid w:val="007107F6"/>
    <w:rsid w:val="0071344F"/>
    <w:rsid w:val="007139A2"/>
    <w:rsid w:val="00720378"/>
    <w:rsid w:val="0072059D"/>
    <w:rsid w:val="00721568"/>
    <w:rsid w:val="00722D23"/>
    <w:rsid w:val="0072604E"/>
    <w:rsid w:val="007261EE"/>
    <w:rsid w:val="00726544"/>
    <w:rsid w:val="00726A91"/>
    <w:rsid w:val="0073047B"/>
    <w:rsid w:val="00732709"/>
    <w:rsid w:val="00732ED0"/>
    <w:rsid w:val="0073399B"/>
    <w:rsid w:val="00735F63"/>
    <w:rsid w:val="007370D3"/>
    <w:rsid w:val="007378BC"/>
    <w:rsid w:val="00737C5F"/>
    <w:rsid w:val="00742325"/>
    <w:rsid w:val="00742490"/>
    <w:rsid w:val="00742FC2"/>
    <w:rsid w:val="00743050"/>
    <w:rsid w:val="007438F5"/>
    <w:rsid w:val="00745586"/>
    <w:rsid w:val="00746251"/>
    <w:rsid w:val="00746638"/>
    <w:rsid w:val="00746EA0"/>
    <w:rsid w:val="00751FE1"/>
    <w:rsid w:val="007523CB"/>
    <w:rsid w:val="00753935"/>
    <w:rsid w:val="00754CE8"/>
    <w:rsid w:val="00755ABA"/>
    <w:rsid w:val="00755DAE"/>
    <w:rsid w:val="00755DFF"/>
    <w:rsid w:val="00757D2E"/>
    <w:rsid w:val="007642E9"/>
    <w:rsid w:val="00764D9A"/>
    <w:rsid w:val="007655AF"/>
    <w:rsid w:val="00766AFC"/>
    <w:rsid w:val="0077646F"/>
    <w:rsid w:val="00777CA7"/>
    <w:rsid w:val="00780911"/>
    <w:rsid w:val="00780D43"/>
    <w:rsid w:val="00783A1A"/>
    <w:rsid w:val="00786588"/>
    <w:rsid w:val="0078731E"/>
    <w:rsid w:val="00787658"/>
    <w:rsid w:val="00787DB2"/>
    <w:rsid w:val="007902D4"/>
    <w:rsid w:val="00793D22"/>
    <w:rsid w:val="00793EBA"/>
    <w:rsid w:val="007946FD"/>
    <w:rsid w:val="00795E11"/>
    <w:rsid w:val="007974B4"/>
    <w:rsid w:val="00797BE2"/>
    <w:rsid w:val="007A1A66"/>
    <w:rsid w:val="007A1F14"/>
    <w:rsid w:val="007A2565"/>
    <w:rsid w:val="007A3E07"/>
    <w:rsid w:val="007A46EC"/>
    <w:rsid w:val="007A6A3C"/>
    <w:rsid w:val="007B04EE"/>
    <w:rsid w:val="007B3175"/>
    <w:rsid w:val="007B326F"/>
    <w:rsid w:val="007B50EB"/>
    <w:rsid w:val="007B5251"/>
    <w:rsid w:val="007C0A71"/>
    <w:rsid w:val="007C1151"/>
    <w:rsid w:val="007C19F5"/>
    <w:rsid w:val="007C1D67"/>
    <w:rsid w:val="007C2C46"/>
    <w:rsid w:val="007C3DD0"/>
    <w:rsid w:val="007D260F"/>
    <w:rsid w:val="007D52A6"/>
    <w:rsid w:val="007D6684"/>
    <w:rsid w:val="007D6C61"/>
    <w:rsid w:val="007E233B"/>
    <w:rsid w:val="007E23A1"/>
    <w:rsid w:val="007E6F5A"/>
    <w:rsid w:val="007F3C64"/>
    <w:rsid w:val="007F3E2D"/>
    <w:rsid w:val="007F4701"/>
    <w:rsid w:val="007F5C20"/>
    <w:rsid w:val="007F7275"/>
    <w:rsid w:val="00800A8A"/>
    <w:rsid w:val="00801CA4"/>
    <w:rsid w:val="00802AFA"/>
    <w:rsid w:val="00803952"/>
    <w:rsid w:val="00805785"/>
    <w:rsid w:val="00805EA3"/>
    <w:rsid w:val="00806EC1"/>
    <w:rsid w:val="00807C0A"/>
    <w:rsid w:val="00807E87"/>
    <w:rsid w:val="00810770"/>
    <w:rsid w:val="0081353B"/>
    <w:rsid w:val="008137FD"/>
    <w:rsid w:val="008140B5"/>
    <w:rsid w:val="008151C0"/>
    <w:rsid w:val="008151DC"/>
    <w:rsid w:val="00815E91"/>
    <w:rsid w:val="00816B17"/>
    <w:rsid w:val="00816D7B"/>
    <w:rsid w:val="00817058"/>
    <w:rsid w:val="0081714D"/>
    <w:rsid w:val="00817A98"/>
    <w:rsid w:val="00821EFF"/>
    <w:rsid w:val="0082238C"/>
    <w:rsid w:val="00822532"/>
    <w:rsid w:val="0082255C"/>
    <w:rsid w:val="008244CB"/>
    <w:rsid w:val="008257BD"/>
    <w:rsid w:val="00826BAE"/>
    <w:rsid w:val="00827A0A"/>
    <w:rsid w:val="008333B6"/>
    <w:rsid w:val="00834352"/>
    <w:rsid w:val="008359B6"/>
    <w:rsid w:val="008365A5"/>
    <w:rsid w:val="0083732A"/>
    <w:rsid w:val="00842BEE"/>
    <w:rsid w:val="00842C2D"/>
    <w:rsid w:val="008434A9"/>
    <w:rsid w:val="00844513"/>
    <w:rsid w:val="008451C0"/>
    <w:rsid w:val="00845615"/>
    <w:rsid w:val="00845FAB"/>
    <w:rsid w:val="008473D0"/>
    <w:rsid w:val="008479BE"/>
    <w:rsid w:val="00850E55"/>
    <w:rsid w:val="008518CB"/>
    <w:rsid w:val="00851DC0"/>
    <w:rsid w:val="00851F82"/>
    <w:rsid w:val="00852640"/>
    <w:rsid w:val="008529AD"/>
    <w:rsid w:val="00852B0C"/>
    <w:rsid w:val="00852ED5"/>
    <w:rsid w:val="008538A1"/>
    <w:rsid w:val="00854702"/>
    <w:rsid w:val="00856D7A"/>
    <w:rsid w:val="00863987"/>
    <w:rsid w:val="00865F55"/>
    <w:rsid w:val="00866A0B"/>
    <w:rsid w:val="0086738F"/>
    <w:rsid w:val="00867A7C"/>
    <w:rsid w:val="00873523"/>
    <w:rsid w:val="00873FD6"/>
    <w:rsid w:val="00875A81"/>
    <w:rsid w:val="008765EC"/>
    <w:rsid w:val="00876947"/>
    <w:rsid w:val="008770F3"/>
    <w:rsid w:val="008818C5"/>
    <w:rsid w:val="00881AFB"/>
    <w:rsid w:val="00882B94"/>
    <w:rsid w:val="00882C70"/>
    <w:rsid w:val="00883254"/>
    <w:rsid w:val="008842D7"/>
    <w:rsid w:val="00885654"/>
    <w:rsid w:val="00886C96"/>
    <w:rsid w:val="008919AD"/>
    <w:rsid w:val="00895DA1"/>
    <w:rsid w:val="00897F02"/>
    <w:rsid w:val="008A0BB2"/>
    <w:rsid w:val="008A0E2B"/>
    <w:rsid w:val="008A48FB"/>
    <w:rsid w:val="008A4A07"/>
    <w:rsid w:val="008A74FF"/>
    <w:rsid w:val="008B23CC"/>
    <w:rsid w:val="008B30E4"/>
    <w:rsid w:val="008B4482"/>
    <w:rsid w:val="008B4607"/>
    <w:rsid w:val="008B46E1"/>
    <w:rsid w:val="008B5B0F"/>
    <w:rsid w:val="008B5E2F"/>
    <w:rsid w:val="008B6C51"/>
    <w:rsid w:val="008B6D19"/>
    <w:rsid w:val="008B76DF"/>
    <w:rsid w:val="008B7D48"/>
    <w:rsid w:val="008C12D2"/>
    <w:rsid w:val="008C2A79"/>
    <w:rsid w:val="008C5F54"/>
    <w:rsid w:val="008C65A9"/>
    <w:rsid w:val="008D2943"/>
    <w:rsid w:val="008D2FA4"/>
    <w:rsid w:val="008D3020"/>
    <w:rsid w:val="008D3B70"/>
    <w:rsid w:val="008D3CFE"/>
    <w:rsid w:val="008D487C"/>
    <w:rsid w:val="008D5878"/>
    <w:rsid w:val="008D604E"/>
    <w:rsid w:val="008D6222"/>
    <w:rsid w:val="008E08A5"/>
    <w:rsid w:val="008E0A3D"/>
    <w:rsid w:val="008E2C1E"/>
    <w:rsid w:val="008E3142"/>
    <w:rsid w:val="008E349D"/>
    <w:rsid w:val="008E3E6F"/>
    <w:rsid w:val="008E5BEA"/>
    <w:rsid w:val="008E7193"/>
    <w:rsid w:val="008F2231"/>
    <w:rsid w:val="008F53AB"/>
    <w:rsid w:val="008F56EA"/>
    <w:rsid w:val="008F61DD"/>
    <w:rsid w:val="009000AC"/>
    <w:rsid w:val="00903A2C"/>
    <w:rsid w:val="00904420"/>
    <w:rsid w:val="009048B0"/>
    <w:rsid w:val="00905DF2"/>
    <w:rsid w:val="00906621"/>
    <w:rsid w:val="009069CD"/>
    <w:rsid w:val="00906E0F"/>
    <w:rsid w:val="0091099D"/>
    <w:rsid w:val="009110B1"/>
    <w:rsid w:val="00911BF8"/>
    <w:rsid w:val="0091302F"/>
    <w:rsid w:val="00914660"/>
    <w:rsid w:val="0091709E"/>
    <w:rsid w:val="00920642"/>
    <w:rsid w:val="009247EB"/>
    <w:rsid w:val="00925BAD"/>
    <w:rsid w:val="00925C18"/>
    <w:rsid w:val="00937159"/>
    <w:rsid w:val="00937D60"/>
    <w:rsid w:val="009405D6"/>
    <w:rsid w:val="009406AA"/>
    <w:rsid w:val="009427DF"/>
    <w:rsid w:val="00942EFD"/>
    <w:rsid w:val="009432EA"/>
    <w:rsid w:val="009436C2"/>
    <w:rsid w:val="009439F6"/>
    <w:rsid w:val="00944B80"/>
    <w:rsid w:val="00945BFA"/>
    <w:rsid w:val="00945CDF"/>
    <w:rsid w:val="009509A9"/>
    <w:rsid w:val="0095337C"/>
    <w:rsid w:val="00956C98"/>
    <w:rsid w:val="00956DE1"/>
    <w:rsid w:val="00956E75"/>
    <w:rsid w:val="00956EA5"/>
    <w:rsid w:val="0096333B"/>
    <w:rsid w:val="00963D1C"/>
    <w:rsid w:val="0096488D"/>
    <w:rsid w:val="009675F0"/>
    <w:rsid w:val="00971F49"/>
    <w:rsid w:val="00972764"/>
    <w:rsid w:val="00972D9C"/>
    <w:rsid w:val="009740EC"/>
    <w:rsid w:val="0097461F"/>
    <w:rsid w:val="00975F4E"/>
    <w:rsid w:val="0097677E"/>
    <w:rsid w:val="00977F0F"/>
    <w:rsid w:val="00980304"/>
    <w:rsid w:val="00980B56"/>
    <w:rsid w:val="00980DE0"/>
    <w:rsid w:val="00983535"/>
    <w:rsid w:val="00984C9D"/>
    <w:rsid w:val="00985DBA"/>
    <w:rsid w:val="00986506"/>
    <w:rsid w:val="0099252E"/>
    <w:rsid w:val="009929BA"/>
    <w:rsid w:val="00992C47"/>
    <w:rsid w:val="009A01AD"/>
    <w:rsid w:val="009A196A"/>
    <w:rsid w:val="009A197D"/>
    <w:rsid w:val="009A3360"/>
    <w:rsid w:val="009A342D"/>
    <w:rsid w:val="009A693D"/>
    <w:rsid w:val="009B18F1"/>
    <w:rsid w:val="009B26F1"/>
    <w:rsid w:val="009B4A57"/>
    <w:rsid w:val="009B7AB6"/>
    <w:rsid w:val="009C1459"/>
    <w:rsid w:val="009C3312"/>
    <w:rsid w:val="009C34F1"/>
    <w:rsid w:val="009C385B"/>
    <w:rsid w:val="009C4628"/>
    <w:rsid w:val="009C5C1B"/>
    <w:rsid w:val="009D181F"/>
    <w:rsid w:val="009D2395"/>
    <w:rsid w:val="009D3BE0"/>
    <w:rsid w:val="009D5DB7"/>
    <w:rsid w:val="009D7819"/>
    <w:rsid w:val="009E1B8D"/>
    <w:rsid w:val="009E31C0"/>
    <w:rsid w:val="009E540B"/>
    <w:rsid w:val="009E7D6A"/>
    <w:rsid w:val="009F2FBF"/>
    <w:rsid w:val="009F39CB"/>
    <w:rsid w:val="009F5143"/>
    <w:rsid w:val="009F5B8A"/>
    <w:rsid w:val="009F624B"/>
    <w:rsid w:val="00A00506"/>
    <w:rsid w:val="00A009E9"/>
    <w:rsid w:val="00A01D58"/>
    <w:rsid w:val="00A02263"/>
    <w:rsid w:val="00A026D6"/>
    <w:rsid w:val="00A041DD"/>
    <w:rsid w:val="00A05A4C"/>
    <w:rsid w:val="00A06CDA"/>
    <w:rsid w:val="00A13328"/>
    <w:rsid w:val="00A13F70"/>
    <w:rsid w:val="00A15546"/>
    <w:rsid w:val="00A201BD"/>
    <w:rsid w:val="00A206DC"/>
    <w:rsid w:val="00A20BBD"/>
    <w:rsid w:val="00A22A8E"/>
    <w:rsid w:val="00A26DEF"/>
    <w:rsid w:val="00A27B8C"/>
    <w:rsid w:val="00A27CEE"/>
    <w:rsid w:val="00A27E6D"/>
    <w:rsid w:val="00A31A84"/>
    <w:rsid w:val="00A328B8"/>
    <w:rsid w:val="00A34384"/>
    <w:rsid w:val="00A344A4"/>
    <w:rsid w:val="00A34570"/>
    <w:rsid w:val="00A354D0"/>
    <w:rsid w:val="00A3625A"/>
    <w:rsid w:val="00A4038E"/>
    <w:rsid w:val="00A40796"/>
    <w:rsid w:val="00A40ABE"/>
    <w:rsid w:val="00A4227D"/>
    <w:rsid w:val="00A422C8"/>
    <w:rsid w:val="00A426A2"/>
    <w:rsid w:val="00A447B4"/>
    <w:rsid w:val="00A449D4"/>
    <w:rsid w:val="00A50E62"/>
    <w:rsid w:val="00A518D5"/>
    <w:rsid w:val="00A52000"/>
    <w:rsid w:val="00A53ABF"/>
    <w:rsid w:val="00A55B88"/>
    <w:rsid w:val="00A561D9"/>
    <w:rsid w:val="00A60BB0"/>
    <w:rsid w:val="00A62638"/>
    <w:rsid w:val="00A6306A"/>
    <w:rsid w:val="00A63781"/>
    <w:rsid w:val="00A64E0D"/>
    <w:rsid w:val="00A66CC9"/>
    <w:rsid w:val="00A70BC3"/>
    <w:rsid w:val="00A713D5"/>
    <w:rsid w:val="00A721E0"/>
    <w:rsid w:val="00A753EF"/>
    <w:rsid w:val="00A77A02"/>
    <w:rsid w:val="00A82D6F"/>
    <w:rsid w:val="00A837C0"/>
    <w:rsid w:val="00A84276"/>
    <w:rsid w:val="00A8579D"/>
    <w:rsid w:val="00A86E7E"/>
    <w:rsid w:val="00A87F4E"/>
    <w:rsid w:val="00A92F7F"/>
    <w:rsid w:val="00A95E33"/>
    <w:rsid w:val="00A96D06"/>
    <w:rsid w:val="00A976CE"/>
    <w:rsid w:val="00AA0515"/>
    <w:rsid w:val="00AA35C1"/>
    <w:rsid w:val="00AA4EBD"/>
    <w:rsid w:val="00AA67A1"/>
    <w:rsid w:val="00AA7DDC"/>
    <w:rsid w:val="00AB30F5"/>
    <w:rsid w:val="00AB4309"/>
    <w:rsid w:val="00AB4BAE"/>
    <w:rsid w:val="00AB553D"/>
    <w:rsid w:val="00AB6F6F"/>
    <w:rsid w:val="00AC079D"/>
    <w:rsid w:val="00AC35EA"/>
    <w:rsid w:val="00AC4263"/>
    <w:rsid w:val="00AC427F"/>
    <w:rsid w:val="00AC4674"/>
    <w:rsid w:val="00AC491A"/>
    <w:rsid w:val="00AC567F"/>
    <w:rsid w:val="00AD2890"/>
    <w:rsid w:val="00AD5293"/>
    <w:rsid w:val="00AD532D"/>
    <w:rsid w:val="00AD7D35"/>
    <w:rsid w:val="00AE0931"/>
    <w:rsid w:val="00AE0FC0"/>
    <w:rsid w:val="00AE1990"/>
    <w:rsid w:val="00AE2E1A"/>
    <w:rsid w:val="00AE3F23"/>
    <w:rsid w:val="00AE45D5"/>
    <w:rsid w:val="00AE5E85"/>
    <w:rsid w:val="00AE61A0"/>
    <w:rsid w:val="00AF194A"/>
    <w:rsid w:val="00AF1BC6"/>
    <w:rsid w:val="00AF1BD5"/>
    <w:rsid w:val="00AF2F6F"/>
    <w:rsid w:val="00AF5EE0"/>
    <w:rsid w:val="00B0095F"/>
    <w:rsid w:val="00B01362"/>
    <w:rsid w:val="00B01D26"/>
    <w:rsid w:val="00B026FF"/>
    <w:rsid w:val="00B02A5B"/>
    <w:rsid w:val="00B05208"/>
    <w:rsid w:val="00B05C64"/>
    <w:rsid w:val="00B07D18"/>
    <w:rsid w:val="00B11595"/>
    <w:rsid w:val="00B119AB"/>
    <w:rsid w:val="00B130C5"/>
    <w:rsid w:val="00B16565"/>
    <w:rsid w:val="00B16C98"/>
    <w:rsid w:val="00B20A7A"/>
    <w:rsid w:val="00B20CBE"/>
    <w:rsid w:val="00B20FDB"/>
    <w:rsid w:val="00B21C10"/>
    <w:rsid w:val="00B21DE1"/>
    <w:rsid w:val="00B21F18"/>
    <w:rsid w:val="00B23409"/>
    <w:rsid w:val="00B24009"/>
    <w:rsid w:val="00B259F6"/>
    <w:rsid w:val="00B275DC"/>
    <w:rsid w:val="00B27868"/>
    <w:rsid w:val="00B30C8C"/>
    <w:rsid w:val="00B31914"/>
    <w:rsid w:val="00B33F3C"/>
    <w:rsid w:val="00B36ED0"/>
    <w:rsid w:val="00B37F25"/>
    <w:rsid w:val="00B40C8D"/>
    <w:rsid w:val="00B41573"/>
    <w:rsid w:val="00B42FF6"/>
    <w:rsid w:val="00B4321D"/>
    <w:rsid w:val="00B4629E"/>
    <w:rsid w:val="00B47753"/>
    <w:rsid w:val="00B47CB8"/>
    <w:rsid w:val="00B505E8"/>
    <w:rsid w:val="00B51CF2"/>
    <w:rsid w:val="00B522ED"/>
    <w:rsid w:val="00B52AF3"/>
    <w:rsid w:val="00B55023"/>
    <w:rsid w:val="00B55CD1"/>
    <w:rsid w:val="00B57371"/>
    <w:rsid w:val="00B57509"/>
    <w:rsid w:val="00B57C8B"/>
    <w:rsid w:val="00B604A2"/>
    <w:rsid w:val="00B60FED"/>
    <w:rsid w:val="00B6133B"/>
    <w:rsid w:val="00B61F34"/>
    <w:rsid w:val="00B6285D"/>
    <w:rsid w:val="00B64EA9"/>
    <w:rsid w:val="00B66062"/>
    <w:rsid w:val="00B70F4C"/>
    <w:rsid w:val="00B72ABC"/>
    <w:rsid w:val="00B76272"/>
    <w:rsid w:val="00B769BD"/>
    <w:rsid w:val="00B770C9"/>
    <w:rsid w:val="00B80C60"/>
    <w:rsid w:val="00B82FE3"/>
    <w:rsid w:val="00B84EB5"/>
    <w:rsid w:val="00B860B7"/>
    <w:rsid w:val="00B862C3"/>
    <w:rsid w:val="00B90939"/>
    <w:rsid w:val="00B92463"/>
    <w:rsid w:val="00B929F6"/>
    <w:rsid w:val="00B92F08"/>
    <w:rsid w:val="00B94A81"/>
    <w:rsid w:val="00B95630"/>
    <w:rsid w:val="00B966B5"/>
    <w:rsid w:val="00B96735"/>
    <w:rsid w:val="00B96D12"/>
    <w:rsid w:val="00BA3AFA"/>
    <w:rsid w:val="00BA5862"/>
    <w:rsid w:val="00BA6A46"/>
    <w:rsid w:val="00BA6BAE"/>
    <w:rsid w:val="00BA7E37"/>
    <w:rsid w:val="00BB0E51"/>
    <w:rsid w:val="00BB7A65"/>
    <w:rsid w:val="00BC051D"/>
    <w:rsid w:val="00BC2AB2"/>
    <w:rsid w:val="00BC6010"/>
    <w:rsid w:val="00BC7812"/>
    <w:rsid w:val="00BD0063"/>
    <w:rsid w:val="00BD1465"/>
    <w:rsid w:val="00BD1763"/>
    <w:rsid w:val="00BD45B9"/>
    <w:rsid w:val="00BD4F7E"/>
    <w:rsid w:val="00BD57DC"/>
    <w:rsid w:val="00BD5A9B"/>
    <w:rsid w:val="00BD7C70"/>
    <w:rsid w:val="00BE02F3"/>
    <w:rsid w:val="00BE0786"/>
    <w:rsid w:val="00BE1765"/>
    <w:rsid w:val="00BE1CA3"/>
    <w:rsid w:val="00BE233D"/>
    <w:rsid w:val="00BE255C"/>
    <w:rsid w:val="00BE3266"/>
    <w:rsid w:val="00BE627C"/>
    <w:rsid w:val="00BE7F61"/>
    <w:rsid w:val="00BE7FF2"/>
    <w:rsid w:val="00BF0ED7"/>
    <w:rsid w:val="00BF2965"/>
    <w:rsid w:val="00BF3966"/>
    <w:rsid w:val="00BF5A38"/>
    <w:rsid w:val="00C0297A"/>
    <w:rsid w:val="00C02B3C"/>
    <w:rsid w:val="00C02F46"/>
    <w:rsid w:val="00C108DA"/>
    <w:rsid w:val="00C160BA"/>
    <w:rsid w:val="00C17D6D"/>
    <w:rsid w:val="00C21BA6"/>
    <w:rsid w:val="00C22962"/>
    <w:rsid w:val="00C23ABF"/>
    <w:rsid w:val="00C242F7"/>
    <w:rsid w:val="00C24B40"/>
    <w:rsid w:val="00C30298"/>
    <w:rsid w:val="00C30FB7"/>
    <w:rsid w:val="00C31C8D"/>
    <w:rsid w:val="00C3265D"/>
    <w:rsid w:val="00C37F44"/>
    <w:rsid w:val="00C40086"/>
    <w:rsid w:val="00C40838"/>
    <w:rsid w:val="00C413F3"/>
    <w:rsid w:val="00C426FD"/>
    <w:rsid w:val="00C44965"/>
    <w:rsid w:val="00C455FD"/>
    <w:rsid w:val="00C45831"/>
    <w:rsid w:val="00C46F82"/>
    <w:rsid w:val="00C47062"/>
    <w:rsid w:val="00C50B00"/>
    <w:rsid w:val="00C523B7"/>
    <w:rsid w:val="00C53C93"/>
    <w:rsid w:val="00C55FDE"/>
    <w:rsid w:val="00C568BF"/>
    <w:rsid w:val="00C569F9"/>
    <w:rsid w:val="00C6014D"/>
    <w:rsid w:val="00C6077D"/>
    <w:rsid w:val="00C62FB5"/>
    <w:rsid w:val="00C6350C"/>
    <w:rsid w:val="00C6591E"/>
    <w:rsid w:val="00C6699C"/>
    <w:rsid w:val="00C66C24"/>
    <w:rsid w:val="00C6749A"/>
    <w:rsid w:val="00C70204"/>
    <w:rsid w:val="00C717B0"/>
    <w:rsid w:val="00C72D96"/>
    <w:rsid w:val="00C73704"/>
    <w:rsid w:val="00C73EAA"/>
    <w:rsid w:val="00C74150"/>
    <w:rsid w:val="00C7477F"/>
    <w:rsid w:val="00C75224"/>
    <w:rsid w:val="00C75C62"/>
    <w:rsid w:val="00C764A4"/>
    <w:rsid w:val="00C769CD"/>
    <w:rsid w:val="00C76FF5"/>
    <w:rsid w:val="00C77C93"/>
    <w:rsid w:val="00C77ED1"/>
    <w:rsid w:val="00C77FAF"/>
    <w:rsid w:val="00C8222C"/>
    <w:rsid w:val="00C83BEE"/>
    <w:rsid w:val="00C845A0"/>
    <w:rsid w:val="00C85550"/>
    <w:rsid w:val="00C873E6"/>
    <w:rsid w:val="00C87668"/>
    <w:rsid w:val="00C907FC"/>
    <w:rsid w:val="00C90C7A"/>
    <w:rsid w:val="00C943E6"/>
    <w:rsid w:val="00CA0DBB"/>
    <w:rsid w:val="00CA16FB"/>
    <w:rsid w:val="00CA3AA4"/>
    <w:rsid w:val="00CA67F8"/>
    <w:rsid w:val="00CA683D"/>
    <w:rsid w:val="00CA79D7"/>
    <w:rsid w:val="00CB0788"/>
    <w:rsid w:val="00CB122E"/>
    <w:rsid w:val="00CB1960"/>
    <w:rsid w:val="00CB3327"/>
    <w:rsid w:val="00CB5ABE"/>
    <w:rsid w:val="00CB6B12"/>
    <w:rsid w:val="00CB6C9E"/>
    <w:rsid w:val="00CB78EA"/>
    <w:rsid w:val="00CC0601"/>
    <w:rsid w:val="00CC203B"/>
    <w:rsid w:val="00CC28AA"/>
    <w:rsid w:val="00CC5D41"/>
    <w:rsid w:val="00CC6123"/>
    <w:rsid w:val="00CC6595"/>
    <w:rsid w:val="00CC7B57"/>
    <w:rsid w:val="00CD0B1C"/>
    <w:rsid w:val="00CD23C1"/>
    <w:rsid w:val="00CD2FEB"/>
    <w:rsid w:val="00CD32AD"/>
    <w:rsid w:val="00CD35F2"/>
    <w:rsid w:val="00CD4AC6"/>
    <w:rsid w:val="00CD6B15"/>
    <w:rsid w:val="00CD6B52"/>
    <w:rsid w:val="00CD6C85"/>
    <w:rsid w:val="00CD795F"/>
    <w:rsid w:val="00CE1B1D"/>
    <w:rsid w:val="00CE32DD"/>
    <w:rsid w:val="00CE4C55"/>
    <w:rsid w:val="00CF3674"/>
    <w:rsid w:val="00CF44CA"/>
    <w:rsid w:val="00CF5A17"/>
    <w:rsid w:val="00CF5F06"/>
    <w:rsid w:val="00CF61D8"/>
    <w:rsid w:val="00CF728C"/>
    <w:rsid w:val="00D00EF8"/>
    <w:rsid w:val="00D02A94"/>
    <w:rsid w:val="00D0417E"/>
    <w:rsid w:val="00D05648"/>
    <w:rsid w:val="00D1151D"/>
    <w:rsid w:val="00D11E6E"/>
    <w:rsid w:val="00D12131"/>
    <w:rsid w:val="00D12C8B"/>
    <w:rsid w:val="00D12E5F"/>
    <w:rsid w:val="00D130EF"/>
    <w:rsid w:val="00D134F9"/>
    <w:rsid w:val="00D145E4"/>
    <w:rsid w:val="00D14616"/>
    <w:rsid w:val="00D15E0A"/>
    <w:rsid w:val="00D17DDA"/>
    <w:rsid w:val="00D207F4"/>
    <w:rsid w:val="00D24093"/>
    <w:rsid w:val="00D25013"/>
    <w:rsid w:val="00D303ED"/>
    <w:rsid w:val="00D31366"/>
    <w:rsid w:val="00D31F26"/>
    <w:rsid w:val="00D34428"/>
    <w:rsid w:val="00D41237"/>
    <w:rsid w:val="00D43601"/>
    <w:rsid w:val="00D43AB6"/>
    <w:rsid w:val="00D4581D"/>
    <w:rsid w:val="00D46AFC"/>
    <w:rsid w:val="00D46C7B"/>
    <w:rsid w:val="00D47A99"/>
    <w:rsid w:val="00D53C7C"/>
    <w:rsid w:val="00D5569A"/>
    <w:rsid w:val="00D5674F"/>
    <w:rsid w:val="00D56E5C"/>
    <w:rsid w:val="00D60E86"/>
    <w:rsid w:val="00D613D8"/>
    <w:rsid w:val="00D61485"/>
    <w:rsid w:val="00D62F07"/>
    <w:rsid w:val="00D63697"/>
    <w:rsid w:val="00D63D09"/>
    <w:rsid w:val="00D64087"/>
    <w:rsid w:val="00D653AB"/>
    <w:rsid w:val="00D702E7"/>
    <w:rsid w:val="00D70FEC"/>
    <w:rsid w:val="00D812A5"/>
    <w:rsid w:val="00D818EA"/>
    <w:rsid w:val="00D84309"/>
    <w:rsid w:val="00D845CF"/>
    <w:rsid w:val="00D84A86"/>
    <w:rsid w:val="00D852EF"/>
    <w:rsid w:val="00D876BC"/>
    <w:rsid w:val="00D90C08"/>
    <w:rsid w:val="00D940FB"/>
    <w:rsid w:val="00D95874"/>
    <w:rsid w:val="00D96342"/>
    <w:rsid w:val="00D963DD"/>
    <w:rsid w:val="00D97A76"/>
    <w:rsid w:val="00D97DDA"/>
    <w:rsid w:val="00DA02BB"/>
    <w:rsid w:val="00DA23A2"/>
    <w:rsid w:val="00DA281C"/>
    <w:rsid w:val="00DA3C95"/>
    <w:rsid w:val="00DA413B"/>
    <w:rsid w:val="00DA535C"/>
    <w:rsid w:val="00DA58CC"/>
    <w:rsid w:val="00DB2321"/>
    <w:rsid w:val="00DB2E79"/>
    <w:rsid w:val="00DB557B"/>
    <w:rsid w:val="00DB5A38"/>
    <w:rsid w:val="00DB7958"/>
    <w:rsid w:val="00DC021B"/>
    <w:rsid w:val="00DC3337"/>
    <w:rsid w:val="00DC5657"/>
    <w:rsid w:val="00DC7736"/>
    <w:rsid w:val="00DD0E47"/>
    <w:rsid w:val="00DD165C"/>
    <w:rsid w:val="00DD22A8"/>
    <w:rsid w:val="00DD4E36"/>
    <w:rsid w:val="00DE12F4"/>
    <w:rsid w:val="00DE211C"/>
    <w:rsid w:val="00DE22C9"/>
    <w:rsid w:val="00DE23B1"/>
    <w:rsid w:val="00DE2D9F"/>
    <w:rsid w:val="00DE36BA"/>
    <w:rsid w:val="00DE4A9E"/>
    <w:rsid w:val="00DE5140"/>
    <w:rsid w:val="00DE5EB2"/>
    <w:rsid w:val="00DF1832"/>
    <w:rsid w:val="00DF2C01"/>
    <w:rsid w:val="00E019ED"/>
    <w:rsid w:val="00E033C1"/>
    <w:rsid w:val="00E04129"/>
    <w:rsid w:val="00E05A54"/>
    <w:rsid w:val="00E05C35"/>
    <w:rsid w:val="00E06B1F"/>
    <w:rsid w:val="00E12982"/>
    <w:rsid w:val="00E14CC5"/>
    <w:rsid w:val="00E15320"/>
    <w:rsid w:val="00E16684"/>
    <w:rsid w:val="00E17507"/>
    <w:rsid w:val="00E20B02"/>
    <w:rsid w:val="00E20C51"/>
    <w:rsid w:val="00E23D4D"/>
    <w:rsid w:val="00E25A0F"/>
    <w:rsid w:val="00E25BAC"/>
    <w:rsid w:val="00E307BA"/>
    <w:rsid w:val="00E31F4F"/>
    <w:rsid w:val="00E3215D"/>
    <w:rsid w:val="00E402FB"/>
    <w:rsid w:val="00E4078C"/>
    <w:rsid w:val="00E41229"/>
    <w:rsid w:val="00E41566"/>
    <w:rsid w:val="00E4215C"/>
    <w:rsid w:val="00E44EB8"/>
    <w:rsid w:val="00E4528B"/>
    <w:rsid w:val="00E46734"/>
    <w:rsid w:val="00E472E6"/>
    <w:rsid w:val="00E4794F"/>
    <w:rsid w:val="00E51505"/>
    <w:rsid w:val="00E51E2E"/>
    <w:rsid w:val="00E5256E"/>
    <w:rsid w:val="00E53FAB"/>
    <w:rsid w:val="00E57BDC"/>
    <w:rsid w:val="00E60CE1"/>
    <w:rsid w:val="00E619EB"/>
    <w:rsid w:val="00E62EBD"/>
    <w:rsid w:val="00E63A97"/>
    <w:rsid w:val="00E6749C"/>
    <w:rsid w:val="00E70F6E"/>
    <w:rsid w:val="00E7235F"/>
    <w:rsid w:val="00E73D43"/>
    <w:rsid w:val="00E828E7"/>
    <w:rsid w:val="00E8294C"/>
    <w:rsid w:val="00E837E3"/>
    <w:rsid w:val="00E8384F"/>
    <w:rsid w:val="00E90DBA"/>
    <w:rsid w:val="00E92B2F"/>
    <w:rsid w:val="00E939E7"/>
    <w:rsid w:val="00E945F6"/>
    <w:rsid w:val="00E95018"/>
    <w:rsid w:val="00E95A5F"/>
    <w:rsid w:val="00E96636"/>
    <w:rsid w:val="00EA13A5"/>
    <w:rsid w:val="00EA1551"/>
    <w:rsid w:val="00EA3911"/>
    <w:rsid w:val="00EA6DB1"/>
    <w:rsid w:val="00EA7F7F"/>
    <w:rsid w:val="00EB2B08"/>
    <w:rsid w:val="00EB2B99"/>
    <w:rsid w:val="00EB4134"/>
    <w:rsid w:val="00EB48FA"/>
    <w:rsid w:val="00EB5E73"/>
    <w:rsid w:val="00EB608E"/>
    <w:rsid w:val="00EB62B4"/>
    <w:rsid w:val="00EB7054"/>
    <w:rsid w:val="00EC13C3"/>
    <w:rsid w:val="00EC482E"/>
    <w:rsid w:val="00EC79DF"/>
    <w:rsid w:val="00ED12FF"/>
    <w:rsid w:val="00ED3D55"/>
    <w:rsid w:val="00ED57E5"/>
    <w:rsid w:val="00ED5BE5"/>
    <w:rsid w:val="00ED6CDD"/>
    <w:rsid w:val="00EE0DF1"/>
    <w:rsid w:val="00EE159E"/>
    <w:rsid w:val="00EE348A"/>
    <w:rsid w:val="00EE3B4C"/>
    <w:rsid w:val="00EE562C"/>
    <w:rsid w:val="00EE5D95"/>
    <w:rsid w:val="00EE6924"/>
    <w:rsid w:val="00EE6E3B"/>
    <w:rsid w:val="00EE6E85"/>
    <w:rsid w:val="00EF1457"/>
    <w:rsid w:val="00EF17A8"/>
    <w:rsid w:val="00EF1CC9"/>
    <w:rsid w:val="00EF40EB"/>
    <w:rsid w:val="00EF55F8"/>
    <w:rsid w:val="00EF79AC"/>
    <w:rsid w:val="00F02BD8"/>
    <w:rsid w:val="00F0396A"/>
    <w:rsid w:val="00F03C93"/>
    <w:rsid w:val="00F06039"/>
    <w:rsid w:val="00F0620C"/>
    <w:rsid w:val="00F06436"/>
    <w:rsid w:val="00F06E20"/>
    <w:rsid w:val="00F072CF"/>
    <w:rsid w:val="00F14381"/>
    <w:rsid w:val="00F15000"/>
    <w:rsid w:val="00F15E0E"/>
    <w:rsid w:val="00F16089"/>
    <w:rsid w:val="00F16951"/>
    <w:rsid w:val="00F16B72"/>
    <w:rsid w:val="00F16CDC"/>
    <w:rsid w:val="00F16DD9"/>
    <w:rsid w:val="00F209DE"/>
    <w:rsid w:val="00F21A9D"/>
    <w:rsid w:val="00F2390C"/>
    <w:rsid w:val="00F2447B"/>
    <w:rsid w:val="00F24C92"/>
    <w:rsid w:val="00F2506D"/>
    <w:rsid w:val="00F26AEA"/>
    <w:rsid w:val="00F27E21"/>
    <w:rsid w:val="00F30C56"/>
    <w:rsid w:val="00F31831"/>
    <w:rsid w:val="00F32562"/>
    <w:rsid w:val="00F36275"/>
    <w:rsid w:val="00F3636F"/>
    <w:rsid w:val="00F370D5"/>
    <w:rsid w:val="00F371C7"/>
    <w:rsid w:val="00F400BB"/>
    <w:rsid w:val="00F423C7"/>
    <w:rsid w:val="00F42E62"/>
    <w:rsid w:val="00F45941"/>
    <w:rsid w:val="00F4738B"/>
    <w:rsid w:val="00F52BFC"/>
    <w:rsid w:val="00F53535"/>
    <w:rsid w:val="00F545DB"/>
    <w:rsid w:val="00F55D71"/>
    <w:rsid w:val="00F5616B"/>
    <w:rsid w:val="00F5704D"/>
    <w:rsid w:val="00F5748B"/>
    <w:rsid w:val="00F57F05"/>
    <w:rsid w:val="00F60B15"/>
    <w:rsid w:val="00F63238"/>
    <w:rsid w:val="00F634AF"/>
    <w:rsid w:val="00F6691A"/>
    <w:rsid w:val="00F67008"/>
    <w:rsid w:val="00F70B26"/>
    <w:rsid w:val="00F718E2"/>
    <w:rsid w:val="00F71F98"/>
    <w:rsid w:val="00F72E4E"/>
    <w:rsid w:val="00F74C17"/>
    <w:rsid w:val="00F75996"/>
    <w:rsid w:val="00F76ACB"/>
    <w:rsid w:val="00F76F1C"/>
    <w:rsid w:val="00F80E71"/>
    <w:rsid w:val="00F81896"/>
    <w:rsid w:val="00F81CD4"/>
    <w:rsid w:val="00F82D52"/>
    <w:rsid w:val="00F83333"/>
    <w:rsid w:val="00F86345"/>
    <w:rsid w:val="00F865F4"/>
    <w:rsid w:val="00F86B80"/>
    <w:rsid w:val="00F91CFB"/>
    <w:rsid w:val="00F93E5A"/>
    <w:rsid w:val="00F95C7C"/>
    <w:rsid w:val="00F97416"/>
    <w:rsid w:val="00FA0DB8"/>
    <w:rsid w:val="00FA30B6"/>
    <w:rsid w:val="00FA4503"/>
    <w:rsid w:val="00FA4A13"/>
    <w:rsid w:val="00FA6DD4"/>
    <w:rsid w:val="00FB0EAE"/>
    <w:rsid w:val="00FB10DE"/>
    <w:rsid w:val="00FB1A1F"/>
    <w:rsid w:val="00FB3BE7"/>
    <w:rsid w:val="00FB4307"/>
    <w:rsid w:val="00FB4970"/>
    <w:rsid w:val="00FB54F4"/>
    <w:rsid w:val="00FB6134"/>
    <w:rsid w:val="00FB68BD"/>
    <w:rsid w:val="00FB74A8"/>
    <w:rsid w:val="00FB74AF"/>
    <w:rsid w:val="00FC1050"/>
    <w:rsid w:val="00FC1461"/>
    <w:rsid w:val="00FC2145"/>
    <w:rsid w:val="00FC41C4"/>
    <w:rsid w:val="00FD0B13"/>
    <w:rsid w:val="00FD27DC"/>
    <w:rsid w:val="00FE360C"/>
    <w:rsid w:val="00FE66AE"/>
    <w:rsid w:val="00FF5145"/>
    <w:rsid w:val="00FF5966"/>
    <w:rsid w:val="0146467E"/>
    <w:rsid w:val="01508C76"/>
    <w:rsid w:val="01AA4E8F"/>
    <w:rsid w:val="03A81C7C"/>
    <w:rsid w:val="069F82DF"/>
    <w:rsid w:val="080330F0"/>
    <w:rsid w:val="08E00194"/>
    <w:rsid w:val="092978A4"/>
    <w:rsid w:val="09646FEA"/>
    <w:rsid w:val="09F29CD7"/>
    <w:rsid w:val="0AF8EA3D"/>
    <w:rsid w:val="0B76D253"/>
    <w:rsid w:val="0BA601B6"/>
    <w:rsid w:val="0C4CDD32"/>
    <w:rsid w:val="0DB443E0"/>
    <w:rsid w:val="0E6AD896"/>
    <w:rsid w:val="0EC2A1AF"/>
    <w:rsid w:val="0FC63196"/>
    <w:rsid w:val="1200A222"/>
    <w:rsid w:val="12B1D5EF"/>
    <w:rsid w:val="14513DFC"/>
    <w:rsid w:val="157B243C"/>
    <w:rsid w:val="17415138"/>
    <w:rsid w:val="17524F55"/>
    <w:rsid w:val="198ED3DF"/>
    <w:rsid w:val="1A15E977"/>
    <w:rsid w:val="1CBDE5FA"/>
    <w:rsid w:val="1EA77B2F"/>
    <w:rsid w:val="1F2805A6"/>
    <w:rsid w:val="1F612340"/>
    <w:rsid w:val="1F988972"/>
    <w:rsid w:val="217465CD"/>
    <w:rsid w:val="21AA4990"/>
    <w:rsid w:val="220E8219"/>
    <w:rsid w:val="2348C24A"/>
    <w:rsid w:val="23A778D1"/>
    <w:rsid w:val="23B00EB3"/>
    <w:rsid w:val="26247354"/>
    <w:rsid w:val="263BE782"/>
    <w:rsid w:val="292E3EB6"/>
    <w:rsid w:val="2B3F560D"/>
    <w:rsid w:val="2B72150B"/>
    <w:rsid w:val="2C5B6CD6"/>
    <w:rsid w:val="2CC5D7E0"/>
    <w:rsid w:val="2D5916EC"/>
    <w:rsid w:val="2DC86B62"/>
    <w:rsid w:val="2DE7AFEF"/>
    <w:rsid w:val="2F273BC1"/>
    <w:rsid w:val="30D8AE72"/>
    <w:rsid w:val="30E2F01D"/>
    <w:rsid w:val="3103925B"/>
    <w:rsid w:val="318DE750"/>
    <w:rsid w:val="31A42A06"/>
    <w:rsid w:val="321567AF"/>
    <w:rsid w:val="32CC83ED"/>
    <w:rsid w:val="3435BA4F"/>
    <w:rsid w:val="3450354B"/>
    <w:rsid w:val="3669FBFA"/>
    <w:rsid w:val="36D27066"/>
    <w:rsid w:val="37B78DA1"/>
    <w:rsid w:val="397BD849"/>
    <w:rsid w:val="39CE1C0F"/>
    <w:rsid w:val="39DFB163"/>
    <w:rsid w:val="3A833B0B"/>
    <w:rsid w:val="3B254141"/>
    <w:rsid w:val="3B31A9B4"/>
    <w:rsid w:val="3E1A9BEC"/>
    <w:rsid w:val="3F0B63E9"/>
    <w:rsid w:val="4006F49A"/>
    <w:rsid w:val="40B27FD3"/>
    <w:rsid w:val="40B2C43F"/>
    <w:rsid w:val="40DF7467"/>
    <w:rsid w:val="411690F5"/>
    <w:rsid w:val="45DA4195"/>
    <w:rsid w:val="46D93119"/>
    <w:rsid w:val="49BD96FD"/>
    <w:rsid w:val="4A0B60DE"/>
    <w:rsid w:val="4B83F774"/>
    <w:rsid w:val="4CE21EDC"/>
    <w:rsid w:val="4D20F38E"/>
    <w:rsid w:val="4D34354A"/>
    <w:rsid w:val="4E5908DC"/>
    <w:rsid w:val="506DDC61"/>
    <w:rsid w:val="51C66D8D"/>
    <w:rsid w:val="547C929F"/>
    <w:rsid w:val="54F1CB70"/>
    <w:rsid w:val="54F95ED8"/>
    <w:rsid w:val="5577CC23"/>
    <w:rsid w:val="59C640D5"/>
    <w:rsid w:val="5BE4FE61"/>
    <w:rsid w:val="5D2940FD"/>
    <w:rsid w:val="5ED2C6F8"/>
    <w:rsid w:val="5EFFA67C"/>
    <w:rsid w:val="616E40E2"/>
    <w:rsid w:val="61D63102"/>
    <w:rsid w:val="624E2FB9"/>
    <w:rsid w:val="62C25CF2"/>
    <w:rsid w:val="6339BB7E"/>
    <w:rsid w:val="639C644C"/>
    <w:rsid w:val="64746617"/>
    <w:rsid w:val="64778E9D"/>
    <w:rsid w:val="64B1B4F4"/>
    <w:rsid w:val="6539127D"/>
    <w:rsid w:val="66767962"/>
    <w:rsid w:val="6880456B"/>
    <w:rsid w:val="6A396FBF"/>
    <w:rsid w:val="6AD62943"/>
    <w:rsid w:val="6AE81B06"/>
    <w:rsid w:val="6D04979E"/>
    <w:rsid w:val="6D0E11E6"/>
    <w:rsid w:val="6DA74836"/>
    <w:rsid w:val="6F5F4F2F"/>
    <w:rsid w:val="70DDD49B"/>
    <w:rsid w:val="716CDB30"/>
    <w:rsid w:val="725DB842"/>
    <w:rsid w:val="73375BF9"/>
    <w:rsid w:val="73D09031"/>
    <w:rsid w:val="75159C1C"/>
    <w:rsid w:val="7603C675"/>
    <w:rsid w:val="77DEA41F"/>
    <w:rsid w:val="77F64F9E"/>
    <w:rsid w:val="7A1A6292"/>
    <w:rsid w:val="7A7FA6FB"/>
    <w:rsid w:val="7B1644E1"/>
    <w:rsid w:val="7B4CEBB5"/>
    <w:rsid w:val="7B86427C"/>
    <w:rsid w:val="7BF66ED3"/>
    <w:rsid w:val="7C775FEF"/>
    <w:rsid w:val="7CED1D5E"/>
    <w:rsid w:val="7DD326D4"/>
    <w:rsid w:val="7E51A87B"/>
    <w:rsid w:val="7F241022"/>
    <w:rsid w:val="7F313092"/>
    <w:rsid w:val="7F648EB1"/>
    <w:rsid w:val="7FF859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4E2A5"/>
  <w15:chartTrackingRefBased/>
  <w15:docId w15:val="{261CCA0D-7476-4648-A9BF-98C4763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color w:val="000000"/>
      <w:sz w:val="18"/>
      <w:szCs w:val="18"/>
      <w:lang w:eastAsia="en-US"/>
    </w:rPr>
  </w:style>
  <w:style w:type="paragraph" w:styleId="Heading1">
    <w:name w:val="heading 1"/>
    <w:basedOn w:val="Normal"/>
    <w:next w:val="Normal"/>
    <w:link w:val="Heading1Char"/>
    <w:uiPriority w:val="9"/>
    <w:qFormat/>
    <w:rsid w:val="00EB7054"/>
    <w:pPr>
      <w:keepNext/>
      <w:spacing w:before="240" w:after="120" w:line="320" w:lineRule="atLeast"/>
      <w:outlineLvl w:val="0"/>
    </w:pPr>
    <w:rPr>
      <w:b/>
      <w:sz w:val="28"/>
      <w:szCs w:val="28"/>
    </w:rPr>
  </w:style>
  <w:style w:type="paragraph" w:styleId="Heading2">
    <w:name w:val="heading 2"/>
    <w:basedOn w:val="Normal"/>
    <w:next w:val="Normal"/>
    <w:link w:val="Heading2Char"/>
    <w:uiPriority w:val="9"/>
    <w:unhideWhenUsed/>
    <w:qFormat/>
    <w:rsid w:val="006C2D39"/>
    <w:pPr>
      <w:keepNext/>
      <w:spacing w:before="240" w:after="120" w:line="280" w:lineRule="atLeast"/>
      <w:outlineLvl w:val="1"/>
    </w:pPr>
    <w:rPr>
      <w:color w:val="F04982"/>
      <w:sz w:val="24"/>
      <w:szCs w:val="24"/>
    </w:rPr>
  </w:style>
  <w:style w:type="paragraph" w:styleId="Heading3">
    <w:name w:val="heading 3"/>
    <w:basedOn w:val="Normal"/>
    <w:next w:val="Normal"/>
    <w:link w:val="Heading3Char"/>
    <w:uiPriority w:val="9"/>
    <w:unhideWhenUsed/>
    <w:qFormat/>
    <w:rsid w:val="006C2D39"/>
    <w:pPr>
      <w:keepNext/>
      <w:spacing w:before="240" w:after="120" w:line="240" w:lineRule="atLeast"/>
      <w:outlineLvl w:val="2"/>
    </w:pPr>
    <w:rPr>
      <w:b/>
      <w:bCs/>
      <w:color w:val="E3510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B7054"/>
    <w:pPr>
      <w:spacing w:after="227"/>
    </w:pPr>
    <w:rPr>
      <w:sz w:val="22"/>
      <w:szCs w:val="22"/>
    </w:rPr>
  </w:style>
  <w:style w:type="paragraph" w:styleId="Title">
    <w:name w:val="Title"/>
    <w:basedOn w:val="Normal"/>
    <w:next w:val="Normal"/>
    <w:link w:val="TitleChar"/>
    <w:uiPriority w:val="10"/>
    <w:qFormat/>
    <w:rsid w:val="005D494D"/>
    <w:pPr>
      <w:spacing w:after="346" w:line="400" w:lineRule="atLeast"/>
      <w:ind w:left="2268"/>
      <w:jc w:val="right"/>
    </w:pPr>
    <w:rPr>
      <w:spacing w:val="-5"/>
      <w:sz w:val="48"/>
    </w:rPr>
  </w:style>
  <w:style w:type="character" w:customStyle="1" w:styleId="TitleChar">
    <w:name w:val="Title Char"/>
    <w:link w:val="Title"/>
    <w:uiPriority w:val="10"/>
    <w:rsid w:val="005D494D"/>
    <w:rPr>
      <w:rFonts w:ascii="Arial" w:hAnsi="Arial" w:cs="Arial"/>
      <w:color w:val="000000"/>
      <w:spacing w:val="-5"/>
      <w:sz w:val="48"/>
      <w:szCs w:val="18"/>
    </w:rPr>
  </w:style>
  <w:style w:type="paragraph" w:styleId="Subtitle">
    <w:name w:val="Subtitle"/>
    <w:basedOn w:val="Normal"/>
    <w:next w:val="Normal"/>
    <w:link w:val="SubtitleChar"/>
    <w:uiPriority w:val="11"/>
    <w:qFormat/>
    <w:rsid w:val="005D494D"/>
    <w:pPr>
      <w:spacing w:before="480" w:after="800" w:line="240" w:lineRule="auto"/>
      <w:ind w:left="2268"/>
      <w:jc w:val="right"/>
    </w:pPr>
    <w:rPr>
      <w:b/>
      <w:bCs/>
      <w:noProof/>
      <w:spacing w:val="-4"/>
      <w:sz w:val="28"/>
      <w:lang w:val="en-GB"/>
    </w:rPr>
  </w:style>
  <w:style w:type="character" w:customStyle="1" w:styleId="SubtitleChar">
    <w:name w:val="Subtitle Char"/>
    <w:link w:val="Subtitle"/>
    <w:uiPriority w:val="11"/>
    <w:rsid w:val="005D494D"/>
    <w:rPr>
      <w:rFonts w:ascii="Arial" w:hAnsi="Arial" w:cs="Arial"/>
      <w:b/>
      <w:bCs/>
      <w:noProof/>
      <w:color w:val="000000"/>
      <w:spacing w:val="-4"/>
      <w:sz w:val="28"/>
      <w:szCs w:val="18"/>
      <w:lang w:val="en-GB"/>
    </w:rPr>
  </w:style>
  <w:style w:type="character" w:customStyle="1" w:styleId="Heading1Char">
    <w:name w:val="Heading 1 Char"/>
    <w:link w:val="Heading1"/>
    <w:uiPriority w:val="9"/>
    <w:rsid w:val="00EB7054"/>
    <w:rPr>
      <w:rFonts w:ascii="Arial" w:hAnsi="Arial" w:cs="Arial"/>
      <w:b/>
      <w:color w:val="000000"/>
      <w:sz w:val="28"/>
      <w:szCs w:val="28"/>
    </w:rPr>
  </w:style>
  <w:style w:type="paragraph" w:customStyle="1" w:styleId="bullet1">
    <w:name w:val="bullet 1"/>
    <w:basedOn w:val="Normal"/>
    <w:uiPriority w:val="99"/>
    <w:rsid w:val="00480EB2"/>
    <w:pPr>
      <w:numPr>
        <w:numId w:val="2"/>
      </w:numPr>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link w:val="Heading2"/>
    <w:uiPriority w:val="9"/>
    <w:rsid w:val="006C2D39"/>
    <w:rPr>
      <w:rFonts w:ascii="Arial" w:hAnsi="Arial" w:cs="Arial"/>
      <w:color w:val="F04982"/>
    </w:rPr>
  </w:style>
  <w:style w:type="character" w:customStyle="1" w:styleId="Heading3Char">
    <w:name w:val="Heading 3 Char"/>
    <w:link w:val="Heading3"/>
    <w:uiPriority w:val="9"/>
    <w:rsid w:val="006C2D39"/>
    <w:rPr>
      <w:rFonts w:ascii="Arial" w:hAnsi="Arial" w:cs="Arial"/>
      <w:b/>
      <w:bCs/>
      <w:color w:val="E35105"/>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12982"/>
    <w:pPr>
      <w:spacing w:before="120" w:after="120" w:line="260" w:lineRule="atLeast"/>
    </w:pPr>
    <w:rPr>
      <w:iCs/>
      <w:color w:val="F04982"/>
      <w:sz w:val="24"/>
      <w:szCs w:val="24"/>
    </w:rPr>
  </w:style>
  <w:style w:type="paragraph" w:customStyle="1" w:styleId="Titlewithborder">
    <w:name w:val="Title with border"/>
    <w:basedOn w:val="Normal"/>
    <w:qFormat/>
    <w:rsid w:val="00FD0B13"/>
    <w:pPr>
      <w:spacing w:line="288" w:lineRule="auto"/>
    </w:pPr>
    <w:rPr>
      <w:b/>
      <w:bCs/>
      <w:color w:val="A93C03"/>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color w:val="000000"/>
      <w:sz w:val="24"/>
      <w:szCs w:val="24"/>
      <w:lang w:val="en-US" w:eastAsia="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RegionalPackageTEVE">
    <w:name w:val="Regional Package TEVE"/>
    <w:basedOn w:val="TableNormal"/>
    <w:uiPriority w:val="99"/>
    <w:rsid w:val="00793D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sz w:val="18"/>
      </w:rPr>
      <w:tblPr/>
      <w:tcPr>
        <w:shd w:val="clear" w:color="auto" w:fill="FF9E1B"/>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B68BD"/>
    <w:rPr>
      <w:color w:val="808080"/>
    </w:rPr>
  </w:style>
  <w:style w:type="paragraph" w:customStyle="1" w:styleId="Tablecolumnheadings">
    <w:name w:val="Table column headings"/>
    <w:basedOn w:val="Tabletext"/>
    <w:qFormat/>
    <w:rsid w:val="00793D22"/>
    <w:pPr>
      <w:keepNext/>
    </w:pPr>
    <w:rPr>
      <w:b/>
    </w:rPr>
  </w:style>
  <w:style w:type="paragraph" w:styleId="TOC1">
    <w:name w:val="toc 1"/>
    <w:basedOn w:val="Normal"/>
    <w:next w:val="Normal"/>
    <w:autoRedefine/>
    <w:uiPriority w:val="39"/>
    <w:unhideWhenUsed/>
    <w:rsid w:val="0073047B"/>
    <w:pPr>
      <w:tabs>
        <w:tab w:val="right" w:leader="dot" w:pos="9165"/>
      </w:tabs>
      <w:spacing w:before="120" w:after="120" w:line="120" w:lineRule="atLeast"/>
    </w:pPr>
    <w:rPr>
      <w:b/>
      <w:noProof/>
      <w:color w:val="auto"/>
    </w:rPr>
  </w:style>
  <w:style w:type="paragraph" w:styleId="TOC2">
    <w:name w:val="toc 2"/>
    <w:basedOn w:val="Normal"/>
    <w:next w:val="Normal"/>
    <w:autoRedefine/>
    <w:uiPriority w:val="39"/>
    <w:unhideWhenUsed/>
    <w:rsid w:val="00863987"/>
    <w:pPr>
      <w:tabs>
        <w:tab w:val="left" w:pos="660"/>
        <w:tab w:val="right" w:leader="dot" w:pos="9174"/>
      </w:tabs>
      <w:spacing w:before="120" w:after="120" w:line="120" w:lineRule="atLeast"/>
      <w:ind w:left="180"/>
    </w:pPr>
    <w:rPr>
      <w:b/>
      <w:bCs/>
      <w:noProof/>
      <w:color w:val="F04982"/>
    </w:rPr>
  </w:style>
  <w:style w:type="character" w:styleId="Hyperlink">
    <w:name w:val="Hyperlink"/>
    <w:uiPriority w:val="99"/>
    <w:unhideWhenUsed/>
    <w:rsid w:val="0047378C"/>
    <w:rPr>
      <w:color w:val="E35105"/>
      <w:u w:val="single"/>
    </w:rPr>
  </w:style>
  <w:style w:type="paragraph" w:customStyle="1" w:styleId="Sectionheading">
    <w:name w:val="Section heading"/>
    <w:next w:val="Normal"/>
    <w:qFormat/>
    <w:rsid w:val="0039460F"/>
    <w:pPr>
      <w:spacing w:before="4800" w:after="227"/>
      <w:ind w:left="5103"/>
      <w:jc w:val="right"/>
    </w:pPr>
    <w:rPr>
      <w:caps/>
      <w:color w:val="000000"/>
      <w:spacing w:val="-5"/>
      <w:sz w:val="36"/>
      <w:szCs w:val="18"/>
      <w:lang w:val="en-GB" w:eastAsia="en-US"/>
    </w:rPr>
  </w:style>
  <w:style w:type="paragraph" w:customStyle="1" w:styleId="Sectionsubtitle">
    <w:name w:val="Section subtitle"/>
    <w:qFormat/>
    <w:rsid w:val="0039460F"/>
    <w:pPr>
      <w:spacing w:before="480" w:after="800"/>
      <w:ind w:left="5103"/>
      <w:jc w:val="right"/>
    </w:pPr>
    <w:rPr>
      <w:caps/>
      <w:noProof/>
      <w:spacing w:val="-4"/>
      <w:sz w:val="28"/>
      <w:szCs w:val="18"/>
      <w:lang w:val="en-GB" w:eastAsia="en-US"/>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seStudyNumber">
    <w:name w:val="Case Study Number"/>
    <w:basedOn w:val="Normal"/>
    <w:qFormat/>
    <w:rsid w:val="00EB7054"/>
    <w:pPr>
      <w:keepNext/>
      <w:spacing w:before="120" w:after="240"/>
      <w:outlineLvl w:val="4"/>
    </w:pPr>
    <w:rPr>
      <w:rFonts w:ascii="Arial Black" w:hAnsi="Arial Black"/>
      <w:b/>
      <w:bCs/>
      <w:caps/>
      <w:spacing w:val="20"/>
      <w:sz w:val="22"/>
    </w:rPr>
  </w:style>
  <w:style w:type="paragraph" w:customStyle="1" w:styleId="CaseStudyHeading">
    <w:name w:val="Case Study Heading"/>
    <w:basedOn w:val="Normal"/>
    <w:qFormat/>
    <w:rsid w:val="004824A7"/>
    <w:rPr>
      <w:b/>
      <w:bCs/>
      <w:caps/>
      <w:color w:val="E35105"/>
      <w:spacing w:val="14"/>
      <w:sz w:val="20"/>
      <w:szCs w:val="20"/>
    </w:rPr>
  </w:style>
  <w:style w:type="table" w:customStyle="1" w:styleId="TEVECaseStudy">
    <w:name w:val="TEVE Case Study"/>
    <w:basedOn w:val="PlainTable1"/>
    <w:uiPriority w:val="99"/>
    <w:rsid w:val="0099252E"/>
    <w:tblPr>
      <w:tblBorders>
        <w:top w:val="none" w:sz="0" w:space="0" w:color="auto"/>
        <w:left w:val="single" w:sz="36" w:space="0" w:color="E35105"/>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cPr>
    <w:tblStylePr w:type="firstRow">
      <w:pPr>
        <w:wordWrap/>
        <w:spacing w:beforeLines="0" w:before="60" w:beforeAutospacing="0" w:afterLines="0" w:after="60" w:afterAutospacing="0" w:line="240" w:lineRule="auto"/>
        <w:jc w:val="left"/>
      </w:pPr>
      <w:rPr>
        <w:rFonts w:ascii="Arial" w:hAnsi="Arial"/>
        <w:b w:val="0"/>
        <w:bCs/>
        <w:color w:val="FFFFFF"/>
        <w:sz w:val="18"/>
      </w:rPr>
    </w:tblStylePr>
    <w:tblStylePr w:type="lastRow">
      <w:rPr>
        <w:b/>
        <w:bCs/>
      </w:rPr>
      <w:tblPr/>
      <w:tcPr>
        <w:tcBorders>
          <w:top w:val="double" w:sz="4" w:space="0" w:color="BFBFBF"/>
        </w:tcBorders>
      </w:tcPr>
    </w:tblStylePr>
    <w:tblStylePr w:type="firstCol">
      <w:rPr>
        <w:b w:val="0"/>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F5616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EVERecommendations">
    <w:name w:val="TEVE Recommendations"/>
    <w:basedOn w:val="TableGridLight"/>
    <w:uiPriority w:val="99"/>
    <w:rsid w:val="00BD5A9B"/>
    <w:tblPr>
      <w:tblBorders>
        <w:top w:val="single" w:sz="18" w:space="0" w:color="F04982"/>
        <w:left w:val="none" w:sz="0" w:space="0" w:color="auto"/>
        <w:bottom w:val="single" w:sz="18" w:space="0" w:color="F04982"/>
        <w:right w:val="none" w:sz="0" w:space="0" w:color="auto"/>
        <w:insideH w:val="single" w:sz="18" w:space="0" w:color="F04982"/>
        <w:insideV w:val="none" w:sz="0" w:space="0" w:color="auto"/>
      </w:tblBorders>
      <w:tblCellMar>
        <w:top w:w="170" w:type="dxa"/>
        <w:left w:w="113" w:type="dxa"/>
        <w:bottom w:w="340" w:type="dxa"/>
        <w:right w:w="113" w:type="dxa"/>
      </w:tblCellMar>
    </w:tblPr>
    <w:tblStylePr w:type="firstRow">
      <w:rPr>
        <w:rFonts w:ascii="Arial" w:hAnsi="Arial"/>
        <w:color w:val="FFFFFF"/>
        <w:sz w:val="18"/>
      </w:rPr>
    </w:tblStylePr>
    <w:tblStylePr w:type="lastRow">
      <w:rPr>
        <w:rFonts w:ascii="Arial" w:hAnsi="Arial"/>
        <w:color w:val="F04982"/>
        <w:sz w:val="28"/>
      </w:rPr>
    </w:tblStylePr>
    <w:tblStylePr w:type="firstCol">
      <w:rPr>
        <w:rFonts w:ascii="Arial" w:hAnsi="Arial"/>
        <w:b w:val="0"/>
        <w:i w:val="0"/>
        <w:vanish w:val="0"/>
        <w:color w:val="F04982"/>
        <w:sz w:val="48"/>
      </w:rPr>
    </w:tblStylePr>
  </w:style>
  <w:style w:type="character" w:styleId="CommentReference">
    <w:name w:val="annotation reference"/>
    <w:uiPriority w:val="99"/>
    <w:semiHidden/>
    <w:unhideWhenUsed/>
    <w:rsid w:val="00BE1765"/>
    <w:rPr>
      <w:sz w:val="16"/>
      <w:szCs w:val="16"/>
    </w:rPr>
  </w:style>
  <w:style w:type="paragraph" w:styleId="CommentText">
    <w:name w:val="annotation text"/>
    <w:basedOn w:val="Normal"/>
    <w:link w:val="CommentTextChar"/>
    <w:uiPriority w:val="99"/>
    <w:unhideWhenUsed/>
    <w:rsid w:val="00BE1765"/>
    <w:pPr>
      <w:spacing w:line="240" w:lineRule="auto"/>
    </w:pPr>
    <w:rPr>
      <w:sz w:val="20"/>
      <w:szCs w:val="20"/>
    </w:rPr>
  </w:style>
  <w:style w:type="character" w:customStyle="1" w:styleId="CommentTextChar">
    <w:name w:val="Comment Text Char"/>
    <w:link w:val="CommentText"/>
    <w:uiPriority w:val="99"/>
    <w:rsid w:val="00BE1765"/>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E1765"/>
    <w:rPr>
      <w:b/>
      <w:bCs/>
    </w:rPr>
  </w:style>
  <w:style w:type="character" w:customStyle="1" w:styleId="CommentSubjectChar">
    <w:name w:val="Comment Subject Char"/>
    <w:link w:val="CommentSubject"/>
    <w:uiPriority w:val="99"/>
    <w:semiHidden/>
    <w:rsid w:val="00BE1765"/>
    <w:rPr>
      <w:rFonts w:ascii="Arial" w:hAnsi="Arial" w:cs="Arial"/>
      <w:b/>
      <w:bCs/>
      <w:color w:val="000000"/>
      <w:sz w:val="20"/>
      <w:szCs w:val="20"/>
    </w:rPr>
  </w:style>
  <w:style w:type="paragraph" w:customStyle="1" w:styleId="ListBulletLast">
    <w:name w:val="List Bullet Last"/>
    <w:basedOn w:val="Normal"/>
    <w:qFormat/>
    <w:rsid w:val="009A197D"/>
    <w:pPr>
      <w:numPr>
        <w:numId w:val="8"/>
      </w:numPr>
      <w:suppressAutoHyphens w:val="0"/>
      <w:autoSpaceDE/>
      <w:autoSpaceDN/>
      <w:adjustRightInd/>
      <w:spacing w:after="200" w:line="240" w:lineRule="auto"/>
      <w:textAlignment w:val="auto"/>
    </w:pPr>
    <w:rPr>
      <w:rFonts w:ascii="VIC" w:eastAsia="Times New Roman" w:hAnsi="VIC" w:cs="Times New Roman"/>
      <w:color w:val="404040"/>
      <w:szCs w:val="20"/>
    </w:rPr>
  </w:style>
  <w:style w:type="table" w:styleId="GridTable1Light-Accent2">
    <w:name w:val="Grid Table 1 Light Accent 2"/>
    <w:basedOn w:val="TableNormal"/>
    <w:uiPriority w:val="46"/>
    <w:rsid w:val="001E1EA4"/>
    <w:rPr>
      <w:sz w:val="22"/>
      <w:szCs w:val="22"/>
    </w:rPr>
    <w:tblPr>
      <w:tblStyleRowBandSize w:val="1"/>
      <w:tblStyleColBandSize w:val="1"/>
      <w:tblBorders>
        <w:top w:val="single" w:sz="4" w:space="0" w:color="FCB692"/>
        <w:left w:val="single" w:sz="4" w:space="0" w:color="FCB692"/>
        <w:bottom w:val="single" w:sz="4" w:space="0" w:color="FCB692"/>
        <w:right w:val="single" w:sz="4" w:space="0" w:color="FCB692"/>
        <w:insideH w:val="single" w:sz="4" w:space="0" w:color="FCB692"/>
        <w:insideV w:val="single" w:sz="4" w:space="0" w:color="FCB692"/>
      </w:tblBorders>
    </w:tblPr>
    <w:tblStylePr w:type="firstRow">
      <w:rPr>
        <w:b/>
        <w:bCs/>
      </w:rPr>
      <w:tblPr/>
      <w:tcPr>
        <w:tcBorders>
          <w:bottom w:val="single" w:sz="12" w:space="0" w:color="FB925B"/>
        </w:tcBorders>
      </w:tcPr>
    </w:tblStylePr>
    <w:tblStylePr w:type="lastRow">
      <w:rPr>
        <w:b/>
        <w:bCs/>
      </w:rPr>
      <w:tblPr/>
      <w:tcPr>
        <w:tcBorders>
          <w:top w:val="double" w:sz="2" w:space="0" w:color="FB925B"/>
        </w:tcBorders>
      </w:tcPr>
    </w:tblStylePr>
    <w:tblStylePr w:type="firstCol">
      <w:rPr>
        <w:b/>
        <w:bCs/>
      </w:rPr>
    </w:tblStylePr>
    <w:tblStylePr w:type="lastCol">
      <w:rPr>
        <w:b/>
        <w:bCs/>
      </w:rPr>
    </w:tblStylePr>
  </w:style>
  <w:style w:type="paragraph" w:styleId="Revision">
    <w:name w:val="Revision"/>
    <w:hidden/>
    <w:uiPriority w:val="99"/>
    <w:semiHidden/>
    <w:rsid w:val="00E70F6E"/>
    <w:rPr>
      <w:color w:val="000000"/>
      <w:sz w:val="18"/>
      <w:szCs w:val="18"/>
      <w:lang w:eastAsia="en-US"/>
    </w:rPr>
  </w:style>
  <w:style w:type="paragraph" w:styleId="TOC3">
    <w:name w:val="toc 3"/>
    <w:basedOn w:val="Normal"/>
    <w:next w:val="Normal"/>
    <w:autoRedefine/>
    <w:uiPriority w:val="39"/>
    <w:unhideWhenUsed/>
    <w:rsid w:val="00BE02F3"/>
    <w:pPr>
      <w:tabs>
        <w:tab w:val="left" w:pos="1100"/>
        <w:tab w:val="right" w:leader="dot" w:pos="9174"/>
      </w:tabs>
      <w:spacing w:line="60" w:lineRule="atLeast"/>
      <w:ind w:left="357"/>
    </w:pPr>
  </w:style>
  <w:style w:type="character" w:styleId="UnresolvedMention">
    <w:name w:val="Unresolved Mention"/>
    <w:uiPriority w:val="99"/>
    <w:semiHidden/>
    <w:unhideWhenUsed/>
    <w:rsid w:val="00BD1465"/>
    <w:rPr>
      <w:color w:val="605E5C"/>
      <w:shd w:val="clear" w:color="auto" w:fill="E1DFDD"/>
    </w:rPr>
  </w:style>
  <w:style w:type="paragraph" w:styleId="TOCHeading">
    <w:name w:val="TOC Heading"/>
    <w:basedOn w:val="Heading1"/>
    <w:next w:val="Normal"/>
    <w:uiPriority w:val="39"/>
    <w:unhideWhenUsed/>
    <w:qFormat/>
    <w:rsid w:val="00BD1465"/>
    <w:pPr>
      <w:keepLines/>
      <w:suppressAutoHyphens w:val="0"/>
      <w:autoSpaceDE/>
      <w:autoSpaceDN/>
      <w:adjustRightInd/>
      <w:spacing w:after="0" w:line="259" w:lineRule="auto"/>
      <w:textAlignment w:val="auto"/>
      <w:outlineLvl w:val="9"/>
    </w:pPr>
    <w:rPr>
      <w:rFonts w:ascii="Calibri Light" w:eastAsia="Times New Roman" w:hAnsi="Calibri Light" w:cs="Times New Roman"/>
      <w:b w:val="0"/>
      <w:color w:val="2F5496"/>
      <w:sz w:val="32"/>
      <w:szCs w:val="32"/>
      <w:lang w:val="en-US"/>
    </w:rPr>
  </w:style>
  <w:style w:type="character" w:styleId="FollowedHyperlink">
    <w:name w:val="FollowedHyperlink"/>
    <w:uiPriority w:val="99"/>
    <w:semiHidden/>
    <w:unhideWhenUsed/>
    <w:rsid w:val="009C4628"/>
    <w:rPr>
      <w:color w:val="FF9E1B"/>
      <w:u w:val="single"/>
    </w:rPr>
  </w:style>
  <w:style w:type="paragraph" w:customStyle="1" w:styleId="Num1">
    <w:name w:val="Num1"/>
    <w:basedOn w:val="Normal"/>
    <w:rsid w:val="00520E2E"/>
    <w:pPr>
      <w:keepNext/>
      <w:numPr>
        <w:numId w:val="9"/>
      </w:numPr>
      <w:suppressAutoHyphens w:val="0"/>
      <w:autoSpaceDE/>
      <w:autoSpaceDN/>
      <w:adjustRightInd/>
      <w:spacing w:before="100" w:after="100" w:line="260" w:lineRule="atLeast"/>
      <w:textAlignment w:val="auto"/>
    </w:pPr>
    <w:rPr>
      <w:rFonts w:ascii="Calibri" w:eastAsia="Times New Roman" w:hAnsi="Calibri" w:cs="Calibri"/>
      <w:b/>
      <w:color w:val="auto"/>
      <w:sz w:val="24"/>
      <w:szCs w:val="22"/>
    </w:rPr>
  </w:style>
  <w:style w:type="paragraph" w:customStyle="1" w:styleId="Num2">
    <w:name w:val="Num2"/>
    <w:basedOn w:val="Normal"/>
    <w:rsid w:val="00520E2E"/>
    <w:pPr>
      <w:numPr>
        <w:ilvl w:val="1"/>
        <w:numId w:val="9"/>
      </w:numPr>
      <w:suppressAutoHyphens w:val="0"/>
      <w:autoSpaceDE/>
      <w:autoSpaceDN/>
      <w:adjustRightInd/>
      <w:spacing w:before="100" w:after="100" w:line="260" w:lineRule="atLeast"/>
      <w:textAlignment w:val="auto"/>
    </w:pPr>
    <w:rPr>
      <w:rFonts w:ascii="Calibri" w:eastAsia="Times New Roman" w:hAnsi="Calibri" w:cs="Calibri"/>
      <w:color w:val="auto"/>
      <w:sz w:val="22"/>
      <w:szCs w:val="22"/>
      <w:lang w:eastAsia="en-AU"/>
    </w:rPr>
  </w:style>
  <w:style w:type="paragraph" w:customStyle="1" w:styleId="Num3">
    <w:name w:val="Num3"/>
    <w:basedOn w:val="Normal"/>
    <w:rsid w:val="00520E2E"/>
    <w:pPr>
      <w:numPr>
        <w:ilvl w:val="2"/>
        <w:numId w:val="9"/>
      </w:numPr>
      <w:suppressAutoHyphens w:val="0"/>
      <w:autoSpaceDE/>
      <w:autoSpaceDN/>
      <w:adjustRightInd/>
      <w:spacing w:before="100" w:after="100" w:line="260" w:lineRule="atLeast"/>
      <w:textAlignment w:val="auto"/>
    </w:pPr>
    <w:rPr>
      <w:rFonts w:ascii="Calibri" w:eastAsia="Times New Roman" w:hAnsi="Calibri" w:cs="Calibri"/>
      <w:color w:val="auto"/>
      <w:sz w:val="22"/>
      <w:szCs w:val="22"/>
      <w:lang w:eastAsia="en-AU"/>
    </w:rPr>
  </w:style>
  <w:style w:type="paragraph" w:styleId="NormalWeb">
    <w:name w:val="Normal (Web)"/>
    <w:basedOn w:val="Normal"/>
    <w:uiPriority w:val="99"/>
    <w:semiHidden/>
    <w:unhideWhenUsed/>
    <w:rsid w:val="00C3265D"/>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Mention">
    <w:name w:val="Mention"/>
    <w:uiPriority w:val="99"/>
    <w:unhideWhenUsed/>
    <w:rsid w:val="001E265E"/>
    <w:rPr>
      <w:color w:val="2B579A"/>
      <w:shd w:val="clear" w:color="auto" w:fill="E1DFDD"/>
    </w:rPr>
  </w:style>
  <w:style w:type="paragraph" w:customStyle="1" w:styleId="dotpoint">
    <w:name w:val="dot point"/>
    <w:basedOn w:val="Normal"/>
    <w:qFormat/>
    <w:rsid w:val="00D14616"/>
    <w:pPr>
      <w:numPr>
        <w:numId w:val="10"/>
      </w:numPr>
      <w:suppressAutoHyphens w:val="0"/>
      <w:autoSpaceDE/>
      <w:autoSpaceDN/>
      <w:adjustRightInd/>
      <w:spacing w:after="60" w:line="264" w:lineRule="auto"/>
      <w:textAlignment w:val="auto"/>
    </w:pPr>
    <w:rPr>
      <w:rFonts w:eastAsia="Times New Roman"/>
      <w:color w:val="auto"/>
      <w:sz w:val="20"/>
      <w:szCs w:val="20"/>
      <w:lang w:eastAsia="en-AU"/>
    </w:rPr>
  </w:style>
  <w:style w:type="character" w:customStyle="1" w:styleId="cf01">
    <w:name w:val="cf01"/>
    <w:rsid w:val="00076D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891">
      <w:bodyDiv w:val="1"/>
      <w:marLeft w:val="0"/>
      <w:marRight w:val="0"/>
      <w:marTop w:val="0"/>
      <w:marBottom w:val="0"/>
      <w:divBdr>
        <w:top w:val="none" w:sz="0" w:space="0" w:color="auto"/>
        <w:left w:val="none" w:sz="0" w:space="0" w:color="auto"/>
        <w:bottom w:val="none" w:sz="0" w:space="0" w:color="auto"/>
        <w:right w:val="none" w:sz="0" w:space="0" w:color="auto"/>
      </w:divBdr>
    </w:div>
    <w:div w:id="94835427">
      <w:bodyDiv w:val="1"/>
      <w:marLeft w:val="0"/>
      <w:marRight w:val="0"/>
      <w:marTop w:val="0"/>
      <w:marBottom w:val="0"/>
      <w:divBdr>
        <w:top w:val="none" w:sz="0" w:space="0" w:color="auto"/>
        <w:left w:val="none" w:sz="0" w:space="0" w:color="auto"/>
        <w:bottom w:val="none" w:sz="0" w:space="0" w:color="auto"/>
        <w:right w:val="none" w:sz="0" w:space="0" w:color="auto"/>
      </w:divBdr>
    </w:div>
    <w:div w:id="151259683">
      <w:bodyDiv w:val="1"/>
      <w:marLeft w:val="0"/>
      <w:marRight w:val="0"/>
      <w:marTop w:val="0"/>
      <w:marBottom w:val="0"/>
      <w:divBdr>
        <w:top w:val="none" w:sz="0" w:space="0" w:color="auto"/>
        <w:left w:val="none" w:sz="0" w:space="0" w:color="auto"/>
        <w:bottom w:val="none" w:sz="0" w:space="0" w:color="auto"/>
        <w:right w:val="none" w:sz="0" w:space="0" w:color="auto"/>
      </w:divBdr>
    </w:div>
    <w:div w:id="545727692">
      <w:bodyDiv w:val="1"/>
      <w:marLeft w:val="0"/>
      <w:marRight w:val="0"/>
      <w:marTop w:val="0"/>
      <w:marBottom w:val="0"/>
      <w:divBdr>
        <w:top w:val="none" w:sz="0" w:space="0" w:color="auto"/>
        <w:left w:val="none" w:sz="0" w:space="0" w:color="auto"/>
        <w:bottom w:val="none" w:sz="0" w:space="0" w:color="auto"/>
        <w:right w:val="none" w:sz="0" w:space="0" w:color="auto"/>
      </w:divBdr>
      <w:divsChild>
        <w:div w:id="86194183">
          <w:marLeft w:val="547"/>
          <w:marRight w:val="0"/>
          <w:marTop w:val="40"/>
          <w:marBottom w:val="40"/>
          <w:divBdr>
            <w:top w:val="none" w:sz="0" w:space="0" w:color="auto"/>
            <w:left w:val="none" w:sz="0" w:space="0" w:color="auto"/>
            <w:bottom w:val="none" w:sz="0" w:space="0" w:color="auto"/>
            <w:right w:val="none" w:sz="0" w:space="0" w:color="auto"/>
          </w:divBdr>
        </w:div>
        <w:div w:id="1538740544">
          <w:marLeft w:val="547"/>
          <w:marRight w:val="0"/>
          <w:marTop w:val="40"/>
          <w:marBottom w:val="40"/>
          <w:divBdr>
            <w:top w:val="none" w:sz="0" w:space="0" w:color="auto"/>
            <w:left w:val="none" w:sz="0" w:space="0" w:color="auto"/>
            <w:bottom w:val="none" w:sz="0" w:space="0" w:color="auto"/>
            <w:right w:val="none" w:sz="0" w:space="0" w:color="auto"/>
          </w:divBdr>
        </w:div>
        <w:div w:id="1731296693">
          <w:marLeft w:val="547"/>
          <w:marRight w:val="0"/>
          <w:marTop w:val="40"/>
          <w:marBottom w:val="40"/>
          <w:divBdr>
            <w:top w:val="none" w:sz="0" w:space="0" w:color="auto"/>
            <w:left w:val="none" w:sz="0" w:space="0" w:color="auto"/>
            <w:bottom w:val="none" w:sz="0" w:space="0" w:color="auto"/>
            <w:right w:val="none" w:sz="0" w:space="0" w:color="auto"/>
          </w:divBdr>
        </w:div>
        <w:div w:id="1969775697">
          <w:marLeft w:val="547"/>
          <w:marRight w:val="0"/>
          <w:marTop w:val="40"/>
          <w:marBottom w:val="40"/>
          <w:divBdr>
            <w:top w:val="none" w:sz="0" w:space="0" w:color="auto"/>
            <w:left w:val="none" w:sz="0" w:space="0" w:color="auto"/>
            <w:bottom w:val="none" w:sz="0" w:space="0" w:color="auto"/>
            <w:right w:val="none" w:sz="0" w:space="0" w:color="auto"/>
          </w:divBdr>
        </w:div>
      </w:divsChild>
    </w:div>
    <w:div w:id="717314983">
      <w:bodyDiv w:val="1"/>
      <w:marLeft w:val="0"/>
      <w:marRight w:val="0"/>
      <w:marTop w:val="0"/>
      <w:marBottom w:val="0"/>
      <w:divBdr>
        <w:top w:val="none" w:sz="0" w:space="0" w:color="auto"/>
        <w:left w:val="none" w:sz="0" w:space="0" w:color="auto"/>
        <w:bottom w:val="none" w:sz="0" w:space="0" w:color="auto"/>
        <w:right w:val="none" w:sz="0" w:space="0" w:color="auto"/>
      </w:divBdr>
    </w:div>
    <w:div w:id="822089726">
      <w:bodyDiv w:val="1"/>
      <w:marLeft w:val="0"/>
      <w:marRight w:val="0"/>
      <w:marTop w:val="0"/>
      <w:marBottom w:val="0"/>
      <w:divBdr>
        <w:top w:val="none" w:sz="0" w:space="0" w:color="auto"/>
        <w:left w:val="none" w:sz="0" w:space="0" w:color="auto"/>
        <w:bottom w:val="none" w:sz="0" w:space="0" w:color="auto"/>
        <w:right w:val="none" w:sz="0" w:space="0" w:color="auto"/>
      </w:divBdr>
    </w:div>
    <w:div w:id="1628584842">
      <w:bodyDiv w:val="1"/>
      <w:marLeft w:val="0"/>
      <w:marRight w:val="0"/>
      <w:marTop w:val="0"/>
      <w:marBottom w:val="0"/>
      <w:divBdr>
        <w:top w:val="none" w:sz="0" w:space="0" w:color="auto"/>
        <w:left w:val="none" w:sz="0" w:space="0" w:color="auto"/>
        <w:bottom w:val="none" w:sz="0" w:space="0" w:color="auto"/>
        <w:right w:val="none" w:sz="0" w:space="0" w:color="auto"/>
      </w:divBdr>
      <w:divsChild>
        <w:div w:id="18051029">
          <w:marLeft w:val="0"/>
          <w:marRight w:val="0"/>
          <w:marTop w:val="0"/>
          <w:marBottom w:val="0"/>
          <w:divBdr>
            <w:top w:val="none" w:sz="0" w:space="0" w:color="auto"/>
            <w:left w:val="none" w:sz="0" w:space="0" w:color="auto"/>
            <w:bottom w:val="none" w:sz="0" w:space="0" w:color="auto"/>
            <w:right w:val="none" w:sz="0" w:space="0" w:color="auto"/>
          </w:divBdr>
        </w:div>
        <w:div w:id="1284773803">
          <w:marLeft w:val="0"/>
          <w:marRight w:val="0"/>
          <w:marTop w:val="0"/>
          <w:marBottom w:val="0"/>
          <w:divBdr>
            <w:top w:val="none" w:sz="0" w:space="0" w:color="auto"/>
            <w:left w:val="none" w:sz="0" w:space="0" w:color="auto"/>
            <w:bottom w:val="none" w:sz="0" w:space="0" w:color="auto"/>
            <w:right w:val="none" w:sz="0" w:space="0" w:color="auto"/>
          </w:divBdr>
        </w:div>
      </w:divsChild>
    </w:div>
    <w:div w:id="1648121382">
      <w:bodyDiv w:val="1"/>
      <w:marLeft w:val="0"/>
      <w:marRight w:val="0"/>
      <w:marTop w:val="0"/>
      <w:marBottom w:val="0"/>
      <w:divBdr>
        <w:top w:val="none" w:sz="0" w:space="0" w:color="auto"/>
        <w:left w:val="none" w:sz="0" w:space="0" w:color="auto"/>
        <w:bottom w:val="none" w:sz="0" w:space="0" w:color="auto"/>
        <w:right w:val="none" w:sz="0" w:space="0" w:color="auto"/>
      </w:divBdr>
      <w:divsChild>
        <w:div w:id="547032020">
          <w:marLeft w:val="547"/>
          <w:marRight w:val="0"/>
          <w:marTop w:val="40"/>
          <w:marBottom w:val="40"/>
          <w:divBdr>
            <w:top w:val="none" w:sz="0" w:space="0" w:color="auto"/>
            <w:left w:val="none" w:sz="0" w:space="0" w:color="auto"/>
            <w:bottom w:val="none" w:sz="0" w:space="0" w:color="auto"/>
            <w:right w:val="none" w:sz="0" w:space="0" w:color="auto"/>
          </w:divBdr>
        </w:div>
        <w:div w:id="1438133384">
          <w:marLeft w:val="547"/>
          <w:marRight w:val="0"/>
          <w:marTop w:val="40"/>
          <w:marBottom w:val="40"/>
          <w:divBdr>
            <w:top w:val="none" w:sz="0" w:space="0" w:color="auto"/>
            <w:left w:val="none" w:sz="0" w:space="0" w:color="auto"/>
            <w:bottom w:val="none" w:sz="0" w:space="0" w:color="auto"/>
            <w:right w:val="none" w:sz="0" w:space="0" w:color="auto"/>
          </w:divBdr>
        </w:div>
        <w:div w:id="1740903664">
          <w:marLeft w:val="547"/>
          <w:marRight w:val="0"/>
          <w:marTop w:val="40"/>
          <w:marBottom w:val="40"/>
          <w:divBdr>
            <w:top w:val="none" w:sz="0" w:space="0" w:color="auto"/>
            <w:left w:val="none" w:sz="0" w:space="0" w:color="auto"/>
            <w:bottom w:val="none" w:sz="0" w:space="0" w:color="auto"/>
            <w:right w:val="none" w:sz="0" w:space="0" w:color="auto"/>
          </w:divBdr>
        </w:div>
        <w:div w:id="1931111798">
          <w:marLeft w:val="547"/>
          <w:marRight w:val="0"/>
          <w:marTop w:val="40"/>
          <w:marBottom w:val="40"/>
          <w:divBdr>
            <w:top w:val="none" w:sz="0" w:space="0" w:color="auto"/>
            <w:left w:val="none" w:sz="0" w:space="0" w:color="auto"/>
            <w:bottom w:val="none" w:sz="0" w:space="0" w:color="auto"/>
            <w:right w:val="none" w:sz="0" w:space="0" w:color="auto"/>
          </w:divBdr>
        </w:div>
        <w:div w:id="1954818888">
          <w:marLeft w:val="547"/>
          <w:marRight w:val="0"/>
          <w:marTop w:val="40"/>
          <w:marBottom w:val="40"/>
          <w:divBdr>
            <w:top w:val="none" w:sz="0" w:space="0" w:color="auto"/>
            <w:left w:val="none" w:sz="0" w:space="0" w:color="auto"/>
            <w:bottom w:val="none" w:sz="0" w:space="0" w:color="auto"/>
            <w:right w:val="none" w:sz="0" w:space="0" w:color="auto"/>
          </w:divBdr>
        </w:div>
      </w:divsChild>
    </w:div>
    <w:div w:id="1753887590">
      <w:bodyDiv w:val="1"/>
      <w:marLeft w:val="0"/>
      <w:marRight w:val="0"/>
      <w:marTop w:val="0"/>
      <w:marBottom w:val="0"/>
      <w:divBdr>
        <w:top w:val="none" w:sz="0" w:space="0" w:color="auto"/>
        <w:left w:val="none" w:sz="0" w:space="0" w:color="auto"/>
        <w:bottom w:val="none" w:sz="0" w:space="0" w:color="auto"/>
        <w:right w:val="none" w:sz="0" w:space="0" w:color="auto"/>
      </w:divBdr>
      <w:divsChild>
        <w:div w:id="167407827">
          <w:marLeft w:val="274"/>
          <w:marRight w:val="0"/>
          <w:marTop w:val="0"/>
          <w:marBottom w:val="0"/>
          <w:divBdr>
            <w:top w:val="none" w:sz="0" w:space="0" w:color="auto"/>
            <w:left w:val="none" w:sz="0" w:space="0" w:color="auto"/>
            <w:bottom w:val="none" w:sz="0" w:space="0" w:color="auto"/>
            <w:right w:val="none" w:sz="0" w:space="0" w:color="auto"/>
          </w:divBdr>
        </w:div>
        <w:div w:id="172767402">
          <w:marLeft w:val="274"/>
          <w:marRight w:val="0"/>
          <w:marTop w:val="0"/>
          <w:marBottom w:val="0"/>
          <w:divBdr>
            <w:top w:val="none" w:sz="0" w:space="0" w:color="auto"/>
            <w:left w:val="none" w:sz="0" w:space="0" w:color="auto"/>
            <w:bottom w:val="none" w:sz="0" w:space="0" w:color="auto"/>
            <w:right w:val="none" w:sz="0" w:space="0" w:color="auto"/>
          </w:divBdr>
        </w:div>
        <w:div w:id="444084631">
          <w:marLeft w:val="274"/>
          <w:marRight w:val="0"/>
          <w:marTop w:val="0"/>
          <w:marBottom w:val="0"/>
          <w:divBdr>
            <w:top w:val="none" w:sz="0" w:space="0" w:color="auto"/>
            <w:left w:val="none" w:sz="0" w:space="0" w:color="auto"/>
            <w:bottom w:val="none" w:sz="0" w:space="0" w:color="auto"/>
            <w:right w:val="none" w:sz="0" w:space="0" w:color="auto"/>
          </w:divBdr>
        </w:div>
        <w:div w:id="619580083">
          <w:marLeft w:val="274"/>
          <w:marRight w:val="0"/>
          <w:marTop w:val="0"/>
          <w:marBottom w:val="0"/>
          <w:divBdr>
            <w:top w:val="none" w:sz="0" w:space="0" w:color="auto"/>
            <w:left w:val="none" w:sz="0" w:space="0" w:color="auto"/>
            <w:bottom w:val="none" w:sz="0" w:space="0" w:color="auto"/>
            <w:right w:val="none" w:sz="0" w:space="0" w:color="auto"/>
          </w:divBdr>
        </w:div>
        <w:div w:id="876087543">
          <w:marLeft w:val="274"/>
          <w:marRight w:val="0"/>
          <w:marTop w:val="0"/>
          <w:marBottom w:val="0"/>
          <w:divBdr>
            <w:top w:val="none" w:sz="0" w:space="0" w:color="auto"/>
            <w:left w:val="none" w:sz="0" w:space="0" w:color="auto"/>
            <w:bottom w:val="none" w:sz="0" w:space="0" w:color="auto"/>
            <w:right w:val="none" w:sz="0" w:space="0" w:color="auto"/>
          </w:divBdr>
        </w:div>
        <w:div w:id="991907710">
          <w:marLeft w:val="274"/>
          <w:marRight w:val="0"/>
          <w:marTop w:val="0"/>
          <w:marBottom w:val="0"/>
          <w:divBdr>
            <w:top w:val="none" w:sz="0" w:space="0" w:color="auto"/>
            <w:left w:val="none" w:sz="0" w:space="0" w:color="auto"/>
            <w:bottom w:val="none" w:sz="0" w:space="0" w:color="auto"/>
            <w:right w:val="none" w:sz="0" w:space="0" w:color="auto"/>
          </w:divBdr>
        </w:div>
        <w:div w:id="1226724305">
          <w:marLeft w:val="274"/>
          <w:marRight w:val="0"/>
          <w:marTop w:val="0"/>
          <w:marBottom w:val="0"/>
          <w:divBdr>
            <w:top w:val="none" w:sz="0" w:space="0" w:color="auto"/>
            <w:left w:val="none" w:sz="0" w:space="0" w:color="auto"/>
            <w:bottom w:val="none" w:sz="0" w:space="0" w:color="auto"/>
            <w:right w:val="none" w:sz="0" w:space="0" w:color="auto"/>
          </w:divBdr>
        </w:div>
        <w:div w:id="1616792941">
          <w:marLeft w:val="274"/>
          <w:marRight w:val="0"/>
          <w:marTop w:val="0"/>
          <w:marBottom w:val="0"/>
          <w:divBdr>
            <w:top w:val="none" w:sz="0" w:space="0" w:color="auto"/>
            <w:left w:val="none" w:sz="0" w:space="0" w:color="auto"/>
            <w:bottom w:val="none" w:sz="0" w:space="0" w:color="auto"/>
            <w:right w:val="none" w:sz="0" w:space="0" w:color="auto"/>
          </w:divBdr>
        </w:div>
        <w:div w:id="1663772436">
          <w:marLeft w:val="274"/>
          <w:marRight w:val="0"/>
          <w:marTop w:val="0"/>
          <w:marBottom w:val="0"/>
          <w:divBdr>
            <w:top w:val="none" w:sz="0" w:space="0" w:color="auto"/>
            <w:left w:val="none" w:sz="0" w:space="0" w:color="auto"/>
            <w:bottom w:val="none" w:sz="0" w:space="0" w:color="auto"/>
            <w:right w:val="none" w:sz="0" w:space="0" w:color="auto"/>
          </w:divBdr>
        </w:div>
        <w:div w:id="1680623977">
          <w:marLeft w:val="274"/>
          <w:marRight w:val="0"/>
          <w:marTop w:val="0"/>
          <w:marBottom w:val="0"/>
          <w:divBdr>
            <w:top w:val="none" w:sz="0" w:space="0" w:color="auto"/>
            <w:left w:val="none" w:sz="0" w:space="0" w:color="auto"/>
            <w:bottom w:val="none" w:sz="0" w:space="0" w:color="auto"/>
            <w:right w:val="none" w:sz="0" w:space="0" w:color="auto"/>
          </w:divBdr>
        </w:div>
        <w:div w:id="1998459359">
          <w:marLeft w:val="274"/>
          <w:marRight w:val="0"/>
          <w:marTop w:val="0"/>
          <w:marBottom w:val="0"/>
          <w:divBdr>
            <w:top w:val="none" w:sz="0" w:space="0" w:color="auto"/>
            <w:left w:val="none" w:sz="0" w:space="0" w:color="auto"/>
            <w:bottom w:val="none" w:sz="0" w:space="0" w:color="auto"/>
            <w:right w:val="none" w:sz="0" w:space="0" w:color="auto"/>
          </w:divBdr>
        </w:div>
        <w:div w:id="2050834089">
          <w:marLeft w:val="274"/>
          <w:marRight w:val="0"/>
          <w:marTop w:val="0"/>
          <w:marBottom w:val="0"/>
          <w:divBdr>
            <w:top w:val="none" w:sz="0" w:space="0" w:color="auto"/>
            <w:left w:val="none" w:sz="0" w:space="0" w:color="auto"/>
            <w:bottom w:val="none" w:sz="0" w:space="0" w:color="auto"/>
            <w:right w:val="none" w:sz="0" w:space="0" w:color="auto"/>
          </w:divBdr>
        </w:div>
      </w:divsChild>
    </w:div>
    <w:div w:id="1874031907">
      <w:bodyDiv w:val="1"/>
      <w:marLeft w:val="0"/>
      <w:marRight w:val="0"/>
      <w:marTop w:val="0"/>
      <w:marBottom w:val="0"/>
      <w:divBdr>
        <w:top w:val="none" w:sz="0" w:space="0" w:color="auto"/>
        <w:left w:val="none" w:sz="0" w:space="0" w:color="auto"/>
        <w:bottom w:val="none" w:sz="0" w:space="0" w:color="auto"/>
        <w:right w:val="none" w:sz="0" w:space="0" w:color="auto"/>
      </w:divBdr>
    </w:div>
    <w:div w:id="1943149839">
      <w:bodyDiv w:val="1"/>
      <w:marLeft w:val="0"/>
      <w:marRight w:val="0"/>
      <w:marTop w:val="0"/>
      <w:marBottom w:val="0"/>
      <w:divBdr>
        <w:top w:val="none" w:sz="0" w:space="0" w:color="auto"/>
        <w:left w:val="none" w:sz="0" w:space="0" w:color="auto"/>
        <w:bottom w:val="none" w:sz="0" w:space="0" w:color="auto"/>
        <w:right w:val="none" w:sz="0" w:space="0" w:color="auto"/>
      </w:divBdr>
      <w:divsChild>
        <w:div w:id="321008103">
          <w:marLeft w:val="274"/>
          <w:marRight w:val="0"/>
          <w:marTop w:val="0"/>
          <w:marBottom w:val="0"/>
          <w:divBdr>
            <w:top w:val="none" w:sz="0" w:space="0" w:color="auto"/>
            <w:left w:val="none" w:sz="0" w:space="0" w:color="auto"/>
            <w:bottom w:val="none" w:sz="0" w:space="0" w:color="auto"/>
            <w:right w:val="none" w:sz="0" w:space="0" w:color="auto"/>
          </w:divBdr>
        </w:div>
        <w:div w:id="387581714">
          <w:marLeft w:val="274"/>
          <w:marRight w:val="0"/>
          <w:marTop w:val="0"/>
          <w:marBottom w:val="0"/>
          <w:divBdr>
            <w:top w:val="none" w:sz="0" w:space="0" w:color="auto"/>
            <w:left w:val="none" w:sz="0" w:space="0" w:color="auto"/>
            <w:bottom w:val="none" w:sz="0" w:space="0" w:color="auto"/>
            <w:right w:val="none" w:sz="0" w:space="0" w:color="auto"/>
          </w:divBdr>
        </w:div>
        <w:div w:id="614561737">
          <w:marLeft w:val="274"/>
          <w:marRight w:val="0"/>
          <w:marTop w:val="0"/>
          <w:marBottom w:val="0"/>
          <w:divBdr>
            <w:top w:val="none" w:sz="0" w:space="0" w:color="auto"/>
            <w:left w:val="none" w:sz="0" w:space="0" w:color="auto"/>
            <w:bottom w:val="none" w:sz="0" w:space="0" w:color="auto"/>
            <w:right w:val="none" w:sz="0" w:space="0" w:color="auto"/>
          </w:divBdr>
        </w:div>
        <w:div w:id="834952330">
          <w:marLeft w:val="274"/>
          <w:marRight w:val="0"/>
          <w:marTop w:val="0"/>
          <w:marBottom w:val="0"/>
          <w:divBdr>
            <w:top w:val="none" w:sz="0" w:space="0" w:color="auto"/>
            <w:left w:val="none" w:sz="0" w:space="0" w:color="auto"/>
            <w:bottom w:val="none" w:sz="0" w:space="0" w:color="auto"/>
            <w:right w:val="none" w:sz="0" w:space="0" w:color="auto"/>
          </w:divBdr>
        </w:div>
        <w:div w:id="857082170">
          <w:marLeft w:val="274"/>
          <w:marRight w:val="0"/>
          <w:marTop w:val="0"/>
          <w:marBottom w:val="0"/>
          <w:divBdr>
            <w:top w:val="none" w:sz="0" w:space="0" w:color="auto"/>
            <w:left w:val="none" w:sz="0" w:space="0" w:color="auto"/>
            <w:bottom w:val="none" w:sz="0" w:space="0" w:color="auto"/>
            <w:right w:val="none" w:sz="0" w:space="0" w:color="auto"/>
          </w:divBdr>
        </w:div>
        <w:div w:id="1048533531">
          <w:marLeft w:val="274"/>
          <w:marRight w:val="0"/>
          <w:marTop w:val="0"/>
          <w:marBottom w:val="0"/>
          <w:divBdr>
            <w:top w:val="none" w:sz="0" w:space="0" w:color="auto"/>
            <w:left w:val="none" w:sz="0" w:space="0" w:color="auto"/>
            <w:bottom w:val="none" w:sz="0" w:space="0" w:color="auto"/>
            <w:right w:val="none" w:sz="0" w:space="0" w:color="auto"/>
          </w:divBdr>
        </w:div>
        <w:div w:id="1064181816">
          <w:marLeft w:val="274"/>
          <w:marRight w:val="0"/>
          <w:marTop w:val="0"/>
          <w:marBottom w:val="0"/>
          <w:divBdr>
            <w:top w:val="none" w:sz="0" w:space="0" w:color="auto"/>
            <w:left w:val="none" w:sz="0" w:space="0" w:color="auto"/>
            <w:bottom w:val="none" w:sz="0" w:space="0" w:color="auto"/>
            <w:right w:val="none" w:sz="0" w:space="0" w:color="auto"/>
          </w:divBdr>
        </w:div>
        <w:div w:id="1499350040">
          <w:marLeft w:val="274"/>
          <w:marRight w:val="0"/>
          <w:marTop w:val="0"/>
          <w:marBottom w:val="0"/>
          <w:divBdr>
            <w:top w:val="none" w:sz="0" w:space="0" w:color="auto"/>
            <w:left w:val="none" w:sz="0" w:space="0" w:color="auto"/>
            <w:bottom w:val="none" w:sz="0" w:space="0" w:color="auto"/>
            <w:right w:val="none" w:sz="0" w:space="0" w:color="auto"/>
          </w:divBdr>
        </w:div>
        <w:div w:id="1625884056">
          <w:marLeft w:val="274"/>
          <w:marRight w:val="0"/>
          <w:marTop w:val="0"/>
          <w:marBottom w:val="0"/>
          <w:divBdr>
            <w:top w:val="none" w:sz="0" w:space="0" w:color="auto"/>
            <w:left w:val="none" w:sz="0" w:space="0" w:color="auto"/>
            <w:bottom w:val="none" w:sz="0" w:space="0" w:color="auto"/>
            <w:right w:val="none" w:sz="0" w:space="0" w:color="auto"/>
          </w:divBdr>
        </w:div>
        <w:div w:id="2066684046">
          <w:marLeft w:val="274"/>
          <w:marRight w:val="0"/>
          <w:marTop w:val="0"/>
          <w:marBottom w:val="0"/>
          <w:divBdr>
            <w:top w:val="none" w:sz="0" w:space="0" w:color="auto"/>
            <w:left w:val="none" w:sz="0" w:space="0" w:color="auto"/>
            <w:bottom w:val="none" w:sz="0" w:space="0" w:color="auto"/>
            <w:right w:val="none" w:sz="0" w:space="0" w:color="auto"/>
          </w:divBdr>
        </w:div>
      </w:divsChild>
    </w:div>
    <w:div w:id="2091656338">
      <w:bodyDiv w:val="1"/>
      <w:marLeft w:val="0"/>
      <w:marRight w:val="0"/>
      <w:marTop w:val="0"/>
      <w:marBottom w:val="0"/>
      <w:divBdr>
        <w:top w:val="none" w:sz="0" w:space="0" w:color="auto"/>
        <w:left w:val="none" w:sz="0" w:space="0" w:color="auto"/>
        <w:bottom w:val="none" w:sz="0" w:space="0" w:color="auto"/>
        <w:right w:val="none" w:sz="0" w:space="0" w:color="auto"/>
      </w:divBdr>
      <w:divsChild>
        <w:div w:id="748697110">
          <w:marLeft w:val="274"/>
          <w:marRight w:val="0"/>
          <w:marTop w:val="0"/>
          <w:marBottom w:val="120"/>
          <w:divBdr>
            <w:top w:val="none" w:sz="0" w:space="0" w:color="auto"/>
            <w:left w:val="none" w:sz="0" w:space="0" w:color="auto"/>
            <w:bottom w:val="none" w:sz="0" w:space="0" w:color="auto"/>
            <w:right w:val="none" w:sz="0" w:space="0" w:color="auto"/>
          </w:divBdr>
        </w:div>
        <w:div w:id="1589924279">
          <w:marLeft w:val="274"/>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privacy@ecodev.vic.gov.au" TargetMode="External"/><Relationship Id="rId3" Type="http://schemas.openxmlformats.org/officeDocument/2006/relationships/customXml" Target="../customXml/item3.xml"/><Relationship Id="rId21" Type="http://schemas.openxmlformats.org/officeDocument/2006/relationships/hyperlink" Target="https://djsir.vic.gov.au/priorities-and-initiatives/yuma-yirramboi-strateg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darcy.maine@ecodev.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arcy.maine@ecodev.vic.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aboriginalheritagecouncil.vic.gov.au/about-victorias-registered-aboriginal-parties" TargetMode="External"/><Relationship Id="rId28" Type="http://schemas.openxmlformats.org/officeDocument/2006/relationships/hyperlink" Target="mailto:darcy.maine@ecodev.vic.gov.au"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ourism.vic.gov.au/about/experience-victoria-2033" TargetMode="External"/><Relationship Id="rId27" Type="http://schemas.openxmlformats.org/officeDocument/2006/relationships/hyperlink" Target="mailto:sarah.x.wilson@ecodev.vic.gov.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a\Desktop\14261%20Regional%20Package%20TEVE%20Report-Graph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83187-e83e-4ca4-b08b-3fffb312179e" xsi:nil="true"/>
    <lcf76f155ced4ddcb4097134ff3c332f xmlns="64fe3661-3b87-4698-bc9a-06d534dd1c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ACE7CCCE4F6F4696D591C7B3781AE2" ma:contentTypeVersion="18" ma:contentTypeDescription="Create a new document." ma:contentTypeScope="" ma:versionID="311212ed44cdd7030e19ac0231a4b172">
  <xsd:schema xmlns:xsd="http://www.w3.org/2001/XMLSchema" xmlns:xs="http://www.w3.org/2001/XMLSchema" xmlns:p="http://schemas.microsoft.com/office/2006/metadata/properties" xmlns:ns2="64fe3661-3b87-4698-bc9a-06d534dd1c39" xmlns:ns3="9a383187-e83e-4ca4-b08b-3fffb312179e" targetNamespace="http://schemas.microsoft.com/office/2006/metadata/properties" ma:root="true" ma:fieldsID="3d7f105389bfeca00ec639adc760c1ac" ns2:_="" ns3:_="">
    <xsd:import namespace="64fe3661-3b87-4698-bc9a-06d534dd1c39"/>
    <xsd:import namespace="9a383187-e83e-4ca4-b08b-3fffb3121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e3661-3b87-4698-bc9a-06d534dd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83187-e83e-4ca4-b08b-3fffb3121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ad5d4c-3a67-4ce6-96ad-1bc9f990da3d}" ma:internalName="TaxCatchAll" ma:showField="CatchAllData" ma:web="9a383187-e83e-4ca4-b08b-3fffb312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0D30A-4E44-4986-BD7A-5D8D6ADC7BA7}">
  <ds:schemaRefs>
    <ds:schemaRef ds:uri="http://schemas.microsoft.com/office/2006/metadata/properties"/>
    <ds:schemaRef ds:uri="http://schemas.microsoft.com/office/infopath/2007/PartnerControls"/>
    <ds:schemaRef ds:uri="9a383187-e83e-4ca4-b08b-3fffb312179e"/>
    <ds:schemaRef ds:uri="64fe3661-3b87-4698-bc9a-06d534dd1c39"/>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0E35AC82-FD98-405E-A599-FFF1CE92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e3661-3b87-4698-bc9a-06d534dd1c39"/>
    <ds:schemaRef ds:uri="9a383187-e83e-4ca4-b08b-3fffb312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14261 Regional Package TEVE Report-Graphic.dotx</Template>
  <TotalTime>261</TotalTime>
  <Pages>12</Pages>
  <Words>4372</Words>
  <Characters>24927</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Regional Package TEVE Report</vt:lpstr>
    </vt:vector>
  </TitlesOfParts>
  <Manager/>
  <Company/>
  <LinksUpToDate>false</LinksUpToDate>
  <CharactersWithSpaces>29241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Package TEVE Report</dc:title>
  <dc:subject/>
  <dc:creator>hala.abbouchi@ecodev.vic.gov.au</dc:creator>
  <cp:keywords/>
  <dc:description/>
  <cp:lastModifiedBy>Darcy W Maine (DJSIR)</cp:lastModifiedBy>
  <cp:revision>10</cp:revision>
  <cp:lastPrinted>2024-09-30T00:35:00Z</cp:lastPrinted>
  <dcterms:created xsi:type="dcterms:W3CDTF">2025-01-21T04:21:00Z</dcterms:created>
  <dcterms:modified xsi:type="dcterms:W3CDTF">2025-02-11T23:16:00Z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0x0101008BACE7CCCE4F6F4696D591C7B3781AE2</vt:lpwstr>
  </property>
  <property fmtid="{D5CDD505-2E9C-101B-9397-08002B2CF9AE}" pid="3" name="MSIP_Label_d00a4df9-c942-4b09-b23a-6c1023f6de27_Enabled">
    <vt:lpwstr>true</vt:lpwstr>
  </property>
  <property fmtid="{D5CDD505-2E9C-101B-9397-08002B2CF9AE}" pid="4" name="MSIP_Label_d00a4df9-c942-4b09-b23a-6c1023f6de27_SetDate">
    <vt:lpwstr>2024-05-14T02:04:15Z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0b02024d-a01d-4791-b1e9-6b7f0c778833</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_docset_NoMedatataSyncRequired">
    <vt:lpwstr>False</vt:lpwstr>
  </property>
  <property fmtid="{D5CDD505-2E9C-101B-9397-08002B2CF9AE}" pid="12" name="Replytype">
    <vt:lpwstr/>
  </property>
</Properties>
</file>