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35E39926" w14:textId="1ED8C1F6" w:rsidR="005D6597"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w:t>
            </w:r>
            <w:r w:rsidR="001E6DF9">
              <w:rPr>
                <w:rFonts w:asciiTheme="minorHAnsi" w:hAnsiTheme="minorHAnsi" w:cstheme="minorHAnsi"/>
                <w:color w:val="FFFFFF" w:themeColor="background1"/>
              </w:rPr>
              <w:t>1</w:t>
            </w:r>
            <w:r w:rsidR="00520C75">
              <w:rPr>
                <w:rFonts w:asciiTheme="minorHAnsi" w:hAnsiTheme="minorHAnsi" w:cstheme="minorHAnsi"/>
                <w:color w:val="FFFFFF" w:themeColor="background1"/>
              </w:rPr>
              <w:t>-2</w:t>
            </w:r>
            <w:r w:rsidR="001E6DF9">
              <w:rPr>
                <w:rFonts w:asciiTheme="minorHAnsi" w:hAnsiTheme="minorHAnsi" w:cstheme="minorHAnsi"/>
                <w:color w:val="FFFFFF" w:themeColor="background1"/>
              </w:rPr>
              <w:t>2</w:t>
            </w:r>
          </w:p>
          <w:p w14:paraId="5F69474E" w14:textId="170A0064" w:rsidR="000D004C" w:rsidRPr="005465A8" w:rsidRDefault="000D004C"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Interim rates and cost schedule – April 2022</w:t>
            </w:r>
          </w:p>
        </w:tc>
      </w:tr>
    </w:tbl>
    <w:p w14:paraId="343CC922" w14:textId="7C95CE35"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0C75" w:rsidRPr="00B457F8">
        <w:t xml:space="preserve">Tandem GVM 22.5 tonnes </w:t>
      </w:r>
      <w:r w:rsidR="00520C75">
        <w:br/>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4EA5297A"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Category 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1A14D146" w:rsidR="00520C75" w:rsidRPr="00520C75" w:rsidRDefault="004B5BA2" w:rsidP="00520C75">
      <w:pPr>
        <w:pStyle w:val="TICbody"/>
        <w:spacing w:after="60"/>
        <w:rPr>
          <w:rFonts w:cstheme="minorHAnsi"/>
        </w:rPr>
      </w:pPr>
      <w:r>
        <w:rPr>
          <w:rFonts w:cstheme="minorHAnsi"/>
        </w:rPr>
        <w:t>April</w:t>
      </w:r>
      <w:r w:rsidR="00520C75" w:rsidRPr="00520C75">
        <w:rPr>
          <w:rFonts w:cstheme="minorHAnsi"/>
        </w:rPr>
        <w:t xml:space="preserve"> 202</w:t>
      </w:r>
      <w:r w:rsidR="001E6DF9">
        <w:rPr>
          <w:rFonts w:cstheme="minorHAnsi"/>
        </w:rPr>
        <w:t>2</w:t>
      </w:r>
    </w:p>
    <w:p w14:paraId="15C127F6" w14:textId="2BAD3463" w:rsidR="00520C75" w:rsidRPr="00520C75" w:rsidRDefault="00520C75" w:rsidP="00520C75">
      <w:pPr>
        <w:pStyle w:val="TICbody"/>
        <w:spacing w:after="60"/>
        <w:rPr>
          <w:rFonts w:cstheme="minorHAnsi"/>
        </w:rPr>
      </w:pPr>
      <w:r w:rsidRPr="00520C75">
        <w:rPr>
          <w:rFonts w:cstheme="minorHAnsi"/>
        </w:rPr>
        <w:t>© Copyright State Government of Victoria 202</w:t>
      </w:r>
      <w:r w:rsidR="001E6DF9">
        <w:rPr>
          <w:rFonts w:cstheme="minorHAnsi"/>
        </w:rPr>
        <w:t>2</w:t>
      </w:r>
      <w:r w:rsidRPr="00520C75">
        <w:rPr>
          <w:rFonts w:cstheme="minorHAnsi"/>
        </w:rPr>
        <w:t xml:space="preserve">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41531A89" w:rsidR="00A62D44" w:rsidRPr="005465A8" w:rsidRDefault="00520C75" w:rsidP="001765FA">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w:t>
      </w:r>
      <w:r w:rsidRPr="00520C75">
        <w:rPr>
          <w:rFonts w:cstheme="minorHAnsi"/>
        </w:rPr>
        <w:lastRenderedPageBreak/>
        <w:t xml:space="preserve">information and answer queries. Please call the Information Line on </w:t>
      </w:r>
      <w:r w:rsidRPr="00520C75">
        <w:rPr>
          <w:rFonts w:cstheme="minorHAnsi"/>
          <w:b/>
          <w:bCs/>
        </w:rPr>
        <w:t>1800 287 287</w:t>
      </w:r>
      <w:r w:rsidRPr="00520C75">
        <w:rPr>
          <w:rFonts w:cstheme="minorHAnsi"/>
        </w:rPr>
        <w:t xml:space="preserve"> or </w:t>
      </w:r>
      <w:bookmarkStart w:id="1" w:name="_Hlk99626422"/>
      <w:r w:rsidR="001765FA" w:rsidRPr="001765FA">
        <w:rPr>
          <w:rFonts w:cstheme="minorHAnsi"/>
        </w:rPr>
        <w:t>lodge an online enquiry at </w:t>
      </w:r>
      <w:hyperlink r:id="rId17" w:tgtFrame="_blank" w:tooltip="http://www.wageinspectorate.vic.gov.au/" w:history="1">
        <w:r w:rsidR="001765FA" w:rsidRPr="001765FA">
          <w:rPr>
            <w:rStyle w:val="Hyperlink"/>
            <w:rFonts w:cstheme="minorHAnsi"/>
          </w:rPr>
          <w:t>www.wageinspectorate.vic.gov.au</w:t>
        </w:r>
      </w:hyperlink>
      <w:bookmarkEnd w:id="1"/>
      <w:r w:rsidRPr="00520C75">
        <w:rPr>
          <w:rFonts w:cstheme="minorHAnsi"/>
        </w:rPr>
        <w:t>.</w:t>
      </w:r>
    </w:p>
    <w:p w14:paraId="0A893F4F" w14:textId="014A4AD6" w:rsidR="00520C75" w:rsidRDefault="00520C75" w:rsidP="00256492">
      <w:pPr>
        <w:pStyle w:val="Heading1"/>
      </w:pPr>
      <w:r>
        <w:br w:type="page"/>
        <w:t>Introduction</w:t>
      </w:r>
    </w:p>
    <w:p w14:paraId="0BBD449A" w14:textId="1CB31F76" w:rsidR="000D004C" w:rsidRDefault="00CB4D95" w:rsidP="00CB4D95">
      <w:pPr>
        <w:pStyle w:val="TICbody"/>
      </w:pPr>
      <w:r>
        <w:t xml:space="preserve">This short-term update to </w:t>
      </w:r>
      <w:r w:rsidRPr="006F6951">
        <w:t xml:space="preserve">rates and costs schedules has been developed in response to rising fuel prices and will be updated not later than within three months from </w:t>
      </w:r>
      <w:r w:rsidR="00273168">
        <w:t>2</w:t>
      </w:r>
      <w:r w:rsidRPr="006F6951">
        <w:t xml:space="preserve">1 April 2022 and earlier as needed to account for the impact of fluctuations </w:t>
      </w:r>
      <w:r w:rsidR="001765FA">
        <w:t>in fuel</w:t>
      </w:r>
      <w:r w:rsidRPr="006F6951">
        <w:t xml:space="preserve"> prices. </w:t>
      </w:r>
    </w:p>
    <w:p w14:paraId="4A4D01A1" w14:textId="22883247"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supplying a Tandem GVM 22.5</w:t>
      </w:r>
      <w:r w:rsidR="007D03CB">
        <w:t xml:space="preserve"> tonnes</w:t>
      </w:r>
      <w:r w:rsidR="00DE2D3A">
        <w:rPr>
          <w:rStyle w:val="FootnoteReference"/>
        </w:rPr>
        <w:footnoteReference w:id="2"/>
      </w:r>
      <w:r w:rsidRPr="00520C75">
        <w:t xml:space="preserve">. </w:t>
      </w:r>
    </w:p>
    <w:p w14:paraId="07446019" w14:textId="133F392C" w:rsidR="00520C75" w:rsidRPr="00520C75" w:rsidRDefault="00520C75" w:rsidP="00520C75">
      <w:pPr>
        <w:pStyle w:val="TICbody"/>
      </w:pPr>
      <w:r w:rsidRPr="00520C75">
        <w:t xml:space="preserve">The example is based on certain assumptions about the business, for example, that the vehicle is 5 years old, is in operation for 7.6 hours a day, </w:t>
      </w:r>
      <w:r>
        <w:t xml:space="preserve">and </w:t>
      </w:r>
      <w:r w:rsidRPr="00520C75">
        <w:t>uses a certain number of tyres</w:t>
      </w:r>
      <w:r w:rsidR="00AD1585">
        <w:t>,</w:t>
      </w:r>
      <w:r w:rsidRPr="00520C75">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723020EB"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51D3AD8D" w14:textId="66514C51" w:rsidR="00DE2D3A" w:rsidRPr="002A3E04" w:rsidRDefault="00DE2D3A" w:rsidP="00DE2D3A">
            <w:pPr>
              <w:pStyle w:val="TICtablebullet"/>
            </w:pPr>
            <w:r w:rsidRPr="002A3E04">
              <w:t>a 201</w:t>
            </w:r>
            <w:r>
              <w:t>5</w:t>
            </w:r>
            <w:r w:rsidRPr="002A3E04">
              <w:t xml:space="preserve"> manufactured base model vehicle with a capital value of $18</w:t>
            </w:r>
            <w:r>
              <w:t>6</w:t>
            </w:r>
            <w:r w:rsidRPr="002A3E04">
              <w:t>,</w:t>
            </w:r>
            <w:r>
              <w:t>402</w:t>
            </w:r>
            <w:r w:rsidRPr="002A3E04">
              <w:t>.</w:t>
            </w:r>
            <w:r>
              <w:rPr>
                <w:rStyle w:val="FootnoteReference"/>
              </w:rPr>
              <w:footnoteReference w:id="3"/>
            </w:r>
          </w:p>
          <w:p w14:paraId="40B5DC14" w14:textId="77777777" w:rsidR="00DE2D3A" w:rsidRPr="002A3E04" w:rsidRDefault="00DE2D3A" w:rsidP="00DE2D3A">
            <w:pPr>
              <w:pStyle w:val="TICtablebullet"/>
            </w:pPr>
            <w:r w:rsidRPr="002A3E04">
              <w:t>a vehicle subject to a lease arrangement, over a 5-year term with a 45.3% residual, with interest at a comparison interest rate of 7.5% per annum.</w:t>
            </w:r>
          </w:p>
          <w:p w14:paraId="0DA2E1F8" w14:textId="1BC8CDA6" w:rsidR="00DE2D3A" w:rsidRPr="005465A8" w:rsidRDefault="00DE2D3A" w:rsidP="00DE2D3A">
            <w:pPr>
              <w:pStyle w:val="TICtabletext"/>
              <w:rPr>
                <w:rFonts w:cstheme="minorHAnsi"/>
              </w:rPr>
            </w:pPr>
            <w:r w:rsidRPr="002A3E04">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24E31F88" w14:textId="77777777" w:rsidR="00DB3CEE" w:rsidRPr="002A3E04" w:rsidRDefault="00DB3CEE" w:rsidP="00DB3CEE">
            <w:pPr>
              <w:pStyle w:val="TICtabletext"/>
            </w:pPr>
            <w:r w:rsidRPr="002A3E04">
              <w:t>The calculation of the fixed costs assumes the vehicle is in operation for 7.6 driving hours per day for 220 working days a year. This equals 1,672 hours of operation a year.</w:t>
            </w:r>
          </w:p>
          <w:p w14:paraId="383D7867" w14:textId="77777777" w:rsidR="00DB3CEE" w:rsidRPr="002A3E04" w:rsidRDefault="00DB3CEE" w:rsidP="00DB3CEE">
            <w:pPr>
              <w:pStyle w:val="TICtabletext"/>
            </w:pPr>
            <w:r w:rsidRPr="002A3E04">
              <w:t xml:space="preserve">The </w:t>
            </w:r>
            <w:r>
              <w:t xml:space="preserve">example </w:t>
            </w:r>
            <w:r w:rsidRPr="002A3E04">
              <w:t>spreads fixed operating costs over those 1,672 hours.</w:t>
            </w:r>
          </w:p>
          <w:p w14:paraId="64BC197F" w14:textId="2940D2A6" w:rsidR="00DB3CEE" w:rsidRPr="005465A8" w:rsidRDefault="00DB3CEE" w:rsidP="00DB3CEE">
            <w:pPr>
              <w:pStyle w:val="TICtabletext"/>
              <w:rPr>
                <w:rFonts w:cstheme="minorHAnsi"/>
              </w:rPr>
            </w:pPr>
            <w:r w:rsidRPr="002A3E04">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42A97AD5" w14:textId="77777777" w:rsidR="008E68A7" w:rsidRDefault="008E68A7" w:rsidP="008E68A7">
            <w:pPr>
              <w:pStyle w:val="TICtabletext"/>
            </w:pPr>
            <w:r w:rsidRPr="002A3E04">
              <w:t xml:space="preserve">This </w:t>
            </w:r>
            <w:r>
              <w:t>example</w:t>
            </w:r>
            <w:r w:rsidRPr="002A3E04">
              <w:t xml:space="preserve"> is based on</w:t>
            </w:r>
            <w:r>
              <w:t>:</w:t>
            </w:r>
          </w:p>
          <w:p w14:paraId="7ADA144B" w14:textId="57E9A481" w:rsidR="008E68A7" w:rsidRDefault="008E68A7" w:rsidP="00B17ED2">
            <w:pPr>
              <w:pStyle w:val="TICtablebullet"/>
            </w:pPr>
            <w:r w:rsidRPr="002A3E04">
              <w:t>a vehicle with a current capital value of $18</w:t>
            </w:r>
            <w:r>
              <w:t>6</w:t>
            </w:r>
            <w:r w:rsidRPr="002A3E04">
              <w:t>,</w:t>
            </w:r>
            <w:r>
              <w:t>402</w:t>
            </w:r>
            <w:r w:rsidRPr="002A3E04">
              <w:t xml:space="preserve"> and </w:t>
            </w:r>
          </w:p>
          <w:p w14:paraId="3BBB8FD3" w14:textId="1B497610" w:rsidR="008E68A7" w:rsidRPr="005465A8" w:rsidRDefault="008E68A7" w:rsidP="00B17ED2">
            <w:pPr>
              <w:pStyle w:val="TICtablebullet"/>
              <w:rPr>
                <w:rFonts w:cstheme="minorHAnsi"/>
              </w:rPr>
            </w:pPr>
            <w:r w:rsidRPr="002A3E04">
              <w:t>a lease arrangement over a 5-year term with a 45.3% residual, at 7.5% interest per annum.</w:t>
            </w:r>
          </w:p>
        </w:tc>
        <w:tc>
          <w:tcPr>
            <w:tcW w:w="1596" w:type="dxa"/>
          </w:tcPr>
          <w:p w14:paraId="0C0304C0" w14:textId="6C42FE2E" w:rsidR="008E68A7" w:rsidRPr="005465A8" w:rsidRDefault="008E68A7" w:rsidP="008E68A7">
            <w:pPr>
              <w:pStyle w:val="TICtabletext"/>
              <w:rPr>
                <w:rFonts w:cstheme="minorHAnsi"/>
              </w:rPr>
            </w:pPr>
            <w:r w:rsidRPr="002A3E04">
              <w:t>$31,</w:t>
            </w:r>
            <w:r>
              <w:t>534</w:t>
            </w:r>
          </w:p>
        </w:tc>
        <w:tc>
          <w:tcPr>
            <w:tcW w:w="1806" w:type="dxa"/>
          </w:tcPr>
          <w:p w14:paraId="674E1070" w14:textId="77777777" w:rsidR="008E68A7" w:rsidRPr="002A3E04" w:rsidRDefault="008E68A7" w:rsidP="008E68A7">
            <w:pPr>
              <w:pStyle w:val="TICtabletext"/>
            </w:pPr>
          </w:p>
        </w:tc>
        <w:tc>
          <w:tcPr>
            <w:tcW w:w="2943" w:type="dxa"/>
          </w:tcPr>
          <w:p w14:paraId="611E17A8" w14:textId="77777777" w:rsidR="008E68A7" w:rsidRPr="002A3E04" w:rsidRDefault="008E68A7" w:rsidP="008E68A7">
            <w:pPr>
              <w:pStyle w:val="TICtabletext"/>
            </w:pPr>
            <w:r w:rsidRPr="002A3E04">
              <w:t>Finance arrangements will vary widely depending on:</w:t>
            </w:r>
          </w:p>
          <w:p w14:paraId="5A7E6611" w14:textId="77777777" w:rsidR="008E68A7" w:rsidRPr="002A3E04" w:rsidRDefault="008E68A7" w:rsidP="00B17ED2">
            <w:pPr>
              <w:pStyle w:val="TICtablebullet"/>
            </w:pPr>
            <w:r w:rsidRPr="002A3E04">
              <w:t>if the arrangement is a lease or hire purchase, or purchase of the vehicle through a loan; or</w:t>
            </w:r>
          </w:p>
          <w:p w14:paraId="3E1E7271" w14:textId="77777777" w:rsidR="008E68A7" w:rsidRPr="002A3E04" w:rsidRDefault="008E68A7" w:rsidP="00B17ED2">
            <w:pPr>
              <w:pStyle w:val="TICtablebullet"/>
            </w:pPr>
            <w:r w:rsidRPr="002A3E04">
              <w:t>if the arrangement is a loan, then the purchase price, the amount borrowed and the loan terms will affect cash-flow, and depreciation needs to be allowed for.</w:t>
            </w:r>
          </w:p>
          <w:p w14:paraId="543941EE" w14:textId="311931D8" w:rsidR="008E68A7" w:rsidRPr="002A3E04" w:rsidRDefault="008E68A7" w:rsidP="008E68A7">
            <w:pPr>
              <w:pStyle w:val="TICtabletext"/>
            </w:pPr>
            <w:r w:rsidRPr="002A3E04">
              <w:t>Based on a vehicle with standard features. Additional features will incur additional costs.</w:t>
            </w:r>
          </w:p>
        </w:tc>
      </w:tr>
      <w:tr w:rsidR="00C51F19" w:rsidRPr="005465A8" w14:paraId="05A53900" w14:textId="33A31F5A" w:rsidTr="00C51F19">
        <w:trPr>
          <w:trHeight w:val="335"/>
        </w:trPr>
        <w:tc>
          <w:tcPr>
            <w:tcW w:w="3153" w:type="dxa"/>
          </w:tcPr>
          <w:p w14:paraId="61720B6B" w14:textId="3A9FFDE8" w:rsidR="008E68A7" w:rsidRPr="008E68A7" w:rsidRDefault="008E68A7" w:rsidP="008E68A7">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1D6322DE" w:rsidR="008E68A7" w:rsidRPr="005465A8" w:rsidRDefault="008E68A7" w:rsidP="008E68A7">
            <w:pPr>
              <w:pStyle w:val="TICtabletext"/>
              <w:rPr>
                <w:rFonts w:cstheme="minorHAnsi"/>
              </w:rPr>
            </w:pPr>
            <w:r w:rsidRPr="002A3E04">
              <w:t>Based on vehicle registration fee of $1,1</w:t>
            </w:r>
            <w:r w:rsidR="00DA514E">
              <w:t>70</w:t>
            </w:r>
            <w:r w:rsidRPr="002A3E04">
              <w:t xml:space="preserve"> and TAC charge of $</w:t>
            </w:r>
            <w:r>
              <w:t>2</w:t>
            </w:r>
            <w:r w:rsidRPr="002A3E04">
              <w:t>,</w:t>
            </w:r>
            <w:r>
              <w:t>1</w:t>
            </w:r>
            <w:r w:rsidR="00DA514E">
              <w:t>82</w:t>
            </w:r>
            <w:r w:rsidRPr="002A3E04">
              <w:t xml:space="preserve"> which is net of GST. Assumes payment is made on an annual basis. TAC charge assumes vehicle is garaged in a high-risk area (</w:t>
            </w:r>
            <w:proofErr w:type="gramStart"/>
            <w:r w:rsidRPr="002A3E04">
              <w:t>e.g.</w:t>
            </w:r>
            <w:proofErr w:type="gramEnd"/>
            <w:r w:rsidRPr="002A3E04">
              <w:t xml:space="preserve"> metropolitan Melbourne).</w:t>
            </w:r>
          </w:p>
        </w:tc>
        <w:tc>
          <w:tcPr>
            <w:tcW w:w="1596" w:type="dxa"/>
          </w:tcPr>
          <w:p w14:paraId="2696E393" w14:textId="7F3D5857" w:rsidR="008E68A7" w:rsidRPr="005465A8" w:rsidRDefault="008E68A7" w:rsidP="008E68A7">
            <w:pPr>
              <w:pStyle w:val="TICtabletext"/>
              <w:rPr>
                <w:rFonts w:cstheme="minorHAnsi"/>
              </w:rPr>
            </w:pPr>
            <w:r w:rsidRPr="002A3E04">
              <w:t>$3,</w:t>
            </w:r>
            <w:r w:rsidR="00DA514E">
              <w:t>352</w:t>
            </w:r>
          </w:p>
        </w:tc>
        <w:tc>
          <w:tcPr>
            <w:tcW w:w="1806" w:type="dxa"/>
          </w:tcPr>
          <w:p w14:paraId="0AA0C47C" w14:textId="77777777" w:rsidR="008E68A7" w:rsidRPr="002A3E04" w:rsidRDefault="008E68A7" w:rsidP="008E68A7">
            <w:pPr>
              <w:pStyle w:val="TICtabletext"/>
            </w:pPr>
          </w:p>
        </w:tc>
        <w:tc>
          <w:tcPr>
            <w:tcW w:w="2943" w:type="dxa"/>
          </w:tcPr>
          <w:p w14:paraId="586FD977" w14:textId="6F72FC8F" w:rsidR="008E68A7" w:rsidRPr="002A3E04" w:rsidRDefault="008E68A7" w:rsidP="008E68A7">
            <w:pPr>
              <w:pStyle w:val="TICtabletext"/>
            </w:pPr>
            <w:r w:rsidRPr="002A3E04">
              <w:t xml:space="preserve">These fees are current as </w:t>
            </w:r>
            <w:proofErr w:type="gramStart"/>
            <w:r w:rsidRPr="002A3E04">
              <w:t>at</w:t>
            </w:r>
            <w:proofErr w:type="gramEnd"/>
            <w:r w:rsidRPr="002A3E04">
              <w:t xml:space="preserve"> 1 July 20</w:t>
            </w:r>
            <w:r>
              <w:t>2</w:t>
            </w:r>
            <w:r w:rsidR="00DA514E">
              <w:t>1</w:t>
            </w:r>
            <w:r w:rsidRPr="002A3E04">
              <w:t xml:space="preserve"> but may change.</w:t>
            </w:r>
          </w:p>
          <w:p w14:paraId="55F69E38" w14:textId="77777777" w:rsidR="008E68A7" w:rsidRPr="002A3E04" w:rsidRDefault="008E68A7" w:rsidP="008E68A7">
            <w:pPr>
              <w:pStyle w:val="TICtabletext"/>
            </w:pPr>
            <w:r w:rsidRPr="002A3E04">
              <w:t>Additional licences may be payable for certain types of operations (</w:t>
            </w:r>
            <w:proofErr w:type="gramStart"/>
            <w:r w:rsidRPr="002A3E04">
              <w:t>e.g.</w:t>
            </w:r>
            <w:proofErr w:type="gramEnd"/>
            <w:r w:rsidRPr="002A3E04">
              <w:t xml:space="preserve"> interstate registration).</w:t>
            </w:r>
          </w:p>
          <w:p w14:paraId="13F69C03" w14:textId="7120AB13" w:rsidR="008E68A7" w:rsidRPr="002A3E04" w:rsidRDefault="008E68A7" w:rsidP="008E68A7">
            <w:pPr>
              <w:pStyle w:val="TICtabletext"/>
            </w:pPr>
            <w:r w:rsidRPr="002A3E04">
              <w:t>Additional administration charges may apply to registration fees if they are paid in instalments. TAC charges may be lower if the vehicle is garaged in a medium or low risk area.</w:t>
            </w:r>
          </w:p>
        </w:tc>
      </w:tr>
      <w:tr w:rsidR="008E68A7" w:rsidRPr="005465A8" w14:paraId="431F803A" w14:textId="77777777" w:rsidTr="00C51F19">
        <w:trPr>
          <w:trHeight w:val="335"/>
        </w:trPr>
        <w:tc>
          <w:tcPr>
            <w:tcW w:w="3153" w:type="dxa"/>
          </w:tcPr>
          <w:p w14:paraId="30550E6E" w14:textId="77777777" w:rsidR="008E68A7" w:rsidRPr="008E68A7" w:rsidRDefault="008E68A7" w:rsidP="008E68A7">
            <w:pPr>
              <w:pStyle w:val="TICtabletext"/>
              <w:rPr>
                <w:b/>
                <w:bCs/>
              </w:rPr>
            </w:pPr>
            <w:r w:rsidRPr="008E68A7">
              <w:rPr>
                <w:b/>
                <w:bCs/>
              </w:rPr>
              <w:t>Superannuation</w:t>
            </w:r>
          </w:p>
          <w:p w14:paraId="0D2044E0" w14:textId="0DEAE7F6" w:rsidR="008E68A7" w:rsidRPr="008E68A7" w:rsidRDefault="008E68A7" w:rsidP="008E68A7">
            <w:pPr>
              <w:pStyle w:val="TICtabletext"/>
              <w:rPr>
                <w:b/>
                <w:bCs/>
              </w:rPr>
            </w:pPr>
            <w:r w:rsidRPr="002A3E04">
              <w:t xml:space="preserve">Self-funded, based on </w:t>
            </w:r>
            <w:r w:rsidR="00D331E4">
              <w:t>10</w:t>
            </w:r>
            <w:r w:rsidRPr="002A3E04">
              <w:t>.</w:t>
            </w:r>
            <w:r w:rsidR="00D331E4">
              <w:t>0</w:t>
            </w:r>
            <w:r w:rsidRPr="002A3E04">
              <w:t>% of own labour assumed at $5</w:t>
            </w:r>
            <w:r w:rsidR="00D331E4">
              <w:t>8</w:t>
            </w:r>
            <w:r w:rsidRPr="002A3E04">
              <w:t>,</w:t>
            </w:r>
            <w:r w:rsidR="00D331E4">
              <w:t>461</w:t>
            </w:r>
            <w:r w:rsidRPr="002A3E04">
              <w:t xml:space="preserve">. </w:t>
            </w:r>
          </w:p>
        </w:tc>
        <w:tc>
          <w:tcPr>
            <w:tcW w:w="1596" w:type="dxa"/>
          </w:tcPr>
          <w:p w14:paraId="29FF0DAF" w14:textId="07D181C4" w:rsidR="008E68A7" w:rsidRPr="002A3E04" w:rsidRDefault="008E68A7" w:rsidP="008E68A7">
            <w:pPr>
              <w:pStyle w:val="TICtabletext"/>
            </w:pPr>
            <w:r w:rsidRPr="002A3E04">
              <w:t>$5,</w:t>
            </w:r>
            <w:r w:rsidR="00D331E4">
              <w:t>846</w:t>
            </w:r>
          </w:p>
        </w:tc>
        <w:tc>
          <w:tcPr>
            <w:tcW w:w="1806" w:type="dxa"/>
          </w:tcPr>
          <w:p w14:paraId="38BCB0EA" w14:textId="77777777" w:rsidR="008E68A7" w:rsidRPr="002A3E04" w:rsidRDefault="008E68A7" w:rsidP="008E68A7">
            <w:pPr>
              <w:pStyle w:val="TICtabletext"/>
            </w:pPr>
          </w:p>
        </w:tc>
        <w:tc>
          <w:tcPr>
            <w:tcW w:w="2943" w:type="dxa"/>
          </w:tcPr>
          <w:p w14:paraId="39DBDFA5" w14:textId="77777777" w:rsidR="008E68A7" w:rsidRPr="002A3E04" w:rsidRDefault="008E68A7" w:rsidP="008E68A7">
            <w:pPr>
              <w:pStyle w:val="TICtabletext"/>
            </w:pPr>
          </w:p>
        </w:tc>
      </w:tr>
      <w:tr w:rsidR="008E68A7" w:rsidRPr="005465A8" w14:paraId="0D79ADDD" w14:textId="77777777" w:rsidTr="00C51F19">
        <w:trPr>
          <w:trHeight w:val="335"/>
        </w:trPr>
        <w:tc>
          <w:tcPr>
            <w:tcW w:w="3153" w:type="dxa"/>
          </w:tcPr>
          <w:p w14:paraId="31FCF111" w14:textId="645E4117" w:rsidR="008E68A7" w:rsidRPr="008E68A7" w:rsidRDefault="008E68A7" w:rsidP="008E68A7">
            <w:pPr>
              <w:pStyle w:val="TICtabletext"/>
              <w:rPr>
                <w:b/>
                <w:bCs/>
              </w:rPr>
            </w:pPr>
            <w:r w:rsidRPr="008E68A7">
              <w:rPr>
                <w:b/>
                <w:bCs/>
              </w:rPr>
              <w:t>Insurance comprehensive vehicle</w:t>
            </w:r>
          </w:p>
          <w:p w14:paraId="4FB8DA10" w14:textId="77777777" w:rsidR="008E68A7" w:rsidRPr="002A3E04" w:rsidRDefault="008E68A7" w:rsidP="008E68A7">
            <w:pPr>
              <w:pStyle w:val="TICtabletext"/>
            </w:pPr>
            <w:r w:rsidRPr="002A3E04">
              <w:t xml:space="preserve">Based on rate of 3.15% per annum. Based on operator who is over the age of 25, has at least 5 years’ experience and no claims history. Assumes vehicle is not carrying dangerous goods. </w:t>
            </w:r>
          </w:p>
          <w:p w14:paraId="0E90853A" w14:textId="01927D32" w:rsidR="008E68A7" w:rsidRPr="008E68A7" w:rsidRDefault="008E68A7" w:rsidP="008E68A7">
            <w:pPr>
              <w:pStyle w:val="TICtabletext"/>
              <w:rPr>
                <w:b/>
                <w:bCs/>
              </w:rPr>
            </w:pPr>
            <w:r w:rsidRPr="002A3E04">
              <w:t>Assumes vehicle is travelling intrastate only.</w:t>
            </w:r>
          </w:p>
        </w:tc>
        <w:tc>
          <w:tcPr>
            <w:tcW w:w="1596" w:type="dxa"/>
          </w:tcPr>
          <w:p w14:paraId="5953AC1B" w14:textId="6BD9916C" w:rsidR="008E68A7" w:rsidRPr="002A3E04" w:rsidRDefault="008E68A7" w:rsidP="008E68A7">
            <w:pPr>
              <w:pStyle w:val="TICtabletext"/>
            </w:pPr>
            <w:r w:rsidRPr="002A3E04">
              <w:t>$5,</w:t>
            </w:r>
            <w:r>
              <w:t>872</w:t>
            </w:r>
          </w:p>
        </w:tc>
        <w:tc>
          <w:tcPr>
            <w:tcW w:w="1806" w:type="dxa"/>
          </w:tcPr>
          <w:p w14:paraId="79FE5DD3" w14:textId="77777777" w:rsidR="008E68A7" w:rsidRPr="002A3E04" w:rsidRDefault="008E68A7" w:rsidP="008E68A7">
            <w:pPr>
              <w:pStyle w:val="TICtabletext"/>
            </w:pPr>
          </w:p>
        </w:tc>
        <w:tc>
          <w:tcPr>
            <w:tcW w:w="2943" w:type="dxa"/>
          </w:tcPr>
          <w:p w14:paraId="2E625593" w14:textId="14ACC729" w:rsidR="008E68A7" w:rsidRPr="002A3E04" w:rsidRDefault="008E68A7" w:rsidP="008E68A7">
            <w:pPr>
              <w:pStyle w:val="TICtabletext"/>
            </w:pPr>
            <w:r w:rsidRPr="002A3E04">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8E68A7" w:rsidRPr="005465A8" w14:paraId="68BBBC34" w14:textId="77777777" w:rsidTr="00C51F19">
        <w:trPr>
          <w:trHeight w:val="335"/>
        </w:trPr>
        <w:tc>
          <w:tcPr>
            <w:tcW w:w="3153" w:type="dxa"/>
          </w:tcPr>
          <w:p w14:paraId="1D97C8D3" w14:textId="4743DDB8" w:rsidR="008E68A7" w:rsidRPr="008E68A7" w:rsidRDefault="008E68A7" w:rsidP="008E68A7">
            <w:pPr>
              <w:pStyle w:val="TICtabletext"/>
              <w:rPr>
                <w:b/>
                <w:bCs/>
              </w:rPr>
            </w:pPr>
            <w:r w:rsidRPr="008E68A7">
              <w:rPr>
                <w:b/>
                <w:bCs/>
              </w:rPr>
              <w:t>Insurance personal sickness and accident/income</w:t>
            </w:r>
          </w:p>
          <w:p w14:paraId="62FFF674" w14:textId="6BBCDBD2" w:rsidR="008E68A7" w:rsidRPr="002A3E04" w:rsidRDefault="008E68A7" w:rsidP="008E68A7">
            <w:pPr>
              <w:pStyle w:val="TICtabletext"/>
            </w:pPr>
            <w:r w:rsidRPr="002A3E04">
              <w:t>Basic policy, based on 80% of income for 52 weeks, 30</w:t>
            </w:r>
            <w:r>
              <w:t>-</w:t>
            </w:r>
            <w:r w:rsidRPr="002A3E04">
              <w:t>day waiting period. Assumes driver is travelling intrastate only.</w:t>
            </w:r>
          </w:p>
          <w:p w14:paraId="00CCE9AD" w14:textId="109EBC00" w:rsidR="008E68A7" w:rsidRPr="008E68A7" w:rsidRDefault="008E68A7" w:rsidP="008E68A7">
            <w:pPr>
              <w:pStyle w:val="TICtabletext"/>
              <w:rPr>
                <w:b/>
                <w:bCs/>
              </w:rPr>
            </w:pPr>
            <w:r w:rsidRPr="002A3E04">
              <w:t>Assumes driver has no pre-existing conditions. Maximum age limit of 60 years. These fixed costs have been calculated at 100%.</w:t>
            </w:r>
          </w:p>
        </w:tc>
        <w:tc>
          <w:tcPr>
            <w:tcW w:w="1596" w:type="dxa"/>
          </w:tcPr>
          <w:p w14:paraId="502D45EC" w14:textId="349F0924" w:rsidR="008E68A7" w:rsidRPr="002A3E04" w:rsidRDefault="008E68A7" w:rsidP="008E68A7">
            <w:pPr>
              <w:pStyle w:val="TICtabletext"/>
            </w:pPr>
            <w:r w:rsidRPr="002A3E04">
              <w:t>$</w:t>
            </w:r>
            <w:r>
              <w:t>1,860</w:t>
            </w:r>
          </w:p>
        </w:tc>
        <w:tc>
          <w:tcPr>
            <w:tcW w:w="1806" w:type="dxa"/>
          </w:tcPr>
          <w:p w14:paraId="73E051CA" w14:textId="77777777" w:rsidR="008E68A7" w:rsidRPr="002A3E04" w:rsidRDefault="008E68A7" w:rsidP="008E68A7">
            <w:pPr>
              <w:pStyle w:val="TICtabletext"/>
            </w:pPr>
          </w:p>
        </w:tc>
        <w:tc>
          <w:tcPr>
            <w:tcW w:w="2943" w:type="dxa"/>
          </w:tcPr>
          <w:p w14:paraId="7FAE9CA1" w14:textId="542E8C4F" w:rsidR="008E68A7" w:rsidRPr="002A3E04" w:rsidRDefault="008E68A7" w:rsidP="008E68A7">
            <w:pPr>
              <w:pStyle w:val="TICtabletext"/>
            </w:pPr>
            <w:r w:rsidRPr="002A3E04">
              <w:t xml:space="preserve">The cost of personal income and accident insurance (also called income protection insurance) will vary depending on the individual’s health history, the amount of income insured, the </w:t>
            </w:r>
            <w:proofErr w:type="gramStart"/>
            <w:r w:rsidRPr="002A3E04">
              <w:t>period of time</w:t>
            </w:r>
            <w:proofErr w:type="gramEnd"/>
            <w:r w:rsidRPr="002A3E04">
              <w:t xml:space="preserve"> after an accident before benefits are payable and the maximum period over which benefits are paid.</w:t>
            </w:r>
          </w:p>
        </w:tc>
      </w:tr>
      <w:tr w:rsidR="008E68A7" w:rsidRPr="005465A8" w14:paraId="6BC1A402" w14:textId="77777777" w:rsidTr="00C51F19">
        <w:trPr>
          <w:trHeight w:val="335"/>
        </w:trPr>
        <w:tc>
          <w:tcPr>
            <w:tcW w:w="3153" w:type="dxa"/>
          </w:tcPr>
          <w:p w14:paraId="7EBDD5C3" w14:textId="7A4B49C4" w:rsidR="008E68A7" w:rsidRPr="008E68A7" w:rsidRDefault="008E68A7" w:rsidP="008E68A7">
            <w:pPr>
              <w:pStyle w:val="TICtabletext"/>
              <w:rPr>
                <w:b/>
                <w:bCs/>
              </w:rPr>
            </w:pPr>
            <w:r w:rsidRPr="008E68A7">
              <w:rPr>
                <w:b/>
                <w:bCs/>
              </w:rPr>
              <w:t>Insurance public liability</w:t>
            </w:r>
          </w:p>
          <w:p w14:paraId="53BE8F8D" w14:textId="77777777" w:rsidR="008E68A7" w:rsidRPr="002A3E04" w:rsidRDefault="008E68A7" w:rsidP="008E68A7">
            <w:pPr>
              <w:pStyle w:val="TICtabletext"/>
            </w:pPr>
            <w:r w:rsidRPr="002A3E04">
              <w:t xml:space="preserve">Assumes policy for public liability claims up to $10 million. </w:t>
            </w:r>
          </w:p>
          <w:p w14:paraId="76C3EF15" w14:textId="5095FBD9" w:rsidR="008E68A7" w:rsidRPr="002A3E04" w:rsidRDefault="008E68A7" w:rsidP="008E68A7">
            <w:pPr>
              <w:pStyle w:val="TICtabletext"/>
            </w:pPr>
            <w:r w:rsidRPr="002A3E04">
              <w:t>These ﬁxed costs have been calculated at 100%.</w:t>
            </w:r>
          </w:p>
        </w:tc>
        <w:tc>
          <w:tcPr>
            <w:tcW w:w="1596" w:type="dxa"/>
          </w:tcPr>
          <w:p w14:paraId="55B80292" w14:textId="24EB95B1" w:rsidR="008E68A7" w:rsidRPr="002A3E04" w:rsidRDefault="008E68A7" w:rsidP="008E68A7">
            <w:pPr>
              <w:pStyle w:val="TICtabletext"/>
            </w:pPr>
            <w:r w:rsidRPr="002A3E04">
              <w:t>$</w:t>
            </w:r>
            <w:r>
              <w:t>600</w:t>
            </w:r>
          </w:p>
        </w:tc>
        <w:tc>
          <w:tcPr>
            <w:tcW w:w="1806" w:type="dxa"/>
          </w:tcPr>
          <w:p w14:paraId="0F478451" w14:textId="77777777" w:rsidR="008E68A7" w:rsidRPr="002A3E04" w:rsidRDefault="008E68A7" w:rsidP="008E68A7">
            <w:pPr>
              <w:pStyle w:val="TICtabletext"/>
            </w:pPr>
          </w:p>
        </w:tc>
        <w:tc>
          <w:tcPr>
            <w:tcW w:w="2943" w:type="dxa"/>
          </w:tcPr>
          <w:p w14:paraId="45ABD2C5" w14:textId="77777777" w:rsidR="008E68A7" w:rsidRPr="002A3E04" w:rsidRDefault="008E68A7" w:rsidP="008E68A7">
            <w:pPr>
              <w:pStyle w:val="TICtabletext"/>
            </w:pPr>
          </w:p>
        </w:tc>
      </w:tr>
      <w:tr w:rsidR="008E68A7" w:rsidRPr="005465A8" w14:paraId="34CF68BC" w14:textId="77777777" w:rsidTr="00C51F19">
        <w:trPr>
          <w:trHeight w:val="335"/>
        </w:trPr>
        <w:tc>
          <w:tcPr>
            <w:tcW w:w="3153" w:type="dxa"/>
          </w:tcPr>
          <w:p w14:paraId="13F1B56A" w14:textId="5476DD49" w:rsidR="008E68A7" w:rsidRPr="008E68A7" w:rsidRDefault="008E68A7" w:rsidP="008E68A7">
            <w:pPr>
              <w:pStyle w:val="TICtabletext"/>
              <w:rPr>
                <w:b/>
                <w:bCs/>
              </w:rPr>
            </w:pPr>
            <w:r w:rsidRPr="008E68A7">
              <w:rPr>
                <w:b/>
                <w:bCs/>
              </w:rPr>
              <w:t>Insurance workers’ compensation</w:t>
            </w:r>
          </w:p>
          <w:p w14:paraId="3AC95111" w14:textId="5D9A26D6" w:rsidR="008E68A7" w:rsidRPr="002A3E04" w:rsidRDefault="008E68A7" w:rsidP="008E68A7">
            <w:pPr>
              <w:pStyle w:val="TICtabletext"/>
            </w:pPr>
            <w:r w:rsidRPr="002A3E04">
              <w:t>Assumed at the rate of 4.</w:t>
            </w:r>
            <w:r w:rsidR="00ED39A1">
              <w:t>73</w:t>
            </w:r>
            <w:r w:rsidRPr="002A3E04">
              <w:t>% for the assumed labour rate of the business owner of $5</w:t>
            </w:r>
            <w:r w:rsidR="00ED39A1">
              <w:t>8</w:t>
            </w:r>
            <w:r w:rsidRPr="002A3E04">
              <w:t>,</w:t>
            </w:r>
            <w:r w:rsidR="00ED39A1">
              <w:t>461</w:t>
            </w:r>
            <w:r w:rsidRPr="002A3E04">
              <w:t>.</w:t>
            </w:r>
          </w:p>
          <w:p w14:paraId="411E643A" w14:textId="5837BD6F" w:rsidR="008E68A7" w:rsidRPr="002A3E04" w:rsidRDefault="008E68A7" w:rsidP="008E68A7">
            <w:pPr>
              <w:pStyle w:val="TICtabletext"/>
            </w:pPr>
            <w:r w:rsidRPr="002A3E04">
              <w:t>Assumes vehicle is primarily travelling intrastate.</w:t>
            </w:r>
          </w:p>
        </w:tc>
        <w:tc>
          <w:tcPr>
            <w:tcW w:w="1596" w:type="dxa"/>
          </w:tcPr>
          <w:p w14:paraId="45F7EEA5" w14:textId="7DD0C830" w:rsidR="008E68A7" w:rsidRPr="002A3E04" w:rsidRDefault="008E68A7" w:rsidP="008E68A7">
            <w:pPr>
              <w:pStyle w:val="TICtabletext"/>
            </w:pPr>
            <w:r w:rsidRPr="002A3E04">
              <w:t>$2,</w:t>
            </w:r>
            <w:r w:rsidR="0075182E">
              <w:t>767</w:t>
            </w:r>
          </w:p>
        </w:tc>
        <w:tc>
          <w:tcPr>
            <w:tcW w:w="1806" w:type="dxa"/>
          </w:tcPr>
          <w:p w14:paraId="538B0728" w14:textId="77777777" w:rsidR="008E68A7" w:rsidRPr="002A3E04" w:rsidRDefault="008E68A7" w:rsidP="008E68A7">
            <w:pPr>
              <w:pStyle w:val="TICtabletext"/>
            </w:pPr>
          </w:p>
        </w:tc>
        <w:tc>
          <w:tcPr>
            <w:tcW w:w="2943" w:type="dxa"/>
          </w:tcPr>
          <w:p w14:paraId="45380E81" w14:textId="1686EC9F" w:rsidR="008E68A7" w:rsidRPr="002A3E04" w:rsidRDefault="008E68A7" w:rsidP="008E68A7">
            <w:pPr>
              <w:pStyle w:val="TICtabletext"/>
            </w:pPr>
            <w:r w:rsidRPr="002A3E04">
              <w:t>The rate is current as at 20</w:t>
            </w:r>
            <w:r>
              <w:t>2</w:t>
            </w:r>
            <w:r w:rsidR="001C0861">
              <w:t>1</w:t>
            </w:r>
            <w:r w:rsidRPr="002A3E04">
              <w:t>-20</w:t>
            </w:r>
            <w:r>
              <w:t>2</w:t>
            </w:r>
            <w:r w:rsidR="001C0861">
              <w:t>2</w:t>
            </w:r>
            <w:r w:rsidRPr="002A3E04">
              <w:t xml:space="preserve"> and is subject to change.</w:t>
            </w:r>
          </w:p>
          <w:p w14:paraId="179E73DB" w14:textId="1291405C" w:rsidR="008E68A7" w:rsidRPr="002A3E04" w:rsidRDefault="008E68A7" w:rsidP="008E68A7">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8E68A7" w:rsidRPr="005465A8" w14:paraId="7A542F51" w14:textId="77777777" w:rsidTr="005D4215">
        <w:trPr>
          <w:trHeight w:val="335"/>
        </w:trPr>
        <w:tc>
          <w:tcPr>
            <w:tcW w:w="3153" w:type="dxa"/>
          </w:tcPr>
          <w:p w14:paraId="3B7F56D1" w14:textId="6EC4B2C6" w:rsidR="008E68A7" w:rsidRPr="008E68A7" w:rsidRDefault="008E68A7" w:rsidP="008E68A7">
            <w:pPr>
              <w:pStyle w:val="TICtabletext"/>
              <w:rPr>
                <w:b/>
                <w:bCs/>
              </w:rPr>
            </w:pPr>
            <w:r w:rsidRPr="008E68A7">
              <w:rPr>
                <w:b/>
                <w:bCs/>
              </w:rPr>
              <w:t xml:space="preserve">Yard and parking </w:t>
            </w:r>
          </w:p>
        </w:tc>
        <w:tc>
          <w:tcPr>
            <w:tcW w:w="1596" w:type="dxa"/>
          </w:tcPr>
          <w:p w14:paraId="1F325FA4" w14:textId="72756DF5" w:rsidR="008E68A7" w:rsidRPr="002A3E04" w:rsidRDefault="008E68A7" w:rsidP="008E68A7">
            <w:pPr>
              <w:pStyle w:val="TICtabletext"/>
            </w:pPr>
            <w:r w:rsidRPr="002A3E04">
              <w:t>$</w:t>
            </w:r>
            <w:r>
              <w:t>2</w:t>
            </w:r>
            <w:r w:rsidRPr="002A3E04">
              <w:t>,</w:t>
            </w:r>
            <w:r>
              <w:t>440</w:t>
            </w:r>
          </w:p>
        </w:tc>
        <w:tc>
          <w:tcPr>
            <w:tcW w:w="1806" w:type="dxa"/>
          </w:tcPr>
          <w:p w14:paraId="6A8BEB52" w14:textId="77777777" w:rsidR="008E68A7" w:rsidRPr="002A3E04" w:rsidRDefault="008E68A7" w:rsidP="008E68A7">
            <w:pPr>
              <w:pStyle w:val="TICtabletext"/>
            </w:pPr>
          </w:p>
        </w:tc>
        <w:tc>
          <w:tcPr>
            <w:tcW w:w="2943" w:type="dxa"/>
            <w:tcBorders>
              <w:bottom w:val="single" w:sz="4" w:space="0" w:color="auto"/>
            </w:tcBorders>
          </w:tcPr>
          <w:p w14:paraId="14CF9357" w14:textId="1E08566D" w:rsidR="008E68A7" w:rsidRPr="002A3E04" w:rsidRDefault="008E68A7" w:rsidP="008E68A7">
            <w:pPr>
              <w:pStyle w:val="TICtabletext"/>
            </w:pPr>
            <w:r w:rsidRPr="002A3E04">
              <w:t>The rate is based on $2</w:t>
            </w:r>
            <w:r>
              <w:t>03</w:t>
            </w:r>
            <w:r w:rsidRPr="002A3E04">
              <w:t xml:space="preserve"> per month for a truck and trailer.</w:t>
            </w:r>
          </w:p>
        </w:tc>
      </w:tr>
      <w:tr w:rsidR="008E68A7" w:rsidRPr="005465A8" w14:paraId="7FD10D9B" w14:textId="77777777" w:rsidTr="005D4215">
        <w:trPr>
          <w:trHeight w:val="335"/>
        </w:trPr>
        <w:tc>
          <w:tcPr>
            <w:tcW w:w="3153" w:type="dxa"/>
            <w:tcBorders>
              <w:bottom w:val="single" w:sz="4" w:space="0" w:color="auto"/>
            </w:tcBorders>
          </w:tcPr>
          <w:p w14:paraId="1203F40A" w14:textId="6BBC7456" w:rsidR="008E68A7" w:rsidRPr="008E68A7" w:rsidRDefault="008E68A7" w:rsidP="008E68A7">
            <w:pPr>
              <w:pStyle w:val="TICtabletext"/>
              <w:rPr>
                <w:b/>
                <w:bCs/>
              </w:rPr>
            </w:pPr>
            <w:r w:rsidRPr="008E68A7">
              <w:rPr>
                <w:b/>
                <w:bCs/>
              </w:rPr>
              <w:t>Business administration costs</w:t>
            </w:r>
          </w:p>
          <w:p w14:paraId="4564820B" w14:textId="3CB5D982" w:rsidR="008E68A7" w:rsidRPr="002A3E04" w:rsidRDefault="008E68A7" w:rsidP="008E68A7">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8E68A7" w:rsidRPr="002A3E04" w:rsidRDefault="008E68A7" w:rsidP="008E68A7">
            <w:pPr>
              <w:pStyle w:val="TICtabletext"/>
            </w:pPr>
            <w:r w:rsidRPr="002A3E04">
              <w:t>$2,8</w:t>
            </w:r>
            <w:r>
              <w:t>85</w:t>
            </w:r>
          </w:p>
        </w:tc>
        <w:tc>
          <w:tcPr>
            <w:tcW w:w="1806" w:type="dxa"/>
            <w:tcBorders>
              <w:bottom w:val="single" w:sz="4" w:space="0" w:color="auto"/>
            </w:tcBorders>
          </w:tcPr>
          <w:p w14:paraId="451DADAE" w14:textId="77777777" w:rsidR="008E68A7" w:rsidRPr="002A3E04" w:rsidRDefault="008E68A7" w:rsidP="008E68A7">
            <w:pPr>
              <w:pStyle w:val="TICtabletext"/>
            </w:pPr>
          </w:p>
        </w:tc>
        <w:tc>
          <w:tcPr>
            <w:tcW w:w="2943" w:type="dxa"/>
            <w:tcBorders>
              <w:top w:val="single" w:sz="4" w:space="0" w:color="auto"/>
              <w:bottom w:val="single" w:sz="4" w:space="0" w:color="auto"/>
            </w:tcBorders>
          </w:tcPr>
          <w:p w14:paraId="131B5A5D" w14:textId="77777777" w:rsidR="008E68A7" w:rsidRPr="002A3E04" w:rsidRDefault="008E68A7" w:rsidP="008E68A7">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8E68A7" w:rsidRPr="002A3E04" w:rsidRDefault="008E68A7" w:rsidP="008E68A7">
            <w:pPr>
              <w:pStyle w:val="TICtabletext"/>
            </w:pPr>
            <w:r w:rsidRPr="002A3E04">
              <w:t xml:space="preserve">Mobile phone charges will vary significantly depending on level of use. </w:t>
            </w:r>
          </w:p>
          <w:p w14:paraId="1E9CC8D3" w14:textId="3FF01C5E" w:rsidR="008E68A7" w:rsidRPr="002A3E04" w:rsidRDefault="008E68A7" w:rsidP="008E68A7">
            <w:pPr>
              <w:pStyle w:val="TICtabletext"/>
            </w:pPr>
            <w:r w:rsidRPr="002A3E04">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rsidRPr="002A3E04">
              <w:t>e.g.</w:t>
            </w:r>
            <w:proofErr w:type="gramEnd"/>
            <w:r w:rsidRPr="002A3E04">
              <w:t xml:space="preserve"> registering a company). This figure may also vary depending on contractual conditions.</w:t>
            </w:r>
          </w:p>
        </w:tc>
      </w:tr>
      <w:tr w:rsidR="008E68A7"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E68A7" w:rsidRPr="008E68A7" w:rsidRDefault="008E68A7" w:rsidP="008E68A7">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42513B30" w:rsidR="008E68A7" w:rsidRPr="002A3E04" w:rsidRDefault="008E68A7" w:rsidP="008E68A7">
            <w:pPr>
              <w:pStyle w:val="TICtabletext"/>
            </w:pPr>
            <w:r w:rsidRPr="002A3E04">
              <w:t>$5</w:t>
            </w:r>
            <w:r w:rsidR="006021DB">
              <w:t>7</w:t>
            </w:r>
            <w:r w:rsidRPr="002A3E04">
              <w:t>,</w:t>
            </w:r>
            <w:r w:rsidR="006021DB">
              <w:t>158</w:t>
            </w:r>
          </w:p>
        </w:tc>
        <w:tc>
          <w:tcPr>
            <w:tcW w:w="1806" w:type="dxa"/>
            <w:tcBorders>
              <w:top w:val="single" w:sz="4" w:space="0" w:color="auto"/>
              <w:left w:val="nil"/>
              <w:bottom w:val="single" w:sz="4" w:space="0" w:color="auto"/>
              <w:right w:val="nil"/>
            </w:tcBorders>
          </w:tcPr>
          <w:p w14:paraId="43133FEB"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5487FFAC" w14:textId="77777777" w:rsidR="008E68A7" w:rsidRPr="002A3E04" w:rsidRDefault="008E68A7" w:rsidP="008E68A7">
            <w:pPr>
              <w:pStyle w:val="TICtabletext"/>
            </w:pPr>
          </w:p>
        </w:tc>
      </w:tr>
      <w:tr w:rsidR="008E68A7"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E68A7" w:rsidRPr="008E68A7" w:rsidRDefault="008E68A7" w:rsidP="008E68A7">
            <w:pPr>
              <w:pStyle w:val="TICtabletext"/>
              <w:rPr>
                <w:b/>
                <w:bCs/>
              </w:rPr>
            </w:pPr>
            <w:r w:rsidRPr="008E68A7">
              <w:rPr>
                <w:b/>
                <w:bCs/>
              </w:rPr>
              <w:t>Total hourly fixed costs</w:t>
            </w:r>
          </w:p>
          <w:p w14:paraId="34CF1210" w14:textId="32EBB8AA" w:rsidR="008E68A7" w:rsidRPr="008E68A7" w:rsidRDefault="008E68A7" w:rsidP="008E68A7">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79D66D48" w:rsidR="008E68A7" w:rsidRPr="002A3E04" w:rsidRDefault="008E68A7" w:rsidP="008E68A7">
            <w:pPr>
              <w:pStyle w:val="TICtabletext"/>
            </w:pPr>
            <w:r w:rsidRPr="002A3E04">
              <w:t>$3</w:t>
            </w:r>
            <w:r w:rsidR="00EF24F7">
              <w:t>4</w:t>
            </w:r>
            <w:r w:rsidRPr="002A3E04">
              <w:t>.</w:t>
            </w:r>
            <w:r w:rsidR="00EF24F7">
              <w:t>19</w:t>
            </w:r>
          </w:p>
        </w:tc>
        <w:tc>
          <w:tcPr>
            <w:tcW w:w="1806" w:type="dxa"/>
            <w:tcBorders>
              <w:top w:val="single" w:sz="4" w:space="0" w:color="auto"/>
              <w:left w:val="nil"/>
              <w:bottom w:val="single" w:sz="4" w:space="0" w:color="auto"/>
              <w:right w:val="nil"/>
            </w:tcBorders>
          </w:tcPr>
          <w:p w14:paraId="76732E26"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3BBE6636" w14:textId="716A4878" w:rsidR="008E68A7" w:rsidRPr="002A3E04" w:rsidRDefault="008E68A7" w:rsidP="008E68A7">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t>Part 2</w:t>
      </w:r>
      <w:r>
        <w:br/>
        <w:t>Variable costs – per kilometre and per hour</w:t>
      </w:r>
    </w:p>
    <w:p w14:paraId="33E721AA" w14:textId="319CD0EE" w:rsidR="00C51F19" w:rsidRPr="001765FA" w:rsidRDefault="00C51F19" w:rsidP="00C51F19">
      <w:pPr>
        <w:pStyle w:val="TICbody"/>
      </w:pPr>
      <w:r>
        <w:t xml:space="preserve">Note: All costs </w:t>
      </w:r>
      <w:r w:rsidR="007D03CB">
        <w:t>exclude</w:t>
      </w:r>
      <w:r>
        <w:t xml:space="preserve"> </w:t>
      </w:r>
      <w:r w:rsidRPr="001765FA">
        <w:t>GST</w:t>
      </w:r>
      <w:r w:rsidR="000D004C" w:rsidRPr="001765FA">
        <w:t xml:space="preserve"> (unless otherwise specified)</w:t>
      </w:r>
    </w:p>
    <w:tbl>
      <w:tblPr>
        <w:tblStyle w:val="TableGrid"/>
        <w:tblW w:w="9498" w:type="dxa"/>
        <w:tblLayout w:type="fixed"/>
        <w:tblLook w:val="04A0" w:firstRow="1" w:lastRow="0" w:firstColumn="1" w:lastColumn="0" w:noHBand="0" w:noVBand="1"/>
      </w:tblPr>
      <w:tblGrid>
        <w:gridCol w:w="3153"/>
        <w:gridCol w:w="1596"/>
        <w:gridCol w:w="1664"/>
        <w:gridCol w:w="3085"/>
      </w:tblGrid>
      <w:tr w:rsidR="00C51F19" w:rsidRPr="001765FA" w14:paraId="2C312E42" w14:textId="77777777" w:rsidTr="000461DC">
        <w:trPr>
          <w:trHeight w:val="622"/>
          <w:tblHeader/>
        </w:trPr>
        <w:tc>
          <w:tcPr>
            <w:tcW w:w="3153" w:type="dxa"/>
            <w:tcBorders>
              <w:top w:val="nil"/>
              <w:bottom w:val="nil"/>
            </w:tcBorders>
            <w:shd w:val="clear" w:color="auto" w:fill="00BAC0"/>
          </w:tcPr>
          <w:p w14:paraId="00435E73" w14:textId="373E9091" w:rsidR="00C51F19" w:rsidRPr="001765FA" w:rsidRDefault="00C51F19" w:rsidP="00C51F19">
            <w:pPr>
              <w:pStyle w:val="TICtablecolhead"/>
              <w:ind w:right="93"/>
              <w:rPr>
                <w:rFonts w:asciiTheme="minorHAnsi" w:hAnsiTheme="minorHAnsi" w:cstheme="minorHAnsi"/>
                <w:color w:val="FFFFFF" w:themeColor="background1"/>
              </w:rPr>
            </w:pPr>
            <w:r w:rsidRPr="001765FA">
              <w:rPr>
                <w:color w:val="FFFFFF" w:themeColor="background1"/>
              </w:rPr>
              <w:t>Cost items assumptions assumes 44,000 km travelled per year</w:t>
            </w:r>
          </w:p>
        </w:tc>
        <w:tc>
          <w:tcPr>
            <w:tcW w:w="1596" w:type="dxa"/>
            <w:tcBorders>
              <w:top w:val="nil"/>
              <w:bottom w:val="nil"/>
            </w:tcBorders>
            <w:shd w:val="clear" w:color="auto" w:fill="00BAC0"/>
          </w:tcPr>
          <w:p w14:paraId="338B1E8C" w14:textId="161AD007"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Typical variable cost per km</w:t>
            </w:r>
          </w:p>
        </w:tc>
        <w:tc>
          <w:tcPr>
            <w:tcW w:w="1664" w:type="dxa"/>
            <w:tcBorders>
              <w:top w:val="nil"/>
              <w:bottom w:val="nil"/>
            </w:tcBorders>
            <w:shd w:val="clear" w:color="auto" w:fill="00BAC0"/>
          </w:tcPr>
          <w:p w14:paraId="7B1FA03F" w14:textId="53657C3E"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Your variable costs per km</w:t>
            </w:r>
          </w:p>
        </w:tc>
        <w:tc>
          <w:tcPr>
            <w:tcW w:w="3085" w:type="dxa"/>
            <w:tcBorders>
              <w:top w:val="nil"/>
              <w:bottom w:val="nil"/>
            </w:tcBorders>
            <w:shd w:val="clear" w:color="auto" w:fill="00BAC0"/>
          </w:tcPr>
          <w:p w14:paraId="075392BE" w14:textId="2702EE19"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Variations in this cost item</w:t>
            </w:r>
          </w:p>
        </w:tc>
      </w:tr>
      <w:tr w:rsidR="00C51F19" w:rsidRPr="005465A8" w14:paraId="0C63BFC1" w14:textId="77777777" w:rsidTr="000461DC">
        <w:trPr>
          <w:trHeight w:val="335"/>
        </w:trPr>
        <w:tc>
          <w:tcPr>
            <w:tcW w:w="3153" w:type="dxa"/>
          </w:tcPr>
          <w:p w14:paraId="7A28546E" w14:textId="77777777" w:rsidR="00C51F19" w:rsidRPr="001765FA" w:rsidRDefault="00C51F19" w:rsidP="00C51F19">
            <w:pPr>
              <w:pStyle w:val="TICtabletext"/>
              <w:rPr>
                <w:b/>
                <w:bCs/>
              </w:rPr>
            </w:pPr>
            <w:r w:rsidRPr="001765FA">
              <w:rPr>
                <w:b/>
                <w:bCs/>
              </w:rPr>
              <w:t>Fuel</w:t>
            </w:r>
          </w:p>
          <w:p w14:paraId="34D8822E" w14:textId="5144CE30" w:rsidR="00B02A3C" w:rsidRDefault="00B02A3C" w:rsidP="00C51F19">
            <w:pPr>
              <w:pStyle w:val="TICtabletext"/>
            </w:pPr>
            <w:r w:rsidRPr="006F6951">
              <w:t xml:space="preserve">Based on </w:t>
            </w:r>
            <w:r w:rsidR="002507AB" w:rsidRPr="002507AB">
              <w:t>a fuel price of 184.7 cents per litre (206.8 cents per litre national average retail diesel pump price for the 4 weeks to 27 March 2022 less the 22.1 cents per litre reduction to the fuel excise announced in the Federal budget on 29 March 2022)</w:t>
            </w:r>
            <w:r w:rsidR="002507AB">
              <w:t>.</w:t>
            </w:r>
            <w:r w:rsidR="002507AB" w:rsidRPr="002507AB">
              <w:t xml:space="preserve"> </w:t>
            </w:r>
          </w:p>
          <w:p w14:paraId="5129B8DB" w14:textId="77777777" w:rsidR="002507AB" w:rsidRPr="001765FA" w:rsidRDefault="002507AB" w:rsidP="00C51F19">
            <w:pPr>
              <w:pStyle w:val="TICtabletext"/>
            </w:pPr>
          </w:p>
          <w:p w14:paraId="3855A27B" w14:textId="57A6E446" w:rsidR="00C51F19" w:rsidRPr="001765FA" w:rsidRDefault="00C51F19" w:rsidP="00C51F19">
            <w:pPr>
              <w:pStyle w:val="TICtabletext"/>
            </w:pPr>
            <w:r w:rsidRPr="001765FA">
              <w:t>Assum</w:t>
            </w:r>
            <w:r w:rsidR="005B0BB8" w:rsidRPr="001765FA">
              <w:t>ing</w:t>
            </w:r>
            <w:r w:rsidRPr="001765FA">
              <w:t xml:space="preserve"> 30.80 litres consumed per 100 km.</w:t>
            </w:r>
          </w:p>
        </w:tc>
        <w:tc>
          <w:tcPr>
            <w:tcW w:w="1596" w:type="dxa"/>
          </w:tcPr>
          <w:p w14:paraId="484713B0" w14:textId="71E0A218" w:rsidR="00C51F19" w:rsidRPr="001765FA" w:rsidRDefault="00B02A3C" w:rsidP="00C51F19">
            <w:pPr>
              <w:pStyle w:val="TICtabletext"/>
              <w:rPr>
                <w:rFonts w:cstheme="minorHAnsi"/>
              </w:rPr>
            </w:pPr>
            <w:r w:rsidRPr="001765FA">
              <w:t>5</w:t>
            </w:r>
            <w:r w:rsidR="00F1520D" w:rsidRPr="001765FA">
              <w:t>7</w:t>
            </w:r>
            <w:r w:rsidR="00C51F19" w:rsidRPr="001765FA">
              <w:t xml:space="preserve"> cents</w:t>
            </w:r>
          </w:p>
        </w:tc>
        <w:tc>
          <w:tcPr>
            <w:tcW w:w="1664" w:type="dxa"/>
          </w:tcPr>
          <w:p w14:paraId="69CB19F5" w14:textId="77777777" w:rsidR="00C51F19" w:rsidRPr="001765FA" w:rsidRDefault="00C51F19" w:rsidP="00C51F19">
            <w:pPr>
              <w:pStyle w:val="TICtabletext"/>
            </w:pPr>
          </w:p>
        </w:tc>
        <w:tc>
          <w:tcPr>
            <w:tcW w:w="3085" w:type="dxa"/>
          </w:tcPr>
          <w:p w14:paraId="25774C46" w14:textId="77777777" w:rsidR="00C51F19" w:rsidRPr="001765FA" w:rsidRDefault="00C51F19" w:rsidP="00C51F19">
            <w:pPr>
              <w:pStyle w:val="TICtabletext"/>
            </w:pPr>
            <w:r w:rsidRPr="001765FA">
              <w:t>Fuel is the single biggest variable cost and will significantly affect your business.</w:t>
            </w:r>
          </w:p>
          <w:p w14:paraId="6CB5D2F9" w14:textId="77777777" w:rsidR="00C51F19" w:rsidRPr="001765FA" w:rsidRDefault="00C51F19" w:rsidP="00C51F19">
            <w:pPr>
              <w:pStyle w:val="TICtabletext"/>
            </w:pPr>
            <w:r w:rsidRPr="001765FA">
              <w:t>Fuel costs will also vary depending on the age, features and condition of the vehicle.</w:t>
            </w:r>
          </w:p>
          <w:p w14:paraId="166B877B" w14:textId="77777777" w:rsidR="00C51F19" w:rsidRPr="001765FA" w:rsidRDefault="00C51F19" w:rsidP="00C51F19">
            <w:pPr>
              <w:pStyle w:val="TICtabletext"/>
            </w:pPr>
            <w:r w:rsidRPr="001765FA">
              <w:t>The price of fuel at the time of negotiating with the hirer should be used to assess the base rate fuel cost to be applied.</w:t>
            </w:r>
          </w:p>
          <w:p w14:paraId="028D9397" w14:textId="36393840" w:rsidR="00C51F19" w:rsidRPr="002A3E04" w:rsidRDefault="00C51F19" w:rsidP="00C51F19">
            <w:pPr>
              <w:pStyle w:val="TICtabletext"/>
            </w:pPr>
            <w:r w:rsidRPr="001765FA">
              <w:t xml:space="preserve">In addition to the base rate, a fuel surcharge can be applied to account for weekly, </w:t>
            </w:r>
            <w:proofErr w:type="gramStart"/>
            <w:r w:rsidRPr="001765FA">
              <w:t>fortnightly</w:t>
            </w:r>
            <w:proofErr w:type="gramEnd"/>
            <w:r w:rsidRPr="001765FA">
              <w:t xml:space="preserve"> or monthly fluctuation in fuel costs over the term of the contract.</w:t>
            </w:r>
          </w:p>
        </w:tc>
      </w:tr>
      <w:tr w:rsidR="00C51F19" w:rsidRPr="005465A8" w14:paraId="3722C16A" w14:textId="77777777" w:rsidTr="000461DC">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5E5C7EE2" w:rsidR="00C51F19" w:rsidRPr="005465A8" w:rsidRDefault="00C51F19" w:rsidP="00C51F19">
            <w:pPr>
              <w:pStyle w:val="TICtabletext"/>
              <w:rPr>
                <w:rFonts w:cstheme="minorHAnsi"/>
              </w:rPr>
            </w:pPr>
            <w:r w:rsidRPr="002A3E04">
              <w:t>Assumes cost of $6</w:t>
            </w:r>
            <w:r>
              <w:t>33</w:t>
            </w:r>
            <w:r w:rsidRPr="002A3E04">
              <w:t xml:space="preserve"> per tyre (10 tyres) based on vehicle specific average performance and replaced annually or after 44,000km.</w:t>
            </w:r>
          </w:p>
        </w:tc>
        <w:tc>
          <w:tcPr>
            <w:tcW w:w="1596" w:type="dxa"/>
          </w:tcPr>
          <w:p w14:paraId="2791E483" w14:textId="1D7C836A" w:rsidR="00C51F19" w:rsidRPr="005465A8" w:rsidRDefault="00C51F19" w:rsidP="00C51F19">
            <w:pPr>
              <w:pStyle w:val="TICtabletext"/>
              <w:rPr>
                <w:rFonts w:cstheme="minorHAnsi"/>
              </w:rPr>
            </w:pPr>
            <w:r>
              <w:t>10</w:t>
            </w:r>
            <w:r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4CCA2EC8" w14:textId="77777777" w:rsidR="00C51F19" w:rsidRPr="002A3E04" w:rsidRDefault="00C51F19" w:rsidP="00C51F19">
            <w:pPr>
              <w:pStyle w:val="TICtabletext"/>
            </w:pPr>
            <w:r w:rsidRPr="002A3E04">
              <w:t>Consumption of tyres will vary with the age of vehicle, off-road use, geographic and road conditions, braking frequency and driving techniques and the quality of the tyres used.</w:t>
            </w:r>
          </w:p>
          <w:p w14:paraId="4023C3FE" w14:textId="03718E1E" w:rsidR="00C51F19" w:rsidRPr="002A3E04" w:rsidRDefault="00C51F19" w:rsidP="00C51F19">
            <w:pPr>
              <w:pStyle w:val="TICtabletext"/>
            </w:pPr>
            <w:r w:rsidRPr="002A3E04">
              <w:t>Cost of tyres will also vary depending on the manufacturer, type of tyres and any discount arrangements.</w:t>
            </w:r>
          </w:p>
        </w:tc>
      </w:tr>
      <w:tr w:rsidR="00C51F19" w:rsidRPr="005465A8" w14:paraId="278374B2" w14:textId="77777777" w:rsidTr="000461DC">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7C208163" w:rsidR="00C51F19" w:rsidRPr="008E68A7" w:rsidRDefault="00C51F19" w:rsidP="00C51F19">
            <w:pPr>
              <w:pStyle w:val="TICtabletext"/>
              <w:rPr>
                <w:b/>
                <w:bCs/>
              </w:rPr>
            </w:pPr>
            <w:r w:rsidRPr="002A3E04">
              <w:t xml:space="preserve">Based on rate of </w:t>
            </w:r>
            <w:r>
              <w:t>20</w:t>
            </w:r>
            <w:r w:rsidRPr="002A3E04">
              <w:t xml:space="preserve"> cents per km.</w:t>
            </w:r>
          </w:p>
        </w:tc>
        <w:tc>
          <w:tcPr>
            <w:tcW w:w="1596" w:type="dxa"/>
            <w:tcBorders>
              <w:bottom w:val="single" w:sz="4" w:space="0" w:color="auto"/>
            </w:tcBorders>
          </w:tcPr>
          <w:p w14:paraId="24D1E9FB" w14:textId="51B7716C" w:rsidR="00C51F19" w:rsidRPr="002A3E04" w:rsidRDefault="00C51F19" w:rsidP="00C51F19">
            <w:pPr>
              <w:pStyle w:val="TICtabletext"/>
            </w:pPr>
            <w:r>
              <w:t>2</w:t>
            </w:r>
            <w:r w:rsidR="00DA514E">
              <w:t>1</w:t>
            </w:r>
            <w:r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0461DC">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18919232" w:rsidR="00C51F19" w:rsidRPr="002A3E04" w:rsidRDefault="00B02A3C" w:rsidP="00C51F19">
            <w:pPr>
              <w:pStyle w:val="TICtabletext"/>
            </w:pPr>
            <w:r>
              <w:t>8</w:t>
            </w:r>
            <w:r w:rsidR="00F1520D">
              <w:t>7</w:t>
            </w:r>
            <w:r w:rsidR="00C51F19" w:rsidRPr="002A3E04">
              <w:t xml:space="preserve"> cents</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5D4215" w:rsidRPr="002A3E04" w14:paraId="6CB4F6E8" w14:textId="77777777" w:rsidTr="00631EF4">
        <w:trPr>
          <w:trHeight w:val="335"/>
        </w:trPr>
        <w:tc>
          <w:tcPr>
            <w:tcW w:w="3153" w:type="dxa"/>
          </w:tcPr>
          <w:p w14:paraId="72BF1133" w14:textId="27CB9EDE" w:rsidR="005D4215" w:rsidRPr="005465A8" w:rsidRDefault="005D4215" w:rsidP="005D4215">
            <w:pPr>
              <w:pStyle w:val="TICtabletext"/>
            </w:pPr>
            <w:r w:rsidRPr="002A3E04">
              <w:t>Assumes 26.32km travelled per hour.</w:t>
            </w:r>
          </w:p>
        </w:tc>
        <w:tc>
          <w:tcPr>
            <w:tcW w:w="1596" w:type="dxa"/>
          </w:tcPr>
          <w:p w14:paraId="2703BDA7" w14:textId="0A4EAC76" w:rsidR="005D4215" w:rsidRPr="005465A8" w:rsidRDefault="005D4215" w:rsidP="005D4215">
            <w:pPr>
              <w:pStyle w:val="TICtabletext"/>
              <w:rPr>
                <w:rFonts w:cstheme="minorHAnsi"/>
              </w:rPr>
            </w:pPr>
            <w:r w:rsidRPr="002A3E04">
              <w:t>$</w:t>
            </w:r>
            <w:r w:rsidR="00911A31">
              <w:t>23</w:t>
            </w:r>
            <w:r w:rsidRPr="002A3E04">
              <w:t>.</w:t>
            </w:r>
            <w:r w:rsidR="00F1520D">
              <w:t>02</w:t>
            </w:r>
          </w:p>
        </w:tc>
        <w:tc>
          <w:tcPr>
            <w:tcW w:w="1806" w:type="dxa"/>
          </w:tcPr>
          <w:p w14:paraId="558F6757" w14:textId="77777777" w:rsidR="005D4215" w:rsidRPr="002A3E04" w:rsidRDefault="005D4215" w:rsidP="005D4215">
            <w:pPr>
              <w:pStyle w:val="TICtabletext"/>
            </w:pPr>
          </w:p>
        </w:tc>
        <w:tc>
          <w:tcPr>
            <w:tcW w:w="2943" w:type="dxa"/>
          </w:tcPr>
          <w:p w14:paraId="0B7A0A3B" w14:textId="77777777" w:rsidR="005D4215" w:rsidRPr="002A3E04" w:rsidRDefault="005D4215" w:rsidP="005D4215">
            <w:pPr>
              <w:pStyle w:val="TICtabletext"/>
            </w:pPr>
            <w:r w:rsidRPr="002A3E04">
              <w:t>These rates are typical for city driving only.</w:t>
            </w:r>
          </w:p>
          <w:p w14:paraId="63E724F7" w14:textId="77777777" w:rsidR="005D4215" w:rsidRPr="002A3E04" w:rsidRDefault="005D4215" w:rsidP="005D4215">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5D4215" w:rsidRPr="002A3E04" w:rsidRDefault="005D4215" w:rsidP="005D4215">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100BC9" w:rsidP="005D4215">
      <w:pPr>
        <w:pStyle w:val="TICbullet1"/>
      </w:pPr>
      <w:hyperlink r:id="rId19" w:history="1">
        <w:r w:rsidR="005D4215" w:rsidRPr="005D4215">
          <w:rPr>
            <w:rStyle w:val="Hyperlink"/>
          </w:rPr>
          <w:t>linkt.com.au</w:t>
        </w:r>
      </w:hyperlink>
    </w:p>
    <w:p w14:paraId="7A2E1D04" w14:textId="7D6565E4" w:rsidR="005D4215" w:rsidRDefault="00100BC9"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073AE3D1" w:rsidR="00256492" w:rsidRDefault="00256492" w:rsidP="00256492">
      <w:pPr>
        <w:pStyle w:val="TICbody"/>
      </w:pPr>
      <w:r>
        <w:t xml:space="preserve">These rates will vary over </w:t>
      </w:r>
      <w:proofErr w:type="spellStart"/>
      <w:r>
        <w:t>timeand</w:t>
      </w:r>
      <w:proofErr w:type="spellEnd"/>
      <w:r>
        <w:t xml:space="preserve">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256492" w:rsidRPr="002A3E04" w14:paraId="016BDC9B" w14:textId="77777777" w:rsidTr="00256492">
        <w:trPr>
          <w:trHeight w:val="335"/>
        </w:trPr>
        <w:tc>
          <w:tcPr>
            <w:tcW w:w="3271" w:type="dxa"/>
          </w:tcPr>
          <w:p w14:paraId="205091B6" w14:textId="06F049FD" w:rsidR="00256492" w:rsidRPr="005465A8" w:rsidRDefault="00256492" w:rsidP="00256492">
            <w:pPr>
              <w:pStyle w:val="TICtabletext"/>
            </w:pPr>
            <w:r w:rsidRPr="002A3E04">
              <w:t>$2</w:t>
            </w:r>
            <w:r w:rsidR="00D51841">
              <w:t>9</w:t>
            </w:r>
            <w:r w:rsidRPr="002A3E04">
              <w:t>.</w:t>
            </w:r>
            <w:r w:rsidR="00D51841">
              <w:t>14</w:t>
            </w:r>
          </w:p>
        </w:tc>
        <w:tc>
          <w:tcPr>
            <w:tcW w:w="3272" w:type="dxa"/>
          </w:tcPr>
          <w:p w14:paraId="4DF2C1A4" w14:textId="51BC6638" w:rsidR="00256492" w:rsidRPr="005465A8" w:rsidRDefault="00256492" w:rsidP="00256492">
            <w:pPr>
              <w:pStyle w:val="TICtabletext"/>
              <w:rPr>
                <w:rFonts w:cstheme="minorHAnsi"/>
              </w:rPr>
            </w:pPr>
            <w:r w:rsidRPr="002A3E04">
              <w:t>$3</w:t>
            </w:r>
            <w:r w:rsidR="00CF3BC7">
              <w:t>5</w:t>
            </w:r>
            <w:r w:rsidRPr="002A3E04">
              <w:t>.</w:t>
            </w:r>
            <w:r w:rsidR="00CF3BC7">
              <w:t>52</w:t>
            </w:r>
          </w:p>
        </w:tc>
        <w:tc>
          <w:tcPr>
            <w:tcW w:w="3272" w:type="dxa"/>
          </w:tcPr>
          <w:p w14:paraId="74FB9833" w14:textId="7875AA84" w:rsidR="00256492" w:rsidRPr="002A3E04" w:rsidRDefault="00256492" w:rsidP="00256492">
            <w:pPr>
              <w:pStyle w:val="TICtabletext"/>
            </w:pPr>
            <w:r w:rsidRPr="002A3E04">
              <w:t>$4</w:t>
            </w:r>
            <w:r w:rsidR="00726831">
              <w:t>7</w:t>
            </w:r>
            <w:r w:rsidRPr="002A3E04">
              <w:t>.</w:t>
            </w:r>
            <w:r w:rsidR="00726831">
              <w:t>36</w:t>
            </w:r>
          </w:p>
        </w:tc>
      </w:tr>
      <w:tr w:rsidR="00256492" w:rsidRPr="002A3E04" w14:paraId="41F2081A" w14:textId="77777777" w:rsidTr="00256492">
        <w:trPr>
          <w:trHeight w:val="335"/>
        </w:trPr>
        <w:tc>
          <w:tcPr>
            <w:tcW w:w="3271" w:type="dxa"/>
          </w:tcPr>
          <w:p w14:paraId="66DE64DD" w14:textId="58005979" w:rsidR="00256492" w:rsidRPr="002A3E04" w:rsidRDefault="00256492" w:rsidP="00256492">
            <w:pPr>
              <w:pStyle w:val="TICtabletext"/>
            </w:pPr>
            <w:r w:rsidRPr="002A3E04">
              <w:t>Range of rates typically paid in Victoria</w:t>
            </w:r>
            <w:r w:rsidRPr="00256492">
              <w:rPr>
                <w:vertAlign w:val="superscript"/>
              </w:rPr>
              <w:t>3</w:t>
            </w:r>
          </w:p>
        </w:tc>
        <w:tc>
          <w:tcPr>
            <w:tcW w:w="3272" w:type="dxa"/>
          </w:tcPr>
          <w:p w14:paraId="7CD064C6" w14:textId="77777777" w:rsidR="00256492" w:rsidRPr="002A3E04" w:rsidRDefault="00256492" w:rsidP="00256492">
            <w:pPr>
              <w:pStyle w:val="TICtabletext"/>
            </w:pPr>
          </w:p>
        </w:tc>
        <w:tc>
          <w:tcPr>
            <w:tcW w:w="3272" w:type="dxa"/>
          </w:tcPr>
          <w:p w14:paraId="61B6EEBF" w14:textId="77777777" w:rsidR="00256492" w:rsidRPr="002A3E04" w:rsidRDefault="00256492" w:rsidP="00256492">
            <w:pPr>
              <w:pStyle w:val="TICtabletext"/>
            </w:pPr>
          </w:p>
        </w:tc>
      </w:tr>
      <w:tr w:rsidR="00256492" w:rsidRPr="002A3E04" w14:paraId="3190CD01" w14:textId="77777777" w:rsidTr="00256492">
        <w:trPr>
          <w:trHeight w:val="335"/>
        </w:trPr>
        <w:tc>
          <w:tcPr>
            <w:tcW w:w="3271" w:type="dxa"/>
          </w:tcPr>
          <w:p w14:paraId="5AF3216D" w14:textId="4182D488" w:rsidR="00256492" w:rsidRPr="002A3E04" w:rsidRDefault="00256492" w:rsidP="00256492">
            <w:pPr>
              <w:pStyle w:val="TICtabletext"/>
            </w:pPr>
            <w:r w:rsidRPr="002A3E04">
              <w:t>$2</w:t>
            </w:r>
            <w:r w:rsidR="00D51841">
              <w:t>9</w:t>
            </w:r>
            <w:r w:rsidRPr="002A3E04">
              <w:t>.</w:t>
            </w:r>
            <w:r w:rsidR="00D51841">
              <w:t>14</w:t>
            </w:r>
            <w:r w:rsidRPr="002A3E04">
              <w:t xml:space="preserve"> to $3</w:t>
            </w:r>
            <w:r>
              <w:t>4</w:t>
            </w:r>
            <w:r w:rsidRPr="002A3E04">
              <w:t>.</w:t>
            </w:r>
            <w:r w:rsidR="00D51841">
              <w:t>97</w:t>
            </w:r>
          </w:p>
        </w:tc>
        <w:tc>
          <w:tcPr>
            <w:tcW w:w="3272" w:type="dxa"/>
          </w:tcPr>
          <w:p w14:paraId="3C563488" w14:textId="1A1456A7" w:rsidR="00256492" w:rsidRPr="002A3E04" w:rsidRDefault="00256492" w:rsidP="00256492">
            <w:pPr>
              <w:pStyle w:val="TICtabletext"/>
            </w:pPr>
            <w:r w:rsidRPr="002A3E04">
              <w:t>$3</w:t>
            </w:r>
            <w:r w:rsidR="00CF3BC7">
              <w:t>5</w:t>
            </w:r>
            <w:r w:rsidRPr="002A3E04">
              <w:t>.</w:t>
            </w:r>
            <w:r w:rsidR="00CF3BC7">
              <w:t>52</w:t>
            </w:r>
            <w:r w:rsidRPr="002A3E04">
              <w:t xml:space="preserve"> to $4</w:t>
            </w:r>
            <w:r w:rsidR="007B2192">
              <w:t>2</w:t>
            </w:r>
            <w:r w:rsidRPr="002A3E04">
              <w:t>.</w:t>
            </w:r>
            <w:r w:rsidR="007B2192">
              <w:t>62</w:t>
            </w:r>
          </w:p>
        </w:tc>
        <w:tc>
          <w:tcPr>
            <w:tcW w:w="3272" w:type="dxa"/>
          </w:tcPr>
          <w:p w14:paraId="522A0864" w14:textId="26555243" w:rsidR="00256492" w:rsidRPr="002A3E04" w:rsidRDefault="00256492" w:rsidP="00256492">
            <w:pPr>
              <w:pStyle w:val="TICtabletext"/>
            </w:pPr>
            <w:r w:rsidRPr="002A3E04">
              <w:t>$4</w:t>
            </w:r>
            <w:r w:rsidR="00726831">
              <w:t>7</w:t>
            </w:r>
            <w:r w:rsidRPr="002A3E04">
              <w:t>.</w:t>
            </w:r>
            <w:r w:rsidR="00726831">
              <w:t>36</w:t>
            </w:r>
            <w:r w:rsidRPr="002A3E04">
              <w:t xml:space="preserve"> to $5</w:t>
            </w:r>
            <w:r w:rsidR="00726831">
              <w:t>6</w:t>
            </w:r>
            <w:r w:rsidRPr="002A3E04">
              <w:t>.</w:t>
            </w:r>
            <w:r w:rsidR="00726831">
              <w:t>83</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0BA7CBDA"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D9685D">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Tandem – GVM 22.5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4"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F16C34" w:rsidRPr="002A3E04" w14:paraId="019D0B9D" w14:textId="1FBA40E3" w:rsidTr="00F16C34">
        <w:trPr>
          <w:trHeight w:val="350"/>
        </w:trPr>
        <w:tc>
          <w:tcPr>
            <w:tcW w:w="2208" w:type="dxa"/>
          </w:tcPr>
          <w:p w14:paraId="76714AC4" w14:textId="55B216C7" w:rsidR="00F16C34" w:rsidRPr="005465A8" w:rsidRDefault="00F16C34" w:rsidP="00F16C34">
            <w:pPr>
              <w:pStyle w:val="TICtabletext"/>
            </w:pPr>
            <w:r w:rsidRPr="00395FF4">
              <w:t xml:space="preserve">Fixed </w:t>
            </w:r>
            <w:r>
              <w:t>c</w:t>
            </w:r>
            <w:r w:rsidRPr="00395FF4">
              <w:t>osts</w:t>
            </w:r>
          </w:p>
        </w:tc>
        <w:tc>
          <w:tcPr>
            <w:tcW w:w="1795" w:type="dxa"/>
          </w:tcPr>
          <w:p w14:paraId="734E2A1A" w14:textId="1846201E" w:rsidR="00F16C34" w:rsidRPr="005465A8" w:rsidRDefault="00F16C34" w:rsidP="00F16C34">
            <w:pPr>
              <w:pStyle w:val="TICtabletext"/>
              <w:rPr>
                <w:rFonts w:cstheme="minorHAnsi"/>
              </w:rPr>
            </w:pPr>
            <w:r w:rsidRPr="00395FF4">
              <w:t>$3</w:t>
            </w:r>
            <w:r w:rsidR="00071490">
              <w:t>4</w:t>
            </w:r>
            <w:r w:rsidRPr="00395FF4">
              <w:t>.</w:t>
            </w:r>
            <w:r w:rsidR="00071490">
              <w:t>19</w:t>
            </w:r>
          </w:p>
        </w:tc>
        <w:tc>
          <w:tcPr>
            <w:tcW w:w="1985" w:type="dxa"/>
          </w:tcPr>
          <w:p w14:paraId="18B20CAD" w14:textId="5F0DADC0" w:rsidR="00F16C34" w:rsidRPr="002A3E04" w:rsidRDefault="00F16C34" w:rsidP="00F16C34">
            <w:pPr>
              <w:pStyle w:val="TICtabletext"/>
            </w:pPr>
          </w:p>
        </w:tc>
        <w:tc>
          <w:tcPr>
            <w:tcW w:w="3685" w:type="dxa"/>
          </w:tcPr>
          <w:p w14:paraId="4757F4DE" w14:textId="3FB2C504" w:rsidR="00F16C34" w:rsidRPr="002A3E04" w:rsidRDefault="00F16C34" w:rsidP="00F16C34">
            <w:pPr>
              <w:pStyle w:val="TICtabletext"/>
            </w:pPr>
            <w:r w:rsidRPr="00395FF4">
              <w:t>Assuming fixed costs spread over 1,672 hours.</w:t>
            </w:r>
          </w:p>
        </w:tc>
      </w:tr>
      <w:tr w:rsidR="00F16C34" w:rsidRPr="002A3E04" w14:paraId="79B130C1" w14:textId="77777777" w:rsidTr="00F16C34">
        <w:trPr>
          <w:trHeight w:val="350"/>
        </w:trPr>
        <w:tc>
          <w:tcPr>
            <w:tcW w:w="2208" w:type="dxa"/>
          </w:tcPr>
          <w:p w14:paraId="7658C48A" w14:textId="0075BAA0" w:rsidR="00F16C34" w:rsidRPr="005465A8" w:rsidRDefault="00F16C34" w:rsidP="00F16C34">
            <w:pPr>
              <w:pStyle w:val="TICtabletext"/>
            </w:pPr>
            <w:r w:rsidRPr="00395FF4">
              <w:t xml:space="preserve">Variable </w:t>
            </w:r>
            <w:r>
              <w:t>c</w:t>
            </w:r>
            <w:r w:rsidRPr="00395FF4">
              <w:t>osts</w:t>
            </w:r>
          </w:p>
        </w:tc>
        <w:tc>
          <w:tcPr>
            <w:tcW w:w="1795" w:type="dxa"/>
          </w:tcPr>
          <w:p w14:paraId="4678EA5A" w14:textId="667780A7" w:rsidR="00F16C34" w:rsidRPr="005465A8" w:rsidRDefault="00F16C34" w:rsidP="00F16C34">
            <w:pPr>
              <w:pStyle w:val="TICtabletext"/>
              <w:rPr>
                <w:rFonts w:cstheme="minorHAnsi"/>
              </w:rPr>
            </w:pPr>
            <w:r w:rsidRPr="00395FF4">
              <w:t>$</w:t>
            </w:r>
            <w:r w:rsidR="00071490">
              <w:t>23</w:t>
            </w:r>
            <w:r w:rsidRPr="00395FF4">
              <w:t>.</w:t>
            </w:r>
            <w:r w:rsidR="00F77C07">
              <w:t>02</w:t>
            </w:r>
          </w:p>
        </w:tc>
        <w:tc>
          <w:tcPr>
            <w:tcW w:w="1985" w:type="dxa"/>
          </w:tcPr>
          <w:p w14:paraId="27C3613A" w14:textId="77777777" w:rsidR="00F16C34" w:rsidRPr="002A3E04" w:rsidRDefault="00F16C34" w:rsidP="00F16C34">
            <w:pPr>
              <w:pStyle w:val="TICtabletext"/>
            </w:pPr>
          </w:p>
        </w:tc>
        <w:tc>
          <w:tcPr>
            <w:tcW w:w="3685" w:type="dxa"/>
          </w:tcPr>
          <w:p w14:paraId="0D75C271" w14:textId="71F4D14B" w:rsidR="00F16C34" w:rsidRPr="002A3E04" w:rsidRDefault="00F16C34" w:rsidP="00F16C34">
            <w:pPr>
              <w:pStyle w:val="TICtabletext"/>
            </w:pPr>
            <w:r w:rsidRPr="00395FF4">
              <w:t>Assuming 26.31 km travelled per hour.</w:t>
            </w:r>
          </w:p>
        </w:tc>
      </w:tr>
      <w:tr w:rsidR="00F16C34" w:rsidRPr="002A3E04" w14:paraId="49FBCEF8" w14:textId="77777777" w:rsidTr="00F16C34">
        <w:trPr>
          <w:trHeight w:val="350"/>
        </w:trPr>
        <w:tc>
          <w:tcPr>
            <w:tcW w:w="2208" w:type="dxa"/>
          </w:tcPr>
          <w:p w14:paraId="30EAC2B2" w14:textId="580E2E0B" w:rsidR="00F16C34" w:rsidRPr="005465A8" w:rsidRDefault="00F16C34" w:rsidP="00F16C34">
            <w:pPr>
              <w:pStyle w:val="TICtabletext"/>
            </w:pPr>
            <w:r w:rsidRPr="00395FF4">
              <w:t>Labour</w:t>
            </w:r>
          </w:p>
        </w:tc>
        <w:tc>
          <w:tcPr>
            <w:tcW w:w="1795" w:type="dxa"/>
          </w:tcPr>
          <w:p w14:paraId="393BEC20" w14:textId="118F7304" w:rsidR="00F16C34" w:rsidRPr="005465A8" w:rsidRDefault="00F16C34" w:rsidP="00F16C34">
            <w:pPr>
              <w:pStyle w:val="TICtabletext"/>
              <w:rPr>
                <w:rFonts w:cstheme="minorHAnsi"/>
              </w:rPr>
            </w:pPr>
            <w:r w:rsidRPr="00395FF4">
              <w:t>$3</w:t>
            </w:r>
            <w:r>
              <w:t>4</w:t>
            </w:r>
            <w:r w:rsidRPr="00395FF4">
              <w:t>.</w:t>
            </w:r>
            <w:r w:rsidR="00071490">
              <w:t>97</w:t>
            </w:r>
          </w:p>
        </w:tc>
        <w:tc>
          <w:tcPr>
            <w:tcW w:w="1985" w:type="dxa"/>
          </w:tcPr>
          <w:p w14:paraId="4ADE49B6" w14:textId="77777777" w:rsidR="00F16C34" w:rsidRPr="002A3E04" w:rsidRDefault="00F16C34" w:rsidP="00F16C34">
            <w:pPr>
              <w:pStyle w:val="TICtabletext"/>
            </w:pPr>
          </w:p>
        </w:tc>
        <w:tc>
          <w:tcPr>
            <w:tcW w:w="3685" w:type="dxa"/>
          </w:tcPr>
          <w:p w14:paraId="064E82CB" w14:textId="473C2CF4" w:rsidR="00F16C34" w:rsidRPr="00395FF4" w:rsidRDefault="00F16C34" w:rsidP="00F16C34">
            <w:pPr>
              <w:pStyle w:val="TICtabletext"/>
            </w:pPr>
            <w:r w:rsidRPr="00395FF4">
              <w:t>This example is based on a casual labour rate of $3</w:t>
            </w:r>
            <w:r>
              <w:t>4</w:t>
            </w:r>
            <w:r w:rsidRPr="00395FF4">
              <w:t>.</w:t>
            </w:r>
            <w:r w:rsidR="001E0F68">
              <w:t>97</w:t>
            </w:r>
            <w:r w:rsidRPr="00395FF4">
              <w:t xml:space="preserve"> per hour.</w:t>
            </w:r>
          </w:p>
          <w:p w14:paraId="4CBEACE6" w14:textId="0CFC5B79" w:rsidR="00F16C34" w:rsidRPr="002A3E04" w:rsidRDefault="00F16C34" w:rsidP="00F16C34">
            <w:pPr>
              <w:pStyle w:val="TICtabletext"/>
            </w:pPr>
            <w:r w:rsidRPr="00395FF4">
              <w:t>See discussion on rates for labour in Part 3.</w:t>
            </w:r>
          </w:p>
        </w:tc>
      </w:tr>
      <w:tr w:rsidR="00F16C34" w:rsidRPr="002A3E04" w14:paraId="60C877EA" w14:textId="1459CF87" w:rsidTr="00F16C34">
        <w:trPr>
          <w:trHeight w:val="350"/>
        </w:trPr>
        <w:tc>
          <w:tcPr>
            <w:tcW w:w="2208" w:type="dxa"/>
          </w:tcPr>
          <w:p w14:paraId="00D33372" w14:textId="75A0CBB8" w:rsidR="00F16C34" w:rsidRPr="002A3E04" w:rsidRDefault="00F16C34" w:rsidP="00F16C34">
            <w:pPr>
              <w:pStyle w:val="TICtabletext"/>
            </w:pPr>
            <w:r w:rsidRPr="00395FF4">
              <w:t xml:space="preserve">Return on </w:t>
            </w:r>
            <w:r>
              <w:t>i</w:t>
            </w:r>
            <w:r w:rsidRPr="00395FF4">
              <w:t>nvestment</w:t>
            </w:r>
          </w:p>
        </w:tc>
        <w:tc>
          <w:tcPr>
            <w:tcW w:w="1795" w:type="dxa"/>
          </w:tcPr>
          <w:p w14:paraId="416952BD" w14:textId="6088BDD5" w:rsidR="00F16C34" w:rsidRPr="002A3E04" w:rsidRDefault="00F16C34" w:rsidP="00F16C34">
            <w:pPr>
              <w:pStyle w:val="TICtabletext"/>
            </w:pPr>
            <w:r w:rsidRPr="00395FF4">
              <w:t>$4.</w:t>
            </w:r>
            <w:r w:rsidR="007953BE">
              <w:t>6</w:t>
            </w:r>
            <w:r w:rsidR="00F56223">
              <w:t>1</w:t>
            </w:r>
          </w:p>
        </w:tc>
        <w:tc>
          <w:tcPr>
            <w:tcW w:w="1985" w:type="dxa"/>
          </w:tcPr>
          <w:p w14:paraId="0097F617" w14:textId="77777777" w:rsidR="00F16C34" w:rsidRPr="002A3E04" w:rsidRDefault="00F16C34" w:rsidP="00F16C34">
            <w:pPr>
              <w:pStyle w:val="TICtabletext"/>
            </w:pPr>
          </w:p>
        </w:tc>
        <w:tc>
          <w:tcPr>
            <w:tcW w:w="3685" w:type="dxa"/>
          </w:tcPr>
          <w:p w14:paraId="55BBE7CC" w14:textId="77777777" w:rsidR="00F16C34" w:rsidRPr="00395FF4" w:rsidRDefault="00F16C34" w:rsidP="00F16C34">
            <w:pPr>
              <w:pStyle w:val="TICtabletext"/>
            </w:pPr>
            <w:r w:rsidRPr="00395FF4">
              <w:t>This example is based on a five per cent return on investment.</w:t>
            </w:r>
          </w:p>
          <w:p w14:paraId="547B3094" w14:textId="24B85274" w:rsidR="00F16C34" w:rsidRPr="002A3E04" w:rsidRDefault="00F16C34" w:rsidP="00F16C34">
            <w:pPr>
              <w:pStyle w:val="TICtabletext"/>
            </w:pPr>
            <w:r w:rsidRPr="00395FF4">
              <w:t>Owner drivers are strongly recommended to consider their own circumstances and obtain advice.</w:t>
            </w:r>
          </w:p>
        </w:tc>
      </w:tr>
      <w:tr w:rsidR="00F16C34" w:rsidRPr="002A3E04" w14:paraId="78622831" w14:textId="150382FF" w:rsidTr="00F16C34">
        <w:trPr>
          <w:trHeight w:val="350"/>
        </w:trPr>
        <w:tc>
          <w:tcPr>
            <w:tcW w:w="2208" w:type="dxa"/>
          </w:tcPr>
          <w:p w14:paraId="4E4001B5" w14:textId="77777777" w:rsidR="00F16C34" w:rsidRPr="00F16C34" w:rsidRDefault="00F16C34" w:rsidP="00F16C34">
            <w:pPr>
              <w:pStyle w:val="TICtabletext"/>
              <w:rPr>
                <w:b/>
                <w:bCs/>
              </w:rPr>
            </w:pPr>
            <w:r w:rsidRPr="00F16C34">
              <w:rPr>
                <w:b/>
                <w:bCs/>
              </w:rPr>
              <w:t>Total per hour</w:t>
            </w:r>
          </w:p>
          <w:p w14:paraId="05AD489E" w14:textId="088E673B" w:rsidR="00F16C34" w:rsidRPr="002A3E04" w:rsidRDefault="00F16C34" w:rsidP="00F16C34">
            <w:pPr>
              <w:pStyle w:val="TICtabletext"/>
            </w:pPr>
            <w:r w:rsidRPr="00395FF4">
              <w:t>(</w:t>
            </w:r>
            <w:proofErr w:type="gramStart"/>
            <w:r w:rsidRPr="00395FF4">
              <w:t>up</w:t>
            </w:r>
            <w:proofErr w:type="gramEnd"/>
            <w:r w:rsidRPr="00395FF4">
              <w:t xml:space="preserve"> to 1,672 hours)</w:t>
            </w:r>
          </w:p>
        </w:tc>
        <w:tc>
          <w:tcPr>
            <w:tcW w:w="1795" w:type="dxa"/>
          </w:tcPr>
          <w:p w14:paraId="63C796F5" w14:textId="0CA632FA" w:rsidR="00F16C34" w:rsidRPr="002A3E04" w:rsidRDefault="00F16C34" w:rsidP="00F16C34">
            <w:pPr>
              <w:pStyle w:val="TICtabletext"/>
            </w:pPr>
            <w:r w:rsidRPr="00395FF4">
              <w:t>$</w:t>
            </w:r>
            <w:r>
              <w:t>9</w:t>
            </w:r>
            <w:r w:rsidR="00F77C07">
              <w:t>6</w:t>
            </w:r>
            <w:r w:rsidRPr="00395FF4">
              <w:t>.</w:t>
            </w:r>
            <w:r w:rsidR="007953BE">
              <w:t>7</w:t>
            </w:r>
            <w:r w:rsidR="00F77C07">
              <w:t>8</w:t>
            </w:r>
          </w:p>
        </w:tc>
        <w:tc>
          <w:tcPr>
            <w:tcW w:w="1985" w:type="dxa"/>
          </w:tcPr>
          <w:p w14:paraId="7AF732BB" w14:textId="3AE58EA0" w:rsidR="00F16C34" w:rsidRPr="002A3E04" w:rsidRDefault="00F16C34" w:rsidP="00F16C34">
            <w:pPr>
              <w:pStyle w:val="TICtabletext"/>
            </w:pPr>
          </w:p>
        </w:tc>
        <w:tc>
          <w:tcPr>
            <w:tcW w:w="3685" w:type="dxa"/>
          </w:tcPr>
          <w:p w14:paraId="57FC95F2" w14:textId="77777777" w:rsidR="00F16C34" w:rsidRPr="00395FF4" w:rsidRDefault="00F16C34" w:rsidP="00F16C34">
            <w:pPr>
              <w:pStyle w:val="TICtabletext"/>
            </w:pPr>
            <w:r w:rsidRPr="00395FF4">
              <w:t>Note that this is not a prescribed or recommended rate.</w:t>
            </w:r>
          </w:p>
          <w:p w14:paraId="42C53353" w14:textId="10113996" w:rsidR="00F16C34" w:rsidRPr="002A3E04" w:rsidRDefault="00F16C34" w:rsidP="00F16C34">
            <w:pPr>
              <w:pStyle w:val="TICtabletext"/>
            </w:pPr>
            <w:r w:rsidRPr="00395FF4">
              <w:t>Owner drivers are strongly recommended to consider their own circumstances and obtain advice.</w:t>
            </w:r>
          </w:p>
        </w:tc>
      </w:tr>
      <w:bookmarkEnd w:id="4"/>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444"/>
        <w:gridCol w:w="1701"/>
        <w:gridCol w:w="1843"/>
        <w:gridCol w:w="3685"/>
      </w:tblGrid>
      <w:tr w:rsidR="00F16C34" w:rsidRPr="00F16C34" w14:paraId="10B535A7" w14:textId="77777777" w:rsidTr="000461DC">
        <w:trPr>
          <w:trHeight w:val="651"/>
          <w:tblHeader/>
        </w:trPr>
        <w:tc>
          <w:tcPr>
            <w:tcW w:w="2444"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01"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843"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F16C34" w:rsidRPr="002A3E04" w14:paraId="6BDAB607" w14:textId="77777777" w:rsidTr="000461DC">
        <w:trPr>
          <w:trHeight w:val="350"/>
        </w:trPr>
        <w:tc>
          <w:tcPr>
            <w:tcW w:w="2444" w:type="dxa"/>
          </w:tcPr>
          <w:p w14:paraId="12D81286" w14:textId="52A6FEC2" w:rsidR="00F16C34" w:rsidRPr="005465A8" w:rsidRDefault="00F16C34" w:rsidP="00F16C34">
            <w:pPr>
              <w:pStyle w:val="TICtabletext"/>
            </w:pPr>
            <w:r w:rsidRPr="00395FF4">
              <w:t xml:space="preserve">Variable </w:t>
            </w:r>
            <w:r>
              <w:t>c</w:t>
            </w:r>
            <w:r w:rsidRPr="00395FF4">
              <w:t>osts</w:t>
            </w:r>
          </w:p>
        </w:tc>
        <w:tc>
          <w:tcPr>
            <w:tcW w:w="1701" w:type="dxa"/>
          </w:tcPr>
          <w:p w14:paraId="064B63C4" w14:textId="2D26B721" w:rsidR="00F16C34" w:rsidRPr="005465A8" w:rsidRDefault="00F16C34" w:rsidP="00F16C34">
            <w:pPr>
              <w:pStyle w:val="TICtabletext"/>
              <w:rPr>
                <w:rFonts w:cstheme="minorHAnsi"/>
              </w:rPr>
            </w:pPr>
            <w:r w:rsidRPr="00395FF4">
              <w:t>$</w:t>
            </w:r>
            <w:r w:rsidR="00725952">
              <w:t>23</w:t>
            </w:r>
            <w:r w:rsidRPr="00395FF4">
              <w:t>.</w:t>
            </w:r>
            <w:r w:rsidR="00EE5FE3">
              <w:t>02</w:t>
            </w:r>
          </w:p>
        </w:tc>
        <w:tc>
          <w:tcPr>
            <w:tcW w:w="1843" w:type="dxa"/>
          </w:tcPr>
          <w:p w14:paraId="153F1BD0" w14:textId="77777777" w:rsidR="00F16C34" w:rsidRPr="002A3E04" w:rsidRDefault="00F16C34" w:rsidP="00F16C34">
            <w:pPr>
              <w:pStyle w:val="TICtabletext"/>
            </w:pPr>
          </w:p>
        </w:tc>
        <w:tc>
          <w:tcPr>
            <w:tcW w:w="3685" w:type="dxa"/>
          </w:tcPr>
          <w:p w14:paraId="311ACA96" w14:textId="7A979922" w:rsidR="00F16C34" w:rsidRPr="002A3E04" w:rsidRDefault="00F16C34" w:rsidP="00F16C34">
            <w:pPr>
              <w:pStyle w:val="TICtabletext"/>
            </w:pPr>
            <w:r w:rsidRPr="00395FF4">
              <w:t>Assuming 26.32 km travelled per hour.</w:t>
            </w:r>
          </w:p>
        </w:tc>
      </w:tr>
      <w:tr w:rsidR="00F16C34" w:rsidRPr="002A3E04" w14:paraId="3C888238" w14:textId="77777777" w:rsidTr="000461DC">
        <w:trPr>
          <w:trHeight w:val="350"/>
        </w:trPr>
        <w:tc>
          <w:tcPr>
            <w:tcW w:w="2444" w:type="dxa"/>
          </w:tcPr>
          <w:p w14:paraId="70F3D85A" w14:textId="77777777" w:rsidR="00F16C34" w:rsidRPr="00395FF4" w:rsidRDefault="00F16C34" w:rsidP="00F16C34">
            <w:pPr>
              <w:pStyle w:val="TICtabletext"/>
            </w:pPr>
            <w:r w:rsidRPr="00395FF4">
              <w:t>Labour</w:t>
            </w:r>
          </w:p>
          <w:p w14:paraId="40862D11" w14:textId="55BFEB61" w:rsidR="00F16C34" w:rsidRPr="005465A8" w:rsidRDefault="00F16C34" w:rsidP="00F16C34">
            <w:pPr>
              <w:pStyle w:val="TICtabletext"/>
            </w:pPr>
            <w:r w:rsidRPr="00395FF4">
              <w:t>(</w:t>
            </w:r>
            <w:proofErr w:type="gramStart"/>
            <w:r w:rsidRPr="00395FF4">
              <w:t>overtime</w:t>
            </w:r>
            <w:proofErr w:type="gramEnd"/>
            <w:r w:rsidRPr="00395FF4">
              <w:t xml:space="preserve"> rates)</w:t>
            </w:r>
          </w:p>
        </w:tc>
        <w:tc>
          <w:tcPr>
            <w:tcW w:w="1701" w:type="dxa"/>
          </w:tcPr>
          <w:p w14:paraId="767BCF32" w14:textId="4A9F09E8" w:rsidR="00F16C34" w:rsidRPr="005465A8" w:rsidRDefault="00F16C34" w:rsidP="00F16C34">
            <w:pPr>
              <w:pStyle w:val="TICtabletext"/>
              <w:rPr>
                <w:rFonts w:cstheme="minorHAnsi"/>
              </w:rPr>
            </w:pPr>
            <w:r w:rsidRPr="00395FF4">
              <w:t>$4</w:t>
            </w:r>
            <w:r w:rsidR="007D7739">
              <w:t>2</w:t>
            </w:r>
            <w:r w:rsidRPr="00395FF4">
              <w:t>.</w:t>
            </w:r>
            <w:r w:rsidR="007D7739">
              <w:t>62</w:t>
            </w:r>
            <w:r w:rsidRPr="00395FF4">
              <w:t xml:space="preserve"> - $5</w:t>
            </w:r>
            <w:r w:rsidR="007D7739">
              <w:t>6</w:t>
            </w:r>
            <w:r w:rsidRPr="00395FF4">
              <w:t>.</w:t>
            </w:r>
            <w:r w:rsidR="007D7739">
              <w:t>83</w:t>
            </w:r>
          </w:p>
        </w:tc>
        <w:tc>
          <w:tcPr>
            <w:tcW w:w="1843" w:type="dxa"/>
          </w:tcPr>
          <w:p w14:paraId="06C8B232" w14:textId="77777777" w:rsidR="00F16C34" w:rsidRPr="002A3E04" w:rsidRDefault="00F16C34" w:rsidP="00F16C34">
            <w:pPr>
              <w:pStyle w:val="TICtabletext"/>
            </w:pPr>
          </w:p>
        </w:tc>
        <w:tc>
          <w:tcPr>
            <w:tcW w:w="3685" w:type="dxa"/>
          </w:tcPr>
          <w:p w14:paraId="3388F09C" w14:textId="77777777" w:rsidR="00F16C34" w:rsidRPr="00395FF4" w:rsidRDefault="00F16C34" w:rsidP="00F16C34">
            <w:pPr>
              <w:pStyle w:val="TICtabletext"/>
            </w:pPr>
            <w:r w:rsidRPr="00395FF4">
              <w:t>This worked example is based on overtime penalty labour rates of between 150% and 200%</w:t>
            </w:r>
          </w:p>
          <w:p w14:paraId="5C68D38C" w14:textId="278364D1" w:rsidR="00F16C34" w:rsidRPr="002A3E04" w:rsidRDefault="00F16C34" w:rsidP="00F16C34">
            <w:pPr>
              <w:pStyle w:val="TICtabletext"/>
            </w:pPr>
            <w:r w:rsidRPr="00395FF4">
              <w:t>See discussion on rates for labour in Part 3.</w:t>
            </w:r>
          </w:p>
        </w:tc>
      </w:tr>
      <w:tr w:rsidR="00F16C34" w:rsidRPr="002A3E04" w14:paraId="35B4DA2A" w14:textId="77777777" w:rsidTr="000461DC">
        <w:trPr>
          <w:trHeight w:val="350"/>
        </w:trPr>
        <w:tc>
          <w:tcPr>
            <w:tcW w:w="2444" w:type="dxa"/>
          </w:tcPr>
          <w:p w14:paraId="2B7B750A" w14:textId="77777777" w:rsidR="00F16C34" w:rsidRPr="00395FF4" w:rsidRDefault="00F16C34" w:rsidP="00F16C34">
            <w:pPr>
              <w:pStyle w:val="TICtabletext"/>
            </w:pPr>
            <w:r w:rsidRPr="00395FF4">
              <w:t>Total per hour</w:t>
            </w:r>
          </w:p>
          <w:p w14:paraId="5BF86872" w14:textId="3A45D8D3" w:rsidR="00F16C34" w:rsidRPr="005465A8" w:rsidRDefault="00F16C34" w:rsidP="00F16C34">
            <w:pPr>
              <w:pStyle w:val="TICtabletext"/>
            </w:pPr>
            <w:r w:rsidRPr="00395FF4">
              <w:t>(</w:t>
            </w:r>
            <w:proofErr w:type="gramStart"/>
            <w:r w:rsidRPr="00395FF4">
              <w:t>up</w:t>
            </w:r>
            <w:proofErr w:type="gramEnd"/>
            <w:r w:rsidRPr="00395FF4">
              <w:t xml:space="preserve"> to 1,672 hours)</w:t>
            </w:r>
          </w:p>
        </w:tc>
        <w:tc>
          <w:tcPr>
            <w:tcW w:w="1701" w:type="dxa"/>
          </w:tcPr>
          <w:p w14:paraId="63CBCFE7" w14:textId="5C400B9F" w:rsidR="00F16C34" w:rsidRPr="005465A8" w:rsidRDefault="00F16C34" w:rsidP="00F16C34">
            <w:pPr>
              <w:pStyle w:val="TICtabletext"/>
              <w:rPr>
                <w:rFonts w:cstheme="minorHAnsi"/>
              </w:rPr>
            </w:pPr>
            <w:r w:rsidRPr="00395FF4">
              <w:t>$6</w:t>
            </w:r>
            <w:r w:rsidR="00EE5FE3">
              <w:t>5</w:t>
            </w:r>
            <w:r w:rsidRPr="00395FF4">
              <w:t>.</w:t>
            </w:r>
            <w:r w:rsidR="007D7739">
              <w:t>6</w:t>
            </w:r>
            <w:r w:rsidR="00EE5FE3">
              <w:t>4</w:t>
            </w:r>
            <w:r w:rsidRPr="00395FF4">
              <w:t xml:space="preserve"> - $</w:t>
            </w:r>
            <w:r w:rsidR="00EE5FE3">
              <w:t>79</w:t>
            </w:r>
            <w:r w:rsidRPr="00395FF4">
              <w:t>.</w:t>
            </w:r>
            <w:r w:rsidR="007D7739">
              <w:t>8</w:t>
            </w:r>
            <w:r w:rsidR="00EE5FE3">
              <w:t>5</w:t>
            </w:r>
          </w:p>
        </w:tc>
        <w:tc>
          <w:tcPr>
            <w:tcW w:w="1843" w:type="dxa"/>
          </w:tcPr>
          <w:p w14:paraId="1CF3BFBD" w14:textId="77777777" w:rsidR="00F16C34" w:rsidRPr="002A3E04" w:rsidRDefault="00F16C34" w:rsidP="00F16C34">
            <w:pPr>
              <w:pStyle w:val="TICtabletext"/>
            </w:pPr>
          </w:p>
        </w:tc>
        <w:tc>
          <w:tcPr>
            <w:tcW w:w="3685" w:type="dxa"/>
          </w:tcPr>
          <w:p w14:paraId="200FD85E" w14:textId="77777777" w:rsidR="00F16C34" w:rsidRPr="00395FF4" w:rsidRDefault="00F16C34" w:rsidP="00F16C34">
            <w:pPr>
              <w:pStyle w:val="TICtabletext"/>
            </w:pPr>
            <w:r w:rsidRPr="00395FF4">
              <w:t>Note that this is not a prescribed or recommended rate.</w:t>
            </w:r>
          </w:p>
          <w:p w14:paraId="43F8AA94" w14:textId="1AEC5316" w:rsidR="00F16C34" w:rsidRPr="002A3E04" w:rsidRDefault="00F16C34" w:rsidP="00F16C34">
            <w:pPr>
              <w:pStyle w:val="TICtabletext"/>
            </w:pPr>
            <w:r w:rsidRPr="00395FF4">
              <w:t>Owner drivers are strongly recommended to consider their own circumstances and obtain advice.</w:t>
            </w:r>
          </w:p>
        </w:tc>
      </w:tr>
    </w:tbl>
    <w:p w14:paraId="0A407495" w14:textId="2ED55A0A" w:rsidR="00F16C34" w:rsidRDefault="00F16C34" w:rsidP="00F16C34">
      <w:pPr>
        <w:pStyle w:val="TICbody"/>
      </w:pPr>
    </w:p>
    <w:p w14:paraId="5AE13DD1" w14:textId="77E2408D"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682F" w14:textId="77777777" w:rsidR="00100BC9" w:rsidRDefault="00100BC9">
      <w:r>
        <w:separator/>
      </w:r>
    </w:p>
  </w:endnote>
  <w:endnote w:type="continuationSeparator" w:id="0">
    <w:p w14:paraId="5547BBE8" w14:textId="77777777" w:rsidR="00100BC9" w:rsidRDefault="001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03E7" w14:textId="77777777" w:rsidR="006160C8" w:rsidRDefault="00616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E234" w14:textId="77777777" w:rsidR="006160C8" w:rsidRDefault="00616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200AB6B8" w:rsidR="00657303" w:rsidRPr="008C4496" w:rsidRDefault="00520C75" w:rsidP="00520C75">
    <w:pPr>
      <w:pStyle w:val="TICfooter"/>
      <w:rPr>
        <w:sz w:val="18"/>
        <w:szCs w:val="18"/>
      </w:rPr>
    </w:pPr>
    <w:r w:rsidRPr="00520C75">
      <w:rPr>
        <w:sz w:val="18"/>
        <w:szCs w:val="18"/>
      </w:rPr>
      <w:t xml:space="preserve">Rates and costs schedule 2020-21: Tandem GVM 22.5 tonnes </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58BB" w14:textId="77777777" w:rsidR="00100BC9" w:rsidRDefault="00100BC9" w:rsidP="002862F1">
      <w:pPr>
        <w:spacing w:before="120"/>
      </w:pPr>
      <w:r>
        <w:separator/>
      </w:r>
    </w:p>
  </w:footnote>
  <w:footnote w:type="continuationSeparator" w:id="0">
    <w:p w14:paraId="31E7408C" w14:textId="77777777" w:rsidR="00100BC9" w:rsidRDefault="00100BC9">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450E5823" w:rsidR="00DE2D3A" w:rsidRDefault="00DE2D3A">
      <w:pPr>
        <w:pStyle w:val="FootnoteText"/>
      </w:pPr>
      <w:r>
        <w:rPr>
          <w:rStyle w:val="FootnoteReference"/>
        </w:rPr>
        <w:footnoteRef/>
      </w:r>
      <w:r>
        <w:t xml:space="preserve"> </w:t>
      </w:r>
      <w:r w:rsidRPr="00DE2D3A">
        <w:t>Rates and Costs Schedules have been published for 1 tonne Van Courier Messenger, 1 tonne GVM – General Freight, 4.5 tonne GVM, 8 tonne GVM, 12 tonne GVM (2-axle), Prime Mover (Bogie Drive), Semi-Trailer (Bogie Drive, 6-axle), Truck and Quad Axle Dog Trailer – GCM up to 50 tonnes</w:t>
      </w:r>
      <w:r w:rsidR="00CA6D9D">
        <w:t xml:space="preserve"> and</w:t>
      </w:r>
      <w:r w:rsidRPr="00DE2D3A">
        <w:t xml:space="preserve"> Truck and Tri-axle Super Dog Trailer GCM up to 42.5 </w:t>
      </w:r>
      <w:proofErr w:type="gramStart"/>
      <w:r w:rsidRPr="00DE2D3A">
        <w:t xml:space="preserve">tonnes </w:t>
      </w:r>
      <w:r w:rsidR="00CA6D9D">
        <w:t>.</w:t>
      </w:r>
      <w:proofErr w:type="gramEnd"/>
      <w:r w:rsidRPr="00DE2D3A">
        <w:t xml:space="preserve"> Hirers are required to provide owner drivers with the Schedule that most closely relates to the owner driver’s vehicle.</w:t>
      </w:r>
    </w:p>
  </w:footnote>
  <w:footnote w:id="3">
    <w:p w14:paraId="117C659D" w14:textId="01FEB3E4" w:rsidR="00DE2D3A" w:rsidRPr="00DB3CEE" w:rsidRDefault="00DE2D3A" w:rsidP="00DB3CEE">
      <w:pPr>
        <w:autoSpaceDE w:val="0"/>
        <w:autoSpaceDN w:val="0"/>
        <w:adjustRightInd w:val="0"/>
        <w:rPr>
          <w:rFonts w:asciiTheme="minorHAnsi" w:hAnsiTheme="minorHAnsi" w:cstheme="minorHAnsi"/>
          <w:sz w:val="18"/>
          <w:szCs w:val="18"/>
        </w:rPr>
      </w:pPr>
      <w:r>
        <w:rPr>
          <w:rStyle w:val="FootnoteReference"/>
        </w:rPr>
        <w:footnoteRef/>
      </w:r>
      <w:r>
        <w:t xml:space="preserve"> </w:t>
      </w:r>
      <w:r w:rsidRPr="00DB3CEE">
        <w:rPr>
          <w:rFonts w:asciiTheme="minorHAnsi" w:hAnsiTheme="minorHAnsi" w:cstheme="minorHAnsi"/>
          <w:color w:val="000000"/>
          <w:sz w:val="18"/>
          <w:szCs w:val="18"/>
          <w:lang w:val="en-GB" w:eastAsia="en-GB"/>
        </w:rPr>
        <w:t>Cost based on the average price of a 2015 manufactured three</w:t>
      </w:r>
      <w:r w:rsidR="00DB3CEE">
        <w:rPr>
          <w:rFonts w:asciiTheme="minorHAnsi" w:hAnsiTheme="minorHAnsi" w:cstheme="minorHAnsi"/>
          <w:color w:val="000000"/>
          <w:sz w:val="18"/>
          <w:szCs w:val="18"/>
          <w:lang w:val="en-GB" w:eastAsia="en-GB"/>
        </w:rPr>
        <w:t>-</w:t>
      </w:r>
      <w:r w:rsidRPr="00DB3CEE">
        <w:rPr>
          <w:rFonts w:asciiTheme="minorHAnsi" w:hAnsiTheme="minorHAnsi" w:cstheme="minorHAnsi"/>
          <w:color w:val="000000"/>
          <w:sz w:val="18"/>
          <w:szCs w:val="18"/>
          <w:lang w:val="en-GB" w:eastAsia="en-GB"/>
        </w:rPr>
        <w:t>axle Japanese vehicle of $186,402. This price is based on a vehicle with standard features,</w:t>
      </w:r>
      <w:r w:rsidR="00DB3CEE">
        <w:rPr>
          <w:rFonts w:asciiTheme="minorHAnsi" w:hAnsiTheme="minorHAnsi" w:cstheme="minorHAnsi"/>
          <w:color w:val="000000"/>
          <w:sz w:val="18"/>
          <w:szCs w:val="18"/>
          <w:lang w:val="en-GB" w:eastAsia="en-GB"/>
        </w:rPr>
        <w:t xml:space="preserve"> </w:t>
      </w:r>
      <w:r w:rsidRPr="00DB3CEE">
        <w:rPr>
          <w:rFonts w:asciiTheme="minorHAnsi" w:hAnsiTheme="minorHAnsi" w:cstheme="minorHAnsi"/>
          <w:color w:val="000000"/>
          <w:sz w:val="18"/>
          <w:szCs w:val="18"/>
          <w:lang w:val="en-GB" w:eastAsia="en-GB"/>
        </w:rPr>
        <w:t>additional features will incur additional cost.</w:t>
      </w:r>
    </w:p>
  </w:footnote>
  <w:footnote w:id="4">
    <w:p w14:paraId="3F443054" w14:textId="16EA6FFC" w:rsidR="00D9685D" w:rsidRDefault="00D9685D">
      <w:pPr>
        <w:pStyle w:val="FootnoteText"/>
      </w:pPr>
      <w:r>
        <w:rPr>
          <w:rStyle w:val="FootnoteReference"/>
        </w:rPr>
        <w:footnoteRef/>
      </w:r>
      <w:r>
        <w:t xml:space="preserve"> </w:t>
      </w:r>
      <w:bookmarkStart w:id="2" w:name="_Hlk68784148"/>
      <w:bookmarkStart w:id="3" w:name="_Hlk69810719"/>
      <w:r w:rsidRPr="00D9685D">
        <w:t xml:space="preserve">The Award rate is accurate as </w:t>
      </w:r>
      <w:proofErr w:type="gramStart"/>
      <w:r w:rsidRPr="00D9685D">
        <w:t>at</w:t>
      </w:r>
      <w:proofErr w:type="gramEnd"/>
      <w:r w:rsidRPr="00D9685D">
        <w:t xml:space="preserve"> 1 </w:t>
      </w:r>
      <w:r w:rsidR="00D51841">
        <w:t>July</w:t>
      </w:r>
      <w:r w:rsidRPr="00D9685D">
        <w:t xml:space="preserve"> 202</w:t>
      </w:r>
      <w:r w:rsidR="00D51841">
        <w:t>1</w:t>
      </w:r>
      <w:r w:rsidRPr="00D9685D">
        <w:t xml:space="preserve">,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bookmarkEnd w:id="2"/>
    </w:p>
    <w:bookmarkEnd w:id="3"/>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530" w14:textId="77777777" w:rsidR="006160C8" w:rsidRDefault="0061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E87C" w14:textId="77777777" w:rsidR="006160C8" w:rsidRDefault="00616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ADD3" w14:textId="77777777" w:rsidR="006160C8" w:rsidRDefault="00616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8046059"/>
    <w:multiLevelType w:val="hybridMultilevel"/>
    <w:tmpl w:val="25300D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9E62908"/>
    <w:multiLevelType w:val="hybridMultilevel"/>
    <w:tmpl w:val="4CE0B0E8"/>
    <w:lvl w:ilvl="0" w:tplc="8F4E45E0">
      <w:start w:val="1"/>
      <w:numFmt w:val="decimal"/>
      <w:pStyle w:val="Numberedlist"/>
      <w:lvlText w:val="%1."/>
      <w:lvlJc w:val="left"/>
      <w:pPr>
        <w:tabs>
          <w:tab w:val="num" w:pos="567"/>
        </w:tabs>
        <w:ind w:left="0" w:firstLine="0"/>
      </w:pPr>
      <w:rPr>
        <w:rFonts w:hint="default"/>
        <w:b w:val="0"/>
      </w:rPr>
    </w:lvl>
    <w:lvl w:ilvl="1" w:tplc="0C090017">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9"/>
  </w:num>
  <w:num w:numId="10">
    <w:abstractNumId w:val="2"/>
  </w:num>
  <w:num w:numId="11">
    <w:abstractNumId w:val="1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7"/>
  </w:num>
  <w:num w:numId="20">
    <w:abstractNumId w:val="11"/>
  </w:num>
  <w:num w:numId="21">
    <w:abstractNumId w:val="4"/>
  </w:num>
  <w:num w:numId="22">
    <w:abstractNumId w:val="14"/>
  </w:num>
  <w:num w:numId="23">
    <w:abstractNumId w:val="12"/>
  </w:num>
  <w:num w:numId="24">
    <w:abstractNumId w:val="0"/>
  </w:num>
  <w:num w:numId="25">
    <w:abstractNumId w:val="5"/>
  </w:num>
  <w:num w:numId="26">
    <w:abstractNumId w:val="10"/>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218C"/>
    <w:rsid w:val="000072B6"/>
    <w:rsid w:val="0001021B"/>
    <w:rsid w:val="00011D89"/>
    <w:rsid w:val="0001219E"/>
    <w:rsid w:val="000137AB"/>
    <w:rsid w:val="00024D89"/>
    <w:rsid w:val="0002578B"/>
    <w:rsid w:val="00025E00"/>
    <w:rsid w:val="00027723"/>
    <w:rsid w:val="00033D81"/>
    <w:rsid w:val="00037D82"/>
    <w:rsid w:val="00041BF0"/>
    <w:rsid w:val="0004536B"/>
    <w:rsid w:val="000461DC"/>
    <w:rsid w:val="00046B68"/>
    <w:rsid w:val="000527DD"/>
    <w:rsid w:val="000578B2"/>
    <w:rsid w:val="00060959"/>
    <w:rsid w:val="00061BDD"/>
    <w:rsid w:val="00071490"/>
    <w:rsid w:val="00074219"/>
    <w:rsid w:val="00074ED5"/>
    <w:rsid w:val="000815CF"/>
    <w:rsid w:val="000821F8"/>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004C"/>
    <w:rsid w:val="000D1242"/>
    <w:rsid w:val="000D7DEE"/>
    <w:rsid w:val="000E21B6"/>
    <w:rsid w:val="000E3CC7"/>
    <w:rsid w:val="000E6BD4"/>
    <w:rsid w:val="000E6F6A"/>
    <w:rsid w:val="000F1F1E"/>
    <w:rsid w:val="000F2259"/>
    <w:rsid w:val="00100BC9"/>
    <w:rsid w:val="0010342F"/>
    <w:rsid w:val="0010392D"/>
    <w:rsid w:val="00103E86"/>
    <w:rsid w:val="00104FE3"/>
    <w:rsid w:val="00120BD3"/>
    <w:rsid w:val="00122FEA"/>
    <w:rsid w:val="001232BD"/>
    <w:rsid w:val="00124ED5"/>
    <w:rsid w:val="00132F30"/>
    <w:rsid w:val="001447B3"/>
    <w:rsid w:val="00161939"/>
    <w:rsid w:val="00161AA0"/>
    <w:rsid w:val="00162093"/>
    <w:rsid w:val="00164CF0"/>
    <w:rsid w:val="001765FA"/>
    <w:rsid w:val="001771DD"/>
    <w:rsid w:val="00177995"/>
    <w:rsid w:val="00177A8C"/>
    <w:rsid w:val="001828F5"/>
    <w:rsid w:val="00184B46"/>
    <w:rsid w:val="00186B33"/>
    <w:rsid w:val="001927DC"/>
    <w:rsid w:val="00192F9D"/>
    <w:rsid w:val="00196EB8"/>
    <w:rsid w:val="001979FF"/>
    <w:rsid w:val="00197B17"/>
    <w:rsid w:val="001A3ACE"/>
    <w:rsid w:val="001B5CC1"/>
    <w:rsid w:val="001C0861"/>
    <w:rsid w:val="001C1999"/>
    <w:rsid w:val="001C2A72"/>
    <w:rsid w:val="001D0B75"/>
    <w:rsid w:val="001D3C09"/>
    <w:rsid w:val="001D44E8"/>
    <w:rsid w:val="001D4AC4"/>
    <w:rsid w:val="001D60EC"/>
    <w:rsid w:val="001E0F68"/>
    <w:rsid w:val="001E44DF"/>
    <w:rsid w:val="001E5EDC"/>
    <w:rsid w:val="001E68A5"/>
    <w:rsid w:val="001E6DF9"/>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07AB"/>
    <w:rsid w:val="00251233"/>
    <w:rsid w:val="00251343"/>
    <w:rsid w:val="00253641"/>
    <w:rsid w:val="00254F7A"/>
    <w:rsid w:val="00256492"/>
    <w:rsid w:val="002620BC"/>
    <w:rsid w:val="00263A90"/>
    <w:rsid w:val="0026408B"/>
    <w:rsid w:val="00267C3E"/>
    <w:rsid w:val="002709BB"/>
    <w:rsid w:val="00273168"/>
    <w:rsid w:val="00273388"/>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30EE"/>
    <w:rsid w:val="003452D9"/>
    <w:rsid w:val="003459BD"/>
    <w:rsid w:val="00350D38"/>
    <w:rsid w:val="00364A0B"/>
    <w:rsid w:val="003744CF"/>
    <w:rsid w:val="00374717"/>
    <w:rsid w:val="0037676C"/>
    <w:rsid w:val="00381450"/>
    <w:rsid w:val="003829E5"/>
    <w:rsid w:val="00382DEA"/>
    <w:rsid w:val="0039185F"/>
    <w:rsid w:val="003956CC"/>
    <w:rsid w:val="00395C9A"/>
    <w:rsid w:val="003A6B67"/>
    <w:rsid w:val="003B15E6"/>
    <w:rsid w:val="003B6ECA"/>
    <w:rsid w:val="003C13F9"/>
    <w:rsid w:val="003C2045"/>
    <w:rsid w:val="003C2E6A"/>
    <w:rsid w:val="003C43A1"/>
    <w:rsid w:val="003C55F4"/>
    <w:rsid w:val="003C7A3F"/>
    <w:rsid w:val="003D3E8F"/>
    <w:rsid w:val="003D6475"/>
    <w:rsid w:val="003E1FAD"/>
    <w:rsid w:val="003E375C"/>
    <w:rsid w:val="003E6FA6"/>
    <w:rsid w:val="003F0445"/>
    <w:rsid w:val="003F0CF0"/>
    <w:rsid w:val="003F3289"/>
    <w:rsid w:val="00401FCF"/>
    <w:rsid w:val="004148F9"/>
    <w:rsid w:val="0042084E"/>
    <w:rsid w:val="00424D65"/>
    <w:rsid w:val="00430667"/>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B5BA2"/>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0C75"/>
    <w:rsid w:val="00526865"/>
    <w:rsid w:val="00532C2A"/>
    <w:rsid w:val="00536499"/>
    <w:rsid w:val="00543903"/>
    <w:rsid w:val="0054499F"/>
    <w:rsid w:val="005465A8"/>
    <w:rsid w:val="00546E29"/>
    <w:rsid w:val="00547A95"/>
    <w:rsid w:val="005514C5"/>
    <w:rsid w:val="00555B7E"/>
    <w:rsid w:val="00572031"/>
    <w:rsid w:val="00576E84"/>
    <w:rsid w:val="00581CF6"/>
    <w:rsid w:val="0058757E"/>
    <w:rsid w:val="00596A4B"/>
    <w:rsid w:val="00597507"/>
    <w:rsid w:val="005A7647"/>
    <w:rsid w:val="005B0BB8"/>
    <w:rsid w:val="005B21B6"/>
    <w:rsid w:val="005B7A63"/>
    <w:rsid w:val="005C42BA"/>
    <w:rsid w:val="005C49DA"/>
    <w:rsid w:val="005C50F3"/>
    <w:rsid w:val="005C5D91"/>
    <w:rsid w:val="005D07B8"/>
    <w:rsid w:val="005D4215"/>
    <w:rsid w:val="005D6597"/>
    <w:rsid w:val="005E14E7"/>
    <w:rsid w:val="005E4097"/>
    <w:rsid w:val="005E447E"/>
    <w:rsid w:val="005F0775"/>
    <w:rsid w:val="005F0CF5"/>
    <w:rsid w:val="005F21EB"/>
    <w:rsid w:val="006021DB"/>
    <w:rsid w:val="00605908"/>
    <w:rsid w:val="0060616A"/>
    <w:rsid w:val="00610D7C"/>
    <w:rsid w:val="00613414"/>
    <w:rsid w:val="006160C8"/>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D2A3F"/>
    <w:rsid w:val="006E0E16"/>
    <w:rsid w:val="006E138B"/>
    <w:rsid w:val="006F1FDC"/>
    <w:rsid w:val="006F36B5"/>
    <w:rsid w:val="006F6951"/>
    <w:rsid w:val="007013EF"/>
    <w:rsid w:val="007023E0"/>
    <w:rsid w:val="00702B10"/>
    <w:rsid w:val="00716C42"/>
    <w:rsid w:val="007216AA"/>
    <w:rsid w:val="00721AB5"/>
    <w:rsid w:val="00721DEF"/>
    <w:rsid w:val="00722719"/>
    <w:rsid w:val="00724A43"/>
    <w:rsid w:val="00725952"/>
    <w:rsid w:val="00726831"/>
    <w:rsid w:val="007346E4"/>
    <w:rsid w:val="00735D59"/>
    <w:rsid w:val="00740F22"/>
    <w:rsid w:val="00741F1A"/>
    <w:rsid w:val="00741FE7"/>
    <w:rsid w:val="0074249D"/>
    <w:rsid w:val="007450F8"/>
    <w:rsid w:val="0074696E"/>
    <w:rsid w:val="00750135"/>
    <w:rsid w:val="0075182E"/>
    <w:rsid w:val="0075285D"/>
    <w:rsid w:val="00754E36"/>
    <w:rsid w:val="00763139"/>
    <w:rsid w:val="0076737C"/>
    <w:rsid w:val="00772D5E"/>
    <w:rsid w:val="00776928"/>
    <w:rsid w:val="00782F2C"/>
    <w:rsid w:val="00786F16"/>
    <w:rsid w:val="007953BE"/>
    <w:rsid w:val="00796E20"/>
    <w:rsid w:val="00797C32"/>
    <w:rsid w:val="00797FA8"/>
    <w:rsid w:val="007A57F6"/>
    <w:rsid w:val="007B0914"/>
    <w:rsid w:val="007B1374"/>
    <w:rsid w:val="007B2192"/>
    <w:rsid w:val="007B589F"/>
    <w:rsid w:val="007B6186"/>
    <w:rsid w:val="007C7301"/>
    <w:rsid w:val="007C7859"/>
    <w:rsid w:val="007D03CB"/>
    <w:rsid w:val="007D0A10"/>
    <w:rsid w:val="007D2BDE"/>
    <w:rsid w:val="007D2FB6"/>
    <w:rsid w:val="007D3EA2"/>
    <w:rsid w:val="007D4D5A"/>
    <w:rsid w:val="007D7739"/>
    <w:rsid w:val="007E0DE2"/>
    <w:rsid w:val="007E5373"/>
    <w:rsid w:val="007F31B6"/>
    <w:rsid w:val="007F546C"/>
    <w:rsid w:val="007F665E"/>
    <w:rsid w:val="00800412"/>
    <w:rsid w:val="00801EEF"/>
    <w:rsid w:val="0080587B"/>
    <w:rsid w:val="00806468"/>
    <w:rsid w:val="00816735"/>
    <w:rsid w:val="00820141"/>
    <w:rsid w:val="00820E0C"/>
    <w:rsid w:val="008260DA"/>
    <w:rsid w:val="008274BB"/>
    <w:rsid w:val="008516F2"/>
    <w:rsid w:val="00852EE6"/>
    <w:rsid w:val="00853EE4"/>
    <w:rsid w:val="00855535"/>
    <w:rsid w:val="00860662"/>
    <w:rsid w:val="008633F0"/>
    <w:rsid w:val="00867D9D"/>
    <w:rsid w:val="00872E0A"/>
    <w:rsid w:val="00875285"/>
    <w:rsid w:val="008770B0"/>
    <w:rsid w:val="00884B62"/>
    <w:rsid w:val="0088529C"/>
    <w:rsid w:val="0089152A"/>
    <w:rsid w:val="00892553"/>
    <w:rsid w:val="0089270A"/>
    <w:rsid w:val="00893AF6"/>
    <w:rsid w:val="00894BC4"/>
    <w:rsid w:val="008A07A8"/>
    <w:rsid w:val="008A4162"/>
    <w:rsid w:val="008A6BAC"/>
    <w:rsid w:val="008B2EE4"/>
    <w:rsid w:val="008B4D3D"/>
    <w:rsid w:val="008B57C7"/>
    <w:rsid w:val="008C2F92"/>
    <w:rsid w:val="008C4496"/>
    <w:rsid w:val="008C46A5"/>
    <w:rsid w:val="008C748D"/>
    <w:rsid w:val="008D4236"/>
    <w:rsid w:val="008D462F"/>
    <w:rsid w:val="008E4376"/>
    <w:rsid w:val="008E68A7"/>
    <w:rsid w:val="008F765E"/>
    <w:rsid w:val="00900719"/>
    <w:rsid w:val="00906490"/>
    <w:rsid w:val="009111B2"/>
    <w:rsid w:val="00911A31"/>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9137C"/>
    <w:rsid w:val="00991769"/>
    <w:rsid w:val="00994386"/>
    <w:rsid w:val="00996541"/>
    <w:rsid w:val="009A279E"/>
    <w:rsid w:val="009B09C2"/>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3785"/>
    <w:rsid w:val="00A34DFE"/>
    <w:rsid w:val="00A37F51"/>
    <w:rsid w:val="00A44882"/>
    <w:rsid w:val="00A54715"/>
    <w:rsid w:val="00A6061C"/>
    <w:rsid w:val="00A62D44"/>
    <w:rsid w:val="00A652D7"/>
    <w:rsid w:val="00A65FEE"/>
    <w:rsid w:val="00A7161C"/>
    <w:rsid w:val="00A77AA3"/>
    <w:rsid w:val="00A84964"/>
    <w:rsid w:val="00A872E5"/>
    <w:rsid w:val="00A95E3B"/>
    <w:rsid w:val="00A96067"/>
    <w:rsid w:val="00A96E65"/>
    <w:rsid w:val="00A97C72"/>
    <w:rsid w:val="00AA63D4"/>
    <w:rsid w:val="00AB06E8"/>
    <w:rsid w:val="00AB1CD3"/>
    <w:rsid w:val="00AB352F"/>
    <w:rsid w:val="00AB5739"/>
    <w:rsid w:val="00AC274B"/>
    <w:rsid w:val="00AC6D36"/>
    <w:rsid w:val="00AD0CBA"/>
    <w:rsid w:val="00AD1585"/>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2A3C"/>
    <w:rsid w:val="00B04610"/>
    <w:rsid w:val="00B06571"/>
    <w:rsid w:val="00B068BA"/>
    <w:rsid w:val="00B13851"/>
    <w:rsid w:val="00B13B1C"/>
    <w:rsid w:val="00B17ED2"/>
    <w:rsid w:val="00B22291"/>
    <w:rsid w:val="00B2417B"/>
    <w:rsid w:val="00B24E6F"/>
    <w:rsid w:val="00B26CB5"/>
    <w:rsid w:val="00B27256"/>
    <w:rsid w:val="00B2752E"/>
    <w:rsid w:val="00B307CC"/>
    <w:rsid w:val="00B30DA8"/>
    <w:rsid w:val="00B32E70"/>
    <w:rsid w:val="00B44A60"/>
    <w:rsid w:val="00B45141"/>
    <w:rsid w:val="00B5273A"/>
    <w:rsid w:val="00B573C5"/>
    <w:rsid w:val="00B62A82"/>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4116"/>
    <w:rsid w:val="00BB5CF9"/>
    <w:rsid w:val="00BB7A10"/>
    <w:rsid w:val="00BC366E"/>
    <w:rsid w:val="00BC7D4F"/>
    <w:rsid w:val="00BC7ED7"/>
    <w:rsid w:val="00BD2850"/>
    <w:rsid w:val="00BD3D34"/>
    <w:rsid w:val="00BE28D2"/>
    <w:rsid w:val="00BE5636"/>
    <w:rsid w:val="00BF4505"/>
    <w:rsid w:val="00BF7F58"/>
    <w:rsid w:val="00C00C7D"/>
    <w:rsid w:val="00C01381"/>
    <w:rsid w:val="00C0527D"/>
    <w:rsid w:val="00C079B8"/>
    <w:rsid w:val="00C07B16"/>
    <w:rsid w:val="00C123EA"/>
    <w:rsid w:val="00C12A49"/>
    <w:rsid w:val="00C133EE"/>
    <w:rsid w:val="00C160A6"/>
    <w:rsid w:val="00C21FE7"/>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682F"/>
    <w:rsid w:val="00C676CE"/>
    <w:rsid w:val="00C67970"/>
    <w:rsid w:val="00C7275E"/>
    <w:rsid w:val="00C74C5D"/>
    <w:rsid w:val="00C76E88"/>
    <w:rsid w:val="00C822BD"/>
    <w:rsid w:val="00C863C4"/>
    <w:rsid w:val="00C93C3E"/>
    <w:rsid w:val="00C952A3"/>
    <w:rsid w:val="00CA12E3"/>
    <w:rsid w:val="00CA6611"/>
    <w:rsid w:val="00CA6D9D"/>
    <w:rsid w:val="00CB177C"/>
    <w:rsid w:val="00CB4D95"/>
    <w:rsid w:val="00CB5B6B"/>
    <w:rsid w:val="00CC2BFD"/>
    <w:rsid w:val="00CD26B2"/>
    <w:rsid w:val="00CD3476"/>
    <w:rsid w:val="00CD64DF"/>
    <w:rsid w:val="00CD7D53"/>
    <w:rsid w:val="00CE068D"/>
    <w:rsid w:val="00CE4964"/>
    <w:rsid w:val="00CE57CE"/>
    <w:rsid w:val="00CE750D"/>
    <w:rsid w:val="00CF10EA"/>
    <w:rsid w:val="00CF2F50"/>
    <w:rsid w:val="00CF3BC7"/>
    <w:rsid w:val="00CF3C87"/>
    <w:rsid w:val="00D02919"/>
    <w:rsid w:val="00D04C61"/>
    <w:rsid w:val="00D04D8E"/>
    <w:rsid w:val="00D05B8D"/>
    <w:rsid w:val="00D07EC0"/>
    <w:rsid w:val="00D07F00"/>
    <w:rsid w:val="00D208B9"/>
    <w:rsid w:val="00D21873"/>
    <w:rsid w:val="00D331E4"/>
    <w:rsid w:val="00D33E72"/>
    <w:rsid w:val="00D35BD6"/>
    <w:rsid w:val="00D361B5"/>
    <w:rsid w:val="00D411A2"/>
    <w:rsid w:val="00D50B9C"/>
    <w:rsid w:val="00D51841"/>
    <w:rsid w:val="00D52D73"/>
    <w:rsid w:val="00D52E58"/>
    <w:rsid w:val="00D56C68"/>
    <w:rsid w:val="00D57332"/>
    <w:rsid w:val="00D714CC"/>
    <w:rsid w:val="00D75EA7"/>
    <w:rsid w:val="00D81F21"/>
    <w:rsid w:val="00D8359A"/>
    <w:rsid w:val="00D95470"/>
    <w:rsid w:val="00D9685D"/>
    <w:rsid w:val="00D97CC0"/>
    <w:rsid w:val="00DA2619"/>
    <w:rsid w:val="00DA4239"/>
    <w:rsid w:val="00DA514E"/>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A50A3"/>
    <w:rsid w:val="00EB00E0"/>
    <w:rsid w:val="00EB5286"/>
    <w:rsid w:val="00EC059F"/>
    <w:rsid w:val="00EC1F24"/>
    <w:rsid w:val="00ED39A1"/>
    <w:rsid w:val="00ED5B9B"/>
    <w:rsid w:val="00ED6BAD"/>
    <w:rsid w:val="00ED7447"/>
    <w:rsid w:val="00EE1488"/>
    <w:rsid w:val="00EE3166"/>
    <w:rsid w:val="00EE4D5D"/>
    <w:rsid w:val="00EE5FE3"/>
    <w:rsid w:val="00EE62E6"/>
    <w:rsid w:val="00EE7A6A"/>
    <w:rsid w:val="00EF109B"/>
    <w:rsid w:val="00EF24F7"/>
    <w:rsid w:val="00EF362A"/>
    <w:rsid w:val="00EF36AF"/>
    <w:rsid w:val="00F00F9C"/>
    <w:rsid w:val="00F02ABA"/>
    <w:rsid w:val="00F0437A"/>
    <w:rsid w:val="00F04BDC"/>
    <w:rsid w:val="00F11037"/>
    <w:rsid w:val="00F1520D"/>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223"/>
    <w:rsid w:val="00F56EF6"/>
    <w:rsid w:val="00F64696"/>
    <w:rsid w:val="00F65AA9"/>
    <w:rsid w:val="00F6768F"/>
    <w:rsid w:val="00F72C2C"/>
    <w:rsid w:val="00F73838"/>
    <w:rsid w:val="00F76CAB"/>
    <w:rsid w:val="00F772C6"/>
    <w:rsid w:val="00F77C07"/>
    <w:rsid w:val="00F85195"/>
    <w:rsid w:val="00F938BA"/>
    <w:rsid w:val="00F94A4E"/>
    <w:rsid w:val="00F9697E"/>
    <w:rsid w:val="00FA2C46"/>
    <w:rsid w:val="00FB4CDA"/>
    <w:rsid w:val="00FC0F81"/>
    <w:rsid w:val="00FC192C"/>
    <w:rsid w:val="00FC2283"/>
    <w:rsid w:val="00FC395C"/>
    <w:rsid w:val="00FD2FEB"/>
    <w:rsid w:val="00FD3766"/>
    <w:rsid w:val="00FD3A5F"/>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 w:type="character" w:styleId="CommentReference">
    <w:name w:val="annotation reference"/>
    <w:basedOn w:val="DefaultParagraphFont"/>
    <w:uiPriority w:val="99"/>
    <w:semiHidden/>
    <w:unhideWhenUsed/>
    <w:rsid w:val="00DA514E"/>
    <w:rPr>
      <w:sz w:val="16"/>
      <w:szCs w:val="16"/>
    </w:rPr>
  </w:style>
  <w:style w:type="paragraph" w:styleId="CommentText">
    <w:name w:val="annotation text"/>
    <w:basedOn w:val="Normal"/>
    <w:link w:val="CommentTextChar"/>
    <w:uiPriority w:val="99"/>
    <w:semiHidden/>
    <w:unhideWhenUsed/>
    <w:rsid w:val="00DA514E"/>
  </w:style>
  <w:style w:type="character" w:customStyle="1" w:styleId="CommentTextChar">
    <w:name w:val="Comment Text Char"/>
    <w:basedOn w:val="DefaultParagraphFont"/>
    <w:link w:val="CommentText"/>
    <w:uiPriority w:val="99"/>
    <w:semiHidden/>
    <w:rsid w:val="00DA514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A514E"/>
    <w:rPr>
      <w:b/>
      <w:bCs/>
    </w:rPr>
  </w:style>
  <w:style w:type="character" w:customStyle="1" w:styleId="CommentSubjectChar">
    <w:name w:val="Comment Subject Char"/>
    <w:basedOn w:val="CommentTextChar"/>
    <w:link w:val="CommentSubject"/>
    <w:uiPriority w:val="99"/>
    <w:semiHidden/>
    <w:rsid w:val="00DA514E"/>
    <w:rPr>
      <w:rFonts w:ascii="Cambria" w:hAnsi="Cambria"/>
      <w:b/>
      <w:bCs/>
      <w:lang w:eastAsia="en-US"/>
    </w:rPr>
  </w:style>
  <w:style w:type="paragraph" w:customStyle="1" w:styleId="Numberedlist">
    <w:name w:val="Numbered list"/>
    <w:basedOn w:val="Normal"/>
    <w:rsid w:val="00CB4D95"/>
    <w:pPr>
      <w:numPr>
        <w:numId w:val="26"/>
      </w:numPr>
      <w:spacing w:after="240" w:line="240" w:lineRule="atLeas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B57B2414-1351-4999-BFFF-3DD43FAE22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21231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Hugh Horsfall (DPC)</cp:lastModifiedBy>
  <cp:revision>5</cp:revision>
  <cp:lastPrinted>2022-03-31T02:06:00Z</cp:lastPrinted>
  <dcterms:created xsi:type="dcterms:W3CDTF">2022-04-19T01:22:00Z</dcterms:created>
  <dcterms:modified xsi:type="dcterms:W3CDTF">2022-04-19T06:14:00Z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