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hAnsi="Calibri" w:cs="Calibri"/>
          <w:sz w:val="40"/>
        </w:rPr>
        <w:alias w:val="Title"/>
        <w:tag w:val="Title"/>
        <w:id w:val="-1027490997"/>
        <w:placeholder>
          <w:docPart w:val="B16F0968990D4BC08A5B02C2B151CFE0"/>
        </w:placeholder>
        <w15:color w:val="FF0000"/>
      </w:sdtPr>
      <w:sdtEndPr/>
      <w:sdtContent>
        <w:p w14:paraId="736B11F9" w14:textId="77777777" w:rsidR="002E3832" w:rsidRDefault="002E3832" w:rsidP="0033381C">
          <w:pPr>
            <w:pStyle w:val="Title"/>
            <w:spacing w:line="240" w:lineRule="auto"/>
            <w:rPr>
              <w:rFonts w:ascii="Calibri" w:hAnsi="Calibri" w:cs="Calibri"/>
              <w:sz w:val="40"/>
            </w:rPr>
          </w:pPr>
          <w:r>
            <w:rPr>
              <w:rFonts w:ascii="Calibri" w:hAnsi="Calibri" w:cs="Calibri"/>
              <w:sz w:val="40"/>
            </w:rPr>
            <w:t>A</w:t>
          </w:r>
          <w:r w:rsidR="00AE109E" w:rsidRPr="00B963DB">
            <w:rPr>
              <w:rFonts w:ascii="Calibri" w:hAnsi="Calibri" w:cs="Calibri"/>
              <w:sz w:val="40"/>
            </w:rPr>
            <w:t>lpine Resorts Support</w:t>
          </w:r>
          <w:r w:rsidR="00CE5C10" w:rsidRPr="00B963DB">
            <w:rPr>
              <w:rFonts w:ascii="Calibri" w:hAnsi="Calibri" w:cs="Calibri"/>
              <w:sz w:val="40"/>
            </w:rPr>
            <w:t xml:space="preserve"> Program</w:t>
          </w:r>
          <w:r>
            <w:rPr>
              <w:rFonts w:ascii="Calibri" w:hAnsi="Calibri" w:cs="Calibri"/>
              <w:sz w:val="40"/>
            </w:rPr>
            <w:t xml:space="preserve"> </w:t>
          </w:r>
        </w:p>
        <w:p w14:paraId="1EF4FBAA" w14:textId="08B2F51A" w:rsidR="003E7CD4" w:rsidRPr="00B963DB" w:rsidRDefault="002E3832" w:rsidP="0033381C">
          <w:pPr>
            <w:pStyle w:val="Title"/>
            <w:spacing w:line="240" w:lineRule="auto"/>
            <w:rPr>
              <w:rFonts w:ascii="Calibri" w:hAnsi="Calibri" w:cs="Calibri"/>
              <w:sz w:val="40"/>
            </w:rPr>
          </w:pPr>
          <w:r>
            <w:rPr>
              <w:rFonts w:ascii="Calibri" w:hAnsi="Calibri" w:cs="Calibri"/>
              <w:sz w:val="40"/>
            </w:rPr>
            <w:t xml:space="preserve">Stream </w:t>
          </w:r>
          <w:r w:rsidR="009029FF">
            <w:rPr>
              <w:rFonts w:ascii="Calibri" w:hAnsi="Calibri" w:cs="Calibri"/>
              <w:sz w:val="40"/>
            </w:rPr>
            <w:t>3</w:t>
          </w:r>
          <w:r w:rsidR="00CE5C10" w:rsidRPr="00B963DB">
            <w:rPr>
              <w:rFonts w:ascii="Calibri" w:hAnsi="Calibri" w:cs="Calibri"/>
              <w:sz w:val="40"/>
            </w:rPr>
            <w:t xml:space="preserve"> </w:t>
          </w:r>
          <w:r>
            <w:rPr>
              <w:rFonts w:ascii="Calibri" w:hAnsi="Calibri" w:cs="Calibri"/>
              <w:sz w:val="40"/>
            </w:rPr>
            <w:t>Guidelines</w:t>
          </w:r>
        </w:p>
      </w:sdtContent>
    </w:sdt>
    <w:p w14:paraId="37676B98" w14:textId="77777777" w:rsidR="00197206" w:rsidRPr="00B963DB" w:rsidRDefault="00197206" w:rsidP="0033381C">
      <w:pPr>
        <w:pStyle w:val="Subtitle"/>
        <w:rPr>
          <w:rFonts w:ascii="Calibri" w:hAnsi="Calibri" w:cs="Calibri"/>
          <w:sz w:val="22"/>
          <w:szCs w:val="22"/>
        </w:rPr>
      </w:pPr>
    </w:p>
    <w:p w14:paraId="24D12257" w14:textId="232FF92D" w:rsidR="00CE5C10" w:rsidRPr="00B963DB" w:rsidRDefault="00CE5C10" w:rsidP="0033381C">
      <w:pPr>
        <w:pStyle w:val="TitleSpacing"/>
        <w:spacing w:after="120"/>
        <w:rPr>
          <w:rFonts w:ascii="Calibri" w:hAnsi="Calibri" w:cs="Calibri"/>
          <w:b/>
          <w:color w:val="auto"/>
          <w:sz w:val="26"/>
          <w:szCs w:val="26"/>
        </w:rPr>
      </w:pPr>
      <w:r w:rsidRPr="00B963DB">
        <w:rPr>
          <w:rFonts w:ascii="Calibri" w:hAnsi="Calibri" w:cs="Calibri"/>
          <w:b/>
          <w:color w:val="auto"/>
          <w:sz w:val="26"/>
          <w:szCs w:val="26"/>
        </w:rPr>
        <w:t>Program Summary</w:t>
      </w:r>
    </w:p>
    <w:p w14:paraId="063B9019" w14:textId="1DAD8DB4" w:rsidR="00BA0193" w:rsidRDefault="00BA0193" w:rsidP="00BA0193">
      <w:pPr>
        <w:pStyle w:val="Body"/>
        <w:rPr>
          <w:rFonts w:ascii="Calibri" w:hAnsi="Calibri" w:cs="Calibri"/>
        </w:rPr>
      </w:pPr>
      <w:r>
        <w:rPr>
          <w:rFonts w:ascii="Calibri" w:hAnsi="Calibri" w:cs="Calibri"/>
        </w:rPr>
        <w:t>Victoria is home to six</w:t>
      </w:r>
      <w:r w:rsidRPr="00B963DB">
        <w:rPr>
          <w:rFonts w:ascii="Calibri" w:hAnsi="Calibri" w:cs="Calibri"/>
        </w:rPr>
        <w:t xml:space="preserve"> Alpine Resorts </w:t>
      </w:r>
      <w:r>
        <w:rPr>
          <w:rFonts w:ascii="Calibri" w:hAnsi="Calibri" w:cs="Calibri"/>
        </w:rPr>
        <w:t xml:space="preserve">– Falls Creek, Mt Hotham, Mt Buller and Mt Stirling, Lake Mountain and Mt Baw Baw. </w:t>
      </w:r>
      <w:r w:rsidR="00D56D56">
        <w:rPr>
          <w:rFonts w:ascii="Calibri" w:hAnsi="Calibri" w:cs="Calibri"/>
        </w:rPr>
        <w:t xml:space="preserve"> The resorts </w:t>
      </w:r>
      <w:r w:rsidR="00D56D56" w:rsidRPr="00B963DB">
        <w:rPr>
          <w:rFonts w:ascii="Calibri" w:hAnsi="Calibri" w:cs="Calibri"/>
        </w:rPr>
        <w:t xml:space="preserve">are operated by </w:t>
      </w:r>
      <w:r w:rsidR="00D56D56">
        <w:rPr>
          <w:rFonts w:ascii="Calibri" w:hAnsi="Calibri" w:cs="Calibri"/>
        </w:rPr>
        <w:t xml:space="preserve">the Alpine </w:t>
      </w:r>
      <w:r w:rsidR="00D56D56" w:rsidRPr="00B963DB">
        <w:rPr>
          <w:rFonts w:ascii="Calibri" w:hAnsi="Calibri" w:cs="Calibri"/>
        </w:rPr>
        <w:t>Resort Management Boards, statutory authorities who administer Crown Land on behalf of the State.</w:t>
      </w:r>
    </w:p>
    <w:p w14:paraId="303E180F" w14:textId="28AE1AB8" w:rsidR="00BA0193" w:rsidRDefault="00BA0193" w:rsidP="00BA0193">
      <w:pPr>
        <w:pStyle w:val="Body"/>
        <w:rPr>
          <w:rFonts w:ascii="Calibri" w:hAnsi="Calibri" w:cs="Calibri"/>
        </w:rPr>
      </w:pPr>
      <w:r w:rsidRPr="00B963DB">
        <w:rPr>
          <w:rFonts w:ascii="Calibri" w:hAnsi="Calibri" w:cs="Calibri"/>
        </w:rPr>
        <w:t xml:space="preserve">Businesses </w:t>
      </w:r>
      <w:r>
        <w:rPr>
          <w:rFonts w:ascii="Calibri" w:hAnsi="Calibri" w:cs="Calibri"/>
        </w:rPr>
        <w:t>in the resorts</w:t>
      </w:r>
      <w:r w:rsidRPr="00B963DB">
        <w:rPr>
          <w:rFonts w:ascii="Calibri" w:hAnsi="Calibri" w:cs="Calibri"/>
        </w:rPr>
        <w:t xml:space="preserve"> have been amongst the hardest hit in 2020 with bushfires and </w:t>
      </w:r>
      <w:r>
        <w:rPr>
          <w:rFonts w:ascii="Calibri" w:hAnsi="Calibri" w:cs="Calibri"/>
        </w:rPr>
        <w:t>coronavirus (COVID-19)</w:t>
      </w:r>
      <w:r w:rsidRPr="00B963DB">
        <w:rPr>
          <w:rFonts w:ascii="Calibri" w:hAnsi="Calibri" w:cs="Calibri"/>
        </w:rPr>
        <w:t xml:space="preserve"> significantly restricting trading opportunities. </w:t>
      </w:r>
      <w:r>
        <w:rPr>
          <w:rFonts w:ascii="Calibri" w:hAnsi="Calibri" w:cs="Calibri"/>
        </w:rPr>
        <w:t xml:space="preserve">The Alpine Resorts were forced to close for operation from 6 August 2020 following the introduction of </w:t>
      </w:r>
      <w:r w:rsidRPr="00B963DB">
        <w:rPr>
          <w:rFonts w:ascii="Calibri" w:hAnsi="Calibri" w:cs="Calibri"/>
        </w:rPr>
        <w:t>Stage 4 restrictions in metropolitan Melbourne</w:t>
      </w:r>
      <w:r>
        <w:rPr>
          <w:rFonts w:ascii="Calibri" w:hAnsi="Calibri" w:cs="Calibri"/>
        </w:rPr>
        <w:t xml:space="preserve"> (from 2 August 2020)</w:t>
      </w:r>
      <w:r w:rsidRPr="00B963DB">
        <w:rPr>
          <w:rFonts w:ascii="Calibri" w:hAnsi="Calibri" w:cs="Calibri"/>
        </w:rPr>
        <w:t xml:space="preserve"> and expansion of Stage 3 restrictions across regional Victoria </w:t>
      </w:r>
      <w:r>
        <w:rPr>
          <w:rFonts w:ascii="Calibri" w:hAnsi="Calibri" w:cs="Calibri"/>
        </w:rPr>
        <w:t>(from 6 August 2020).</w:t>
      </w:r>
      <w:r w:rsidR="0081442A">
        <w:rPr>
          <w:rFonts w:ascii="Calibri" w:hAnsi="Calibri" w:cs="Calibri"/>
        </w:rPr>
        <w:t xml:space="preserve"> </w:t>
      </w:r>
    </w:p>
    <w:p w14:paraId="1981CEEB" w14:textId="072FB3A8" w:rsidR="00226F41" w:rsidRDefault="00BA0193" w:rsidP="00BA0193">
      <w:pPr>
        <w:pStyle w:val="Body"/>
        <w:rPr>
          <w:rFonts w:ascii="Calibri" w:hAnsi="Calibri" w:cs="Calibri"/>
        </w:rPr>
      </w:pPr>
      <w:r>
        <w:rPr>
          <w:rFonts w:ascii="Calibri" w:hAnsi="Calibri" w:cs="Calibri"/>
        </w:rPr>
        <w:t xml:space="preserve">The Victorian Government has </w:t>
      </w:r>
      <w:r w:rsidR="001E4FD5">
        <w:rPr>
          <w:rFonts w:ascii="Calibri" w:hAnsi="Calibri" w:cs="Calibri"/>
        </w:rPr>
        <w:t xml:space="preserve">established an Alpine Resorts Support Program to assist </w:t>
      </w:r>
      <w:r w:rsidR="00942EF6">
        <w:rPr>
          <w:rFonts w:ascii="Calibri" w:hAnsi="Calibri" w:cs="Calibri"/>
        </w:rPr>
        <w:t xml:space="preserve">businesses in the </w:t>
      </w:r>
      <w:r>
        <w:rPr>
          <w:rFonts w:ascii="Calibri" w:hAnsi="Calibri" w:cs="Calibri"/>
        </w:rPr>
        <w:t>Alpine Resorts</w:t>
      </w:r>
      <w:r w:rsidR="00942EF6">
        <w:rPr>
          <w:rFonts w:ascii="Calibri" w:hAnsi="Calibri" w:cs="Calibri"/>
        </w:rPr>
        <w:t xml:space="preserve"> manage the impacts of COVID-19</w:t>
      </w:r>
      <w:r w:rsidR="001E4FD5">
        <w:rPr>
          <w:rFonts w:ascii="Calibri" w:hAnsi="Calibri" w:cs="Calibri"/>
        </w:rPr>
        <w:t>.</w:t>
      </w:r>
    </w:p>
    <w:p w14:paraId="7A285DF9" w14:textId="27604B42" w:rsidR="00BA0193" w:rsidRPr="00B963DB" w:rsidRDefault="00BA0193" w:rsidP="00BA0193">
      <w:pPr>
        <w:pStyle w:val="Body"/>
        <w:rPr>
          <w:rFonts w:ascii="Calibri" w:hAnsi="Calibri" w:cs="Calibri"/>
          <w:i/>
          <w:iCs/>
        </w:rPr>
      </w:pPr>
      <w:r w:rsidRPr="00B963DB">
        <w:rPr>
          <w:rFonts w:ascii="Calibri" w:hAnsi="Calibri" w:cs="Calibri"/>
        </w:rPr>
        <w:t>The</w:t>
      </w:r>
      <w:r w:rsidR="00053418">
        <w:rPr>
          <w:rFonts w:ascii="Calibri" w:hAnsi="Calibri" w:cs="Calibri"/>
        </w:rPr>
        <w:t xml:space="preserve"> Alpine Resorts Support</w:t>
      </w:r>
      <w:r w:rsidRPr="00B963DB">
        <w:rPr>
          <w:rFonts w:ascii="Calibri" w:hAnsi="Calibri" w:cs="Calibri"/>
        </w:rPr>
        <w:t xml:space="preserve"> </w:t>
      </w:r>
      <w:r>
        <w:rPr>
          <w:rFonts w:ascii="Calibri" w:hAnsi="Calibri" w:cs="Calibri"/>
        </w:rPr>
        <w:t>Program</w:t>
      </w:r>
      <w:r w:rsidRPr="00B963DB">
        <w:rPr>
          <w:rFonts w:ascii="Calibri" w:hAnsi="Calibri" w:cs="Calibri"/>
        </w:rPr>
        <w:t xml:space="preserve"> has the following objectives: </w:t>
      </w:r>
    </w:p>
    <w:p w14:paraId="79AA22DF" w14:textId="1ED6FC9F" w:rsidR="00BA0193" w:rsidRPr="00304EF8" w:rsidRDefault="00BA0193" w:rsidP="00450823">
      <w:pPr>
        <w:pStyle w:val="Body"/>
        <w:numPr>
          <w:ilvl w:val="0"/>
          <w:numId w:val="2"/>
        </w:numPr>
        <w:spacing w:after="120"/>
        <w:ind w:left="284" w:hanging="284"/>
        <w:rPr>
          <w:rFonts w:ascii="Calibri" w:hAnsi="Calibri" w:cs="Calibri"/>
        </w:rPr>
      </w:pPr>
      <w:r w:rsidRPr="00304EF8">
        <w:rPr>
          <w:rFonts w:ascii="Calibri" w:hAnsi="Calibri" w:cs="Calibri"/>
        </w:rPr>
        <w:t xml:space="preserve">To support entities in the Alpine Resorts, </w:t>
      </w:r>
      <w:r w:rsidR="00053418" w:rsidRPr="00304EF8">
        <w:rPr>
          <w:rFonts w:ascii="Calibri" w:hAnsi="Calibri" w:cs="Calibri"/>
        </w:rPr>
        <w:t xml:space="preserve">that </w:t>
      </w:r>
      <w:r w:rsidRPr="00304EF8">
        <w:rPr>
          <w:rFonts w:ascii="Calibri" w:hAnsi="Calibri" w:cs="Calibri"/>
        </w:rPr>
        <w:t xml:space="preserve">have generally not qualified for the Commonwealth JobKeeper or Victorian Government </w:t>
      </w:r>
      <w:r w:rsidR="001062F5" w:rsidRPr="00304EF8">
        <w:rPr>
          <w:rFonts w:ascii="Calibri" w:hAnsi="Calibri" w:cs="Calibri"/>
        </w:rPr>
        <w:t>B</w:t>
      </w:r>
      <w:r w:rsidRPr="00304EF8">
        <w:rPr>
          <w:rFonts w:ascii="Calibri" w:hAnsi="Calibri" w:cs="Calibri"/>
        </w:rPr>
        <w:t xml:space="preserve">usiness </w:t>
      </w:r>
      <w:r w:rsidR="00E0142A" w:rsidRPr="00304EF8">
        <w:rPr>
          <w:rFonts w:ascii="Calibri" w:hAnsi="Calibri" w:cs="Calibri"/>
        </w:rPr>
        <w:t>S</w:t>
      </w:r>
      <w:r w:rsidRPr="00304EF8">
        <w:rPr>
          <w:rFonts w:ascii="Calibri" w:hAnsi="Calibri" w:cs="Calibri"/>
        </w:rPr>
        <w:t xml:space="preserve">upport </w:t>
      </w:r>
      <w:r w:rsidR="00E0142A" w:rsidRPr="00304EF8">
        <w:rPr>
          <w:rFonts w:ascii="Calibri" w:hAnsi="Calibri" w:cs="Calibri"/>
        </w:rPr>
        <w:t>P</w:t>
      </w:r>
      <w:r w:rsidRPr="00304EF8">
        <w:rPr>
          <w:rFonts w:ascii="Calibri" w:hAnsi="Calibri" w:cs="Calibri"/>
        </w:rPr>
        <w:t xml:space="preserve">ackages to date, manage the impacts of COVID-19. </w:t>
      </w:r>
    </w:p>
    <w:p w14:paraId="0F08CA50" w14:textId="0B3577A9" w:rsidR="00BA0193" w:rsidRDefault="00BA0193" w:rsidP="00450823">
      <w:pPr>
        <w:pStyle w:val="Body"/>
        <w:numPr>
          <w:ilvl w:val="0"/>
          <w:numId w:val="2"/>
        </w:numPr>
        <w:spacing w:after="120"/>
        <w:ind w:left="284" w:hanging="284"/>
        <w:rPr>
          <w:rFonts w:ascii="Calibri" w:hAnsi="Calibri" w:cs="Calibri"/>
        </w:rPr>
      </w:pPr>
      <w:r w:rsidRPr="00B963DB">
        <w:rPr>
          <w:rFonts w:ascii="Calibri" w:hAnsi="Calibri" w:cs="Calibri"/>
        </w:rPr>
        <w:t>To assist these</w:t>
      </w:r>
      <w:r>
        <w:rPr>
          <w:rFonts w:ascii="Calibri" w:hAnsi="Calibri" w:cs="Calibri"/>
        </w:rPr>
        <w:t xml:space="preserve"> entities </w:t>
      </w:r>
      <w:r w:rsidRPr="00B963DB">
        <w:rPr>
          <w:rFonts w:ascii="Calibri" w:hAnsi="Calibri" w:cs="Calibri"/>
        </w:rPr>
        <w:t xml:space="preserve">to </w:t>
      </w:r>
      <w:r>
        <w:rPr>
          <w:rFonts w:ascii="Calibri" w:hAnsi="Calibri" w:cs="Calibri"/>
        </w:rPr>
        <w:t>recover</w:t>
      </w:r>
      <w:r w:rsidRPr="00B963DB">
        <w:rPr>
          <w:rFonts w:ascii="Calibri" w:hAnsi="Calibri" w:cs="Calibri"/>
        </w:rPr>
        <w:t xml:space="preserve"> post the COVID-19 pandemic and provide them with an opportunity to trade in </w:t>
      </w:r>
      <w:r w:rsidR="001062F5">
        <w:rPr>
          <w:rFonts w:ascii="Calibri" w:hAnsi="Calibri" w:cs="Calibri"/>
        </w:rPr>
        <w:t>W</w:t>
      </w:r>
      <w:r w:rsidRPr="00B963DB">
        <w:rPr>
          <w:rFonts w:ascii="Calibri" w:hAnsi="Calibri" w:cs="Calibri"/>
        </w:rPr>
        <w:t xml:space="preserve">inter 2021 with an attractive and competitive product against resorts in New South Wales and New Zealand which </w:t>
      </w:r>
      <w:r>
        <w:rPr>
          <w:rFonts w:ascii="Calibri" w:hAnsi="Calibri" w:cs="Calibri"/>
        </w:rPr>
        <w:t>were</w:t>
      </w:r>
      <w:r w:rsidRPr="00B963DB">
        <w:rPr>
          <w:rFonts w:ascii="Calibri" w:hAnsi="Calibri" w:cs="Calibri"/>
        </w:rPr>
        <w:t xml:space="preserve"> open for business this year. </w:t>
      </w:r>
    </w:p>
    <w:p w14:paraId="242727F8" w14:textId="31CB883F" w:rsidR="00077F2E" w:rsidRDefault="00AE4A9E" w:rsidP="00AE4A9E">
      <w:pPr>
        <w:pStyle w:val="Body"/>
        <w:rPr>
          <w:rFonts w:ascii="Calibri" w:hAnsi="Calibri" w:cs="Calibri"/>
        </w:rPr>
      </w:pPr>
      <w:r>
        <w:rPr>
          <w:rFonts w:ascii="Calibri" w:hAnsi="Calibri" w:cs="Calibri"/>
        </w:rPr>
        <w:t>These Guidelines</w:t>
      </w:r>
      <w:r w:rsidR="002E498D">
        <w:rPr>
          <w:rFonts w:ascii="Calibri" w:hAnsi="Calibri" w:cs="Calibri"/>
        </w:rPr>
        <w:t xml:space="preserve"> are for Stream 3 </w:t>
      </w:r>
      <w:r w:rsidR="00591060">
        <w:rPr>
          <w:rFonts w:ascii="Calibri" w:hAnsi="Calibri" w:cs="Calibri"/>
        </w:rPr>
        <w:t>of the Alpine Resorts Support Program</w:t>
      </w:r>
      <w:r w:rsidR="00A17865">
        <w:rPr>
          <w:rFonts w:ascii="Calibri" w:hAnsi="Calibri" w:cs="Calibri"/>
        </w:rPr>
        <w:t xml:space="preserve">, which </w:t>
      </w:r>
      <w:r w:rsidR="00591060">
        <w:rPr>
          <w:rFonts w:ascii="Calibri" w:hAnsi="Calibri" w:cs="Calibri"/>
        </w:rPr>
        <w:t xml:space="preserve">has the objective of providing </w:t>
      </w:r>
      <w:r w:rsidR="001062F5">
        <w:rPr>
          <w:rFonts w:ascii="Calibri" w:hAnsi="Calibri" w:cs="Calibri"/>
        </w:rPr>
        <w:t>additional</w:t>
      </w:r>
      <w:r w:rsidR="00AF384A">
        <w:rPr>
          <w:rFonts w:ascii="Calibri" w:hAnsi="Calibri" w:cs="Calibri"/>
        </w:rPr>
        <w:t xml:space="preserve"> </w:t>
      </w:r>
      <w:r>
        <w:rPr>
          <w:rFonts w:ascii="Calibri" w:hAnsi="Calibri" w:cs="Calibri"/>
        </w:rPr>
        <w:t>grants to eligible</w:t>
      </w:r>
      <w:r w:rsidR="00C17DEC">
        <w:rPr>
          <w:rFonts w:ascii="Calibri" w:hAnsi="Calibri" w:cs="Calibri"/>
        </w:rPr>
        <w:t xml:space="preserve"> </w:t>
      </w:r>
      <w:r w:rsidR="00517950">
        <w:rPr>
          <w:rFonts w:ascii="Calibri" w:hAnsi="Calibri" w:cs="Calibri"/>
        </w:rPr>
        <w:t xml:space="preserve">businesses </w:t>
      </w:r>
      <w:r w:rsidRPr="0039233D">
        <w:rPr>
          <w:rFonts w:ascii="Calibri" w:hAnsi="Calibri" w:cs="Calibri"/>
        </w:rPr>
        <w:t>critical to the economies of the six Alpine Resorts.</w:t>
      </w:r>
      <w:r>
        <w:rPr>
          <w:rFonts w:ascii="Calibri" w:hAnsi="Calibri" w:cs="Calibri"/>
        </w:rPr>
        <w:t xml:space="preserve">  </w:t>
      </w:r>
    </w:p>
    <w:p w14:paraId="4DEB9792" w14:textId="322239A5" w:rsidR="00A17865" w:rsidRDefault="00A17865">
      <w:pPr>
        <w:spacing w:after="0"/>
        <w:rPr>
          <w:rFonts w:ascii="Calibri" w:eastAsia="VIC" w:hAnsi="Calibri" w:cs="Calibri"/>
          <w:noProof/>
          <w:color w:val="auto"/>
          <w:sz w:val="22"/>
          <w:szCs w:val="22"/>
          <w:lang w:val="en-US" w:eastAsia="en-US"/>
        </w:rPr>
      </w:pPr>
      <w:r>
        <w:rPr>
          <w:rFonts w:ascii="Calibri" w:hAnsi="Calibri" w:cs="Calibri"/>
        </w:rPr>
        <w:br w:type="page"/>
      </w:r>
    </w:p>
    <w:p w14:paraId="660A452F" w14:textId="77777777" w:rsidR="00AE4A9E" w:rsidRPr="002643CF" w:rsidRDefault="00AE4A9E" w:rsidP="00AE4A9E">
      <w:pPr>
        <w:pStyle w:val="Body"/>
        <w:rPr>
          <w:rFonts w:ascii="Calibri" w:hAnsi="Calibri" w:cs="Calibri"/>
        </w:rPr>
      </w:pPr>
    </w:p>
    <w:p w14:paraId="666CBC90" w14:textId="10B5A5CB" w:rsidR="00ED7C00" w:rsidRPr="00C77548" w:rsidRDefault="00ED7C00" w:rsidP="00450823">
      <w:pPr>
        <w:pStyle w:val="Heading1"/>
        <w:numPr>
          <w:ilvl w:val="0"/>
          <w:numId w:val="5"/>
        </w:numPr>
        <w:spacing w:before="0"/>
        <w:rPr>
          <w:rFonts w:ascii="Calibri" w:hAnsi="Calibri" w:cs="Calibri"/>
          <w:bCs/>
          <w:sz w:val="22"/>
          <w:szCs w:val="22"/>
        </w:rPr>
      </w:pPr>
      <w:r>
        <w:rPr>
          <w:rFonts w:ascii="Calibri" w:hAnsi="Calibri" w:cs="Calibri"/>
          <w:bCs/>
          <w:sz w:val="22"/>
          <w:szCs w:val="22"/>
        </w:rPr>
        <w:t>Standard Eligibility Criteria</w:t>
      </w:r>
    </w:p>
    <w:p w14:paraId="748AC58A" w14:textId="6EF35089" w:rsidR="00ED7C00" w:rsidRPr="00D92E5E" w:rsidRDefault="00ED7C00" w:rsidP="00450823">
      <w:pPr>
        <w:pStyle w:val="Heading2"/>
        <w:numPr>
          <w:ilvl w:val="1"/>
          <w:numId w:val="5"/>
        </w:numPr>
        <w:spacing w:before="0"/>
        <w:rPr>
          <w:rStyle w:val="normaltextrun"/>
          <w:rFonts w:ascii="Calibri" w:hAnsi="Calibri" w:cs="Calibri"/>
          <w:sz w:val="22"/>
          <w:szCs w:val="22"/>
        </w:rPr>
      </w:pPr>
      <w:r w:rsidRPr="00D92E5E">
        <w:rPr>
          <w:rFonts w:ascii="Calibri" w:hAnsi="Calibri" w:cs="Calibri"/>
          <w:b w:val="0"/>
          <w:bCs/>
          <w:sz w:val="22"/>
          <w:szCs w:val="22"/>
        </w:rPr>
        <w:t>To be eligible for support under</w:t>
      </w:r>
      <w:r w:rsidR="005F5378">
        <w:rPr>
          <w:rFonts w:ascii="Calibri" w:hAnsi="Calibri" w:cs="Calibri"/>
          <w:b w:val="0"/>
          <w:bCs/>
          <w:sz w:val="22"/>
          <w:szCs w:val="22"/>
        </w:rPr>
        <w:t xml:space="preserve"> </w:t>
      </w:r>
      <w:r w:rsidR="002E498D">
        <w:rPr>
          <w:rFonts w:ascii="Calibri" w:hAnsi="Calibri" w:cs="Calibri"/>
          <w:b w:val="0"/>
          <w:bCs/>
          <w:sz w:val="22"/>
          <w:szCs w:val="22"/>
        </w:rPr>
        <w:t>Stream 3</w:t>
      </w:r>
      <w:r w:rsidR="005F5378">
        <w:rPr>
          <w:rFonts w:ascii="Calibri" w:hAnsi="Calibri" w:cs="Calibri"/>
          <w:b w:val="0"/>
          <w:bCs/>
          <w:sz w:val="22"/>
          <w:szCs w:val="22"/>
        </w:rPr>
        <w:t xml:space="preserve"> of the</w:t>
      </w:r>
      <w:r w:rsidRPr="00D92E5E">
        <w:rPr>
          <w:rFonts w:ascii="Calibri" w:hAnsi="Calibri" w:cs="Calibri"/>
          <w:b w:val="0"/>
          <w:bCs/>
          <w:sz w:val="22"/>
          <w:szCs w:val="22"/>
        </w:rPr>
        <w:t xml:space="preserve"> Program, a</w:t>
      </w:r>
      <w:r w:rsidR="00451777">
        <w:rPr>
          <w:rFonts w:ascii="Calibri" w:hAnsi="Calibri" w:cs="Calibri"/>
          <w:b w:val="0"/>
          <w:bCs/>
          <w:sz w:val="22"/>
          <w:szCs w:val="22"/>
        </w:rPr>
        <w:t xml:space="preserve"> business </w:t>
      </w:r>
      <w:r w:rsidRPr="00D92E5E">
        <w:rPr>
          <w:rFonts w:ascii="Calibri" w:hAnsi="Calibri" w:cs="Calibri"/>
          <w:b w:val="0"/>
          <w:bCs/>
          <w:sz w:val="22"/>
          <w:szCs w:val="22"/>
        </w:rPr>
        <w:t xml:space="preserve">must: </w:t>
      </w:r>
    </w:p>
    <w:p w14:paraId="5F0FA7EC" w14:textId="5EA4FC6B" w:rsidR="00A70E87" w:rsidRDefault="00A70E87" w:rsidP="00450823">
      <w:pPr>
        <w:pStyle w:val="paragraph"/>
        <w:numPr>
          <w:ilvl w:val="0"/>
          <w:numId w:val="4"/>
        </w:numPr>
        <w:tabs>
          <w:tab w:val="clear" w:pos="720"/>
          <w:tab w:val="left" w:pos="993"/>
        </w:tabs>
        <w:spacing w:before="0" w:beforeAutospacing="0" w:after="120" w:afterAutospacing="0"/>
        <w:ind w:left="993"/>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Operate a business with premises located in a</w:t>
      </w:r>
      <w:r w:rsidR="00FC0D6E">
        <w:rPr>
          <w:rStyle w:val="normaltextrun"/>
          <w:rFonts w:ascii="Calibri" w:eastAsiaTheme="minorEastAsia" w:hAnsi="Calibri" w:cs="Calibri"/>
          <w:color w:val="000000" w:themeColor="text1"/>
          <w:sz w:val="22"/>
          <w:szCs w:val="22"/>
        </w:rPr>
        <w:t xml:space="preserve"> Victorian </w:t>
      </w:r>
      <w:r>
        <w:rPr>
          <w:rStyle w:val="normaltextrun"/>
          <w:rFonts w:ascii="Calibri" w:eastAsiaTheme="minorEastAsia" w:hAnsi="Calibri" w:cs="Calibri"/>
          <w:color w:val="000000" w:themeColor="text1"/>
          <w:sz w:val="22"/>
          <w:szCs w:val="22"/>
        </w:rPr>
        <w:t>Alpine Resort</w:t>
      </w:r>
      <w:r w:rsidR="00B70DD8">
        <w:rPr>
          <w:rStyle w:val="FootnoteReference"/>
          <w:rFonts w:ascii="Calibri" w:eastAsiaTheme="minorEastAsia" w:hAnsi="Calibri" w:cs="Calibri"/>
          <w:color w:val="000000" w:themeColor="text1"/>
          <w:sz w:val="22"/>
          <w:szCs w:val="22"/>
        </w:rPr>
        <w:footnoteReference w:id="2"/>
      </w:r>
      <w:r w:rsidR="002F6075">
        <w:rPr>
          <w:rStyle w:val="normaltextrun"/>
          <w:rFonts w:ascii="Calibri" w:eastAsiaTheme="minorEastAsia" w:hAnsi="Calibri" w:cs="Calibri"/>
          <w:color w:val="000000" w:themeColor="text1"/>
          <w:sz w:val="22"/>
          <w:szCs w:val="22"/>
        </w:rPr>
        <w:t>;</w:t>
      </w:r>
    </w:p>
    <w:p w14:paraId="51654623" w14:textId="6A1F9F3B" w:rsidR="00C5236F" w:rsidRPr="00C5236F" w:rsidRDefault="0027586E" w:rsidP="00450823">
      <w:pPr>
        <w:pStyle w:val="paragraph"/>
        <w:numPr>
          <w:ilvl w:val="0"/>
          <w:numId w:val="4"/>
        </w:numPr>
        <w:tabs>
          <w:tab w:val="clear" w:pos="720"/>
          <w:tab w:val="left" w:pos="993"/>
        </w:tabs>
        <w:spacing w:before="0" w:beforeAutospacing="0" w:after="120" w:afterAutospacing="0"/>
        <w:ind w:left="993"/>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Pay $50,000 or more in annual service charges in respect of its commercial operations</w:t>
      </w:r>
      <w:r w:rsidR="000B1DD3">
        <w:rPr>
          <w:rStyle w:val="FootnoteReference"/>
          <w:rFonts w:ascii="Calibri" w:eastAsiaTheme="minorEastAsia" w:hAnsi="Calibri" w:cs="Calibri"/>
          <w:color w:val="000000" w:themeColor="text1"/>
          <w:sz w:val="22"/>
          <w:szCs w:val="22"/>
        </w:rPr>
        <w:footnoteReference w:id="3"/>
      </w:r>
      <w:r>
        <w:rPr>
          <w:rStyle w:val="normaltextrun"/>
          <w:rFonts w:ascii="Calibri" w:eastAsiaTheme="minorEastAsia" w:hAnsi="Calibri" w:cs="Calibri"/>
          <w:color w:val="000000" w:themeColor="text1"/>
          <w:sz w:val="22"/>
          <w:szCs w:val="22"/>
        </w:rPr>
        <w:t>;</w:t>
      </w:r>
    </w:p>
    <w:p w14:paraId="6CB59D1D" w14:textId="054C5B39" w:rsidR="00C5236F" w:rsidRDefault="00C5236F" w:rsidP="00450823">
      <w:pPr>
        <w:pStyle w:val="paragraph"/>
        <w:numPr>
          <w:ilvl w:val="0"/>
          <w:numId w:val="4"/>
        </w:numPr>
        <w:tabs>
          <w:tab w:val="clear" w:pos="720"/>
          <w:tab w:val="left" w:pos="993"/>
        </w:tabs>
        <w:spacing w:before="0" w:beforeAutospacing="0" w:after="120" w:afterAutospacing="0"/>
        <w:ind w:left="993"/>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Have:</w:t>
      </w:r>
    </w:p>
    <w:p w14:paraId="5D543EDF" w14:textId="5E979CE2" w:rsidR="00C5236F" w:rsidRDefault="00C5236F" w:rsidP="00450823">
      <w:pPr>
        <w:pStyle w:val="paragraph"/>
        <w:numPr>
          <w:ilvl w:val="1"/>
          <w:numId w:val="4"/>
        </w:numPr>
        <w:tabs>
          <w:tab w:val="left" w:pos="993"/>
        </w:tabs>
        <w:spacing w:before="0" w:beforeAutospacing="0" w:after="120" w:afterAutospacing="0"/>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A bed count of 70 or more beds; or</w:t>
      </w:r>
    </w:p>
    <w:p w14:paraId="796A7C70" w14:textId="1B15FC9C" w:rsidR="00C5236F" w:rsidRDefault="00C5236F" w:rsidP="00450823">
      <w:pPr>
        <w:pStyle w:val="paragraph"/>
        <w:numPr>
          <w:ilvl w:val="1"/>
          <w:numId w:val="4"/>
        </w:numPr>
        <w:tabs>
          <w:tab w:val="left" w:pos="993"/>
        </w:tabs>
        <w:spacing w:before="0" w:beforeAutospacing="0" w:after="120" w:afterAutospacing="0"/>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A fully enclosed commercial area of 700m</w:t>
      </w:r>
      <w:proofErr w:type="gramStart"/>
      <w:r w:rsidRPr="00C5236F">
        <w:rPr>
          <w:rStyle w:val="normaltextrun"/>
          <w:rFonts w:ascii="Calibri" w:eastAsiaTheme="minorEastAsia" w:hAnsi="Calibri" w:cs="Calibri"/>
          <w:color w:val="000000" w:themeColor="text1"/>
          <w:sz w:val="22"/>
          <w:szCs w:val="22"/>
          <w:vertAlign w:val="superscript"/>
        </w:rPr>
        <w:t>2</w:t>
      </w:r>
      <w:r>
        <w:rPr>
          <w:rStyle w:val="normaltextrun"/>
          <w:rFonts w:ascii="Calibri" w:eastAsiaTheme="minorEastAsia" w:hAnsi="Calibri" w:cs="Calibri"/>
          <w:color w:val="000000" w:themeColor="text1"/>
          <w:sz w:val="22"/>
          <w:szCs w:val="22"/>
          <w:vertAlign w:val="superscript"/>
        </w:rPr>
        <w:t xml:space="preserve"> </w:t>
      </w:r>
      <w:r w:rsidR="00DA205E">
        <w:rPr>
          <w:rStyle w:val="normaltextrun"/>
          <w:rFonts w:ascii="Calibri" w:eastAsiaTheme="minorEastAsia" w:hAnsi="Calibri" w:cs="Calibri"/>
          <w:color w:val="000000" w:themeColor="text1"/>
          <w:sz w:val="22"/>
          <w:szCs w:val="22"/>
        </w:rPr>
        <w:t xml:space="preserve"> or</w:t>
      </w:r>
      <w:proofErr w:type="gramEnd"/>
      <w:r w:rsidR="00DA205E">
        <w:rPr>
          <w:rStyle w:val="normaltextrun"/>
          <w:rFonts w:ascii="Calibri" w:eastAsiaTheme="minorEastAsia" w:hAnsi="Calibri" w:cs="Calibri"/>
          <w:color w:val="000000" w:themeColor="text1"/>
          <w:sz w:val="22"/>
          <w:szCs w:val="22"/>
        </w:rPr>
        <w:t xml:space="preserve"> greater.</w:t>
      </w:r>
    </w:p>
    <w:p w14:paraId="7D0B9D79" w14:textId="024C2AD7" w:rsidR="001062F5" w:rsidRPr="00603132" w:rsidRDefault="001062F5" w:rsidP="00450823">
      <w:pPr>
        <w:pStyle w:val="paragraph"/>
        <w:numPr>
          <w:ilvl w:val="0"/>
          <w:numId w:val="4"/>
        </w:numPr>
        <w:tabs>
          <w:tab w:val="clear" w:pos="720"/>
          <w:tab w:val="left" w:pos="993"/>
        </w:tabs>
        <w:spacing w:before="0" w:beforeAutospacing="0" w:after="120" w:afterAutospacing="0"/>
        <w:ind w:left="993"/>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 xml:space="preserve">Hold an Australian Business Number (ABN) and have held that ABN at 13 September </w:t>
      </w:r>
      <w:proofErr w:type="gramStart"/>
      <w:r>
        <w:rPr>
          <w:rStyle w:val="normaltextrun"/>
          <w:rFonts w:ascii="Calibri" w:eastAsiaTheme="minorEastAsia" w:hAnsi="Calibri" w:cs="Calibri"/>
          <w:color w:val="000000" w:themeColor="text1"/>
          <w:sz w:val="22"/>
          <w:szCs w:val="22"/>
        </w:rPr>
        <w:t>2020;</w:t>
      </w:r>
      <w:proofErr w:type="gramEnd"/>
    </w:p>
    <w:p w14:paraId="33559996" w14:textId="15932C02" w:rsidR="001062F5" w:rsidRDefault="001062F5" w:rsidP="00450823">
      <w:pPr>
        <w:pStyle w:val="paragraph"/>
        <w:numPr>
          <w:ilvl w:val="0"/>
          <w:numId w:val="4"/>
        </w:numPr>
        <w:tabs>
          <w:tab w:val="clear" w:pos="720"/>
          <w:tab w:val="left" w:pos="993"/>
        </w:tabs>
        <w:spacing w:before="0" w:beforeAutospacing="0" w:after="120" w:afterAutospacing="0"/>
        <w:ind w:left="993"/>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Be registered for Goods and Services Tax (GST) on 13 September 2020</w:t>
      </w:r>
      <w:r w:rsidR="007A4E2D">
        <w:rPr>
          <w:rStyle w:val="FootnoteReference"/>
          <w:rFonts w:ascii="Calibri" w:eastAsiaTheme="minorEastAsia" w:hAnsi="Calibri" w:cs="Calibri"/>
          <w:color w:val="000000" w:themeColor="text1"/>
          <w:sz w:val="22"/>
          <w:szCs w:val="22"/>
        </w:rPr>
        <w:footnoteReference w:id="4"/>
      </w:r>
    </w:p>
    <w:p w14:paraId="630605D7" w14:textId="539CEE67" w:rsidR="001062F5" w:rsidRDefault="001062F5" w:rsidP="00450823">
      <w:pPr>
        <w:pStyle w:val="paragraph"/>
        <w:numPr>
          <w:ilvl w:val="0"/>
          <w:numId w:val="4"/>
        </w:numPr>
        <w:tabs>
          <w:tab w:val="clear" w:pos="720"/>
          <w:tab w:val="left" w:pos="993"/>
        </w:tabs>
        <w:spacing w:before="0" w:beforeAutospacing="0" w:after="120" w:afterAutospacing="0"/>
        <w:ind w:left="993"/>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Be registered with the responsible Federal or State regulator</w:t>
      </w:r>
      <w:r w:rsidR="007A4E2D">
        <w:rPr>
          <w:rStyle w:val="FootnoteReference"/>
          <w:rFonts w:ascii="Calibri" w:eastAsiaTheme="minorEastAsia" w:hAnsi="Calibri" w:cs="Calibri"/>
          <w:color w:val="000000" w:themeColor="text1"/>
          <w:sz w:val="22"/>
          <w:szCs w:val="22"/>
        </w:rPr>
        <w:footnoteReference w:id="5"/>
      </w:r>
      <w:r>
        <w:rPr>
          <w:rStyle w:val="normaltextrun"/>
          <w:rFonts w:ascii="Calibri" w:eastAsiaTheme="minorEastAsia" w:hAnsi="Calibri" w:cs="Calibri"/>
          <w:color w:val="000000" w:themeColor="text1"/>
          <w:sz w:val="22"/>
          <w:szCs w:val="22"/>
        </w:rPr>
        <w:t>.</w:t>
      </w:r>
    </w:p>
    <w:p w14:paraId="4D7B7E5C" w14:textId="5962EAA2" w:rsidR="00293E49" w:rsidRDefault="00EE6FED" w:rsidP="00450823">
      <w:pPr>
        <w:pStyle w:val="paragraph"/>
        <w:numPr>
          <w:ilvl w:val="0"/>
          <w:numId w:val="4"/>
        </w:numPr>
        <w:tabs>
          <w:tab w:val="clear" w:pos="720"/>
          <w:tab w:val="left" w:pos="993"/>
        </w:tabs>
        <w:spacing w:before="0" w:beforeAutospacing="0" w:after="120" w:afterAutospacing="0"/>
        <w:ind w:left="993"/>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 xml:space="preserve">At the commencement of </w:t>
      </w:r>
      <w:r w:rsidR="004868B2">
        <w:rPr>
          <w:rStyle w:val="normaltextrun"/>
          <w:rFonts w:ascii="Calibri" w:eastAsiaTheme="minorEastAsia" w:hAnsi="Calibri" w:cs="Calibri"/>
          <w:color w:val="000000" w:themeColor="text1"/>
          <w:sz w:val="22"/>
          <w:szCs w:val="22"/>
        </w:rPr>
        <w:t>2020 winter season, have operated:</w:t>
      </w:r>
    </w:p>
    <w:p w14:paraId="15AAE494" w14:textId="480459F0" w:rsidR="00293E49" w:rsidRDefault="00293E49" w:rsidP="00450823">
      <w:pPr>
        <w:pStyle w:val="paragraph"/>
        <w:numPr>
          <w:ilvl w:val="1"/>
          <w:numId w:val="4"/>
        </w:numPr>
        <w:tabs>
          <w:tab w:val="left" w:pos="993"/>
        </w:tabs>
        <w:spacing w:before="0" w:beforeAutospacing="0" w:after="120" w:afterAutospacing="0"/>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A food and beverage venue (restaurant, café, pub, bar club or other food venue)</w:t>
      </w:r>
    </w:p>
    <w:p w14:paraId="69FB208E" w14:textId="0A56EF04" w:rsidR="00293E49" w:rsidRDefault="00293E49" w:rsidP="00450823">
      <w:pPr>
        <w:pStyle w:val="paragraph"/>
        <w:numPr>
          <w:ilvl w:val="1"/>
          <w:numId w:val="4"/>
        </w:numPr>
        <w:tabs>
          <w:tab w:val="left" w:pos="993"/>
        </w:tabs>
        <w:spacing w:before="0" w:beforeAutospacing="0" w:after="120" w:afterAutospacing="0"/>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Retail outlet (rental, clothing, footwear, equipment, supermarket, pharmacy, gifts</w:t>
      </w:r>
      <w:proofErr w:type="gramStart"/>
      <w:r>
        <w:rPr>
          <w:rStyle w:val="normaltextrun"/>
          <w:rFonts w:ascii="Calibri" w:eastAsiaTheme="minorEastAsia" w:hAnsi="Calibri" w:cs="Calibri"/>
          <w:color w:val="000000" w:themeColor="text1"/>
          <w:sz w:val="22"/>
          <w:szCs w:val="22"/>
        </w:rPr>
        <w:t>);</w:t>
      </w:r>
      <w:proofErr w:type="gramEnd"/>
    </w:p>
    <w:p w14:paraId="441C18BC" w14:textId="03D651F4" w:rsidR="00293E49" w:rsidRDefault="00293E49" w:rsidP="00450823">
      <w:pPr>
        <w:pStyle w:val="paragraph"/>
        <w:numPr>
          <w:ilvl w:val="1"/>
          <w:numId w:val="4"/>
        </w:numPr>
        <w:tabs>
          <w:tab w:val="left" w:pos="993"/>
        </w:tabs>
        <w:spacing w:before="0" w:beforeAutospacing="0" w:after="120" w:afterAutospacing="0"/>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 xml:space="preserve">A business that provides services directly to visitors (transport, activities, experiences, entertainment, </w:t>
      </w:r>
      <w:proofErr w:type="gramStart"/>
      <w:r>
        <w:rPr>
          <w:rStyle w:val="normaltextrun"/>
          <w:rFonts w:ascii="Calibri" w:eastAsiaTheme="minorEastAsia" w:hAnsi="Calibri" w:cs="Calibri"/>
          <w:color w:val="000000" w:themeColor="text1"/>
          <w:sz w:val="22"/>
          <w:szCs w:val="22"/>
        </w:rPr>
        <w:t>health</w:t>
      </w:r>
      <w:proofErr w:type="gramEnd"/>
      <w:r>
        <w:rPr>
          <w:rStyle w:val="normaltextrun"/>
          <w:rFonts w:ascii="Calibri" w:eastAsiaTheme="minorEastAsia" w:hAnsi="Calibri" w:cs="Calibri"/>
          <w:color w:val="000000" w:themeColor="text1"/>
          <w:sz w:val="22"/>
          <w:szCs w:val="22"/>
        </w:rPr>
        <w:t xml:space="preserve"> and wellbeing)</w:t>
      </w:r>
      <w:r w:rsidR="00676A2A">
        <w:rPr>
          <w:rStyle w:val="normaltextrun"/>
          <w:rFonts w:ascii="Calibri" w:eastAsiaTheme="minorEastAsia" w:hAnsi="Calibri" w:cs="Calibri"/>
          <w:color w:val="000000" w:themeColor="text1"/>
          <w:sz w:val="22"/>
          <w:szCs w:val="22"/>
        </w:rPr>
        <w:t>; or</w:t>
      </w:r>
    </w:p>
    <w:p w14:paraId="5646FABA" w14:textId="723AFA46" w:rsidR="00EE229B" w:rsidRPr="00EE229B" w:rsidRDefault="00293E49" w:rsidP="00450823">
      <w:pPr>
        <w:pStyle w:val="paragraph"/>
        <w:numPr>
          <w:ilvl w:val="1"/>
          <w:numId w:val="4"/>
        </w:numPr>
        <w:tabs>
          <w:tab w:val="left" w:pos="993"/>
        </w:tabs>
        <w:spacing w:before="0" w:beforeAutospacing="0" w:after="120" w:afterAutospacing="0"/>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An accommodation business that also h</w:t>
      </w:r>
      <w:r w:rsidR="00EE229B">
        <w:rPr>
          <w:rStyle w:val="normaltextrun"/>
          <w:rFonts w:ascii="Calibri" w:eastAsiaTheme="minorEastAsia" w:hAnsi="Calibri" w:cs="Calibri"/>
          <w:color w:val="000000" w:themeColor="text1"/>
          <w:sz w:val="22"/>
          <w:szCs w:val="22"/>
        </w:rPr>
        <w:t>as a public on-site food and beverage venue or retail outlet.</w:t>
      </w:r>
    </w:p>
    <w:p w14:paraId="3EEA4974" w14:textId="48D048A3" w:rsidR="00053418" w:rsidRDefault="00053418" w:rsidP="00450823">
      <w:pPr>
        <w:pStyle w:val="Heading2"/>
        <w:numPr>
          <w:ilvl w:val="1"/>
          <w:numId w:val="5"/>
        </w:numPr>
        <w:spacing w:before="0"/>
        <w:rPr>
          <w:rStyle w:val="normaltextrun"/>
          <w:rFonts w:ascii="Calibri" w:hAnsi="Calibri" w:cs="Calibri"/>
          <w:b w:val="0"/>
          <w:bCs/>
          <w:color w:val="000000" w:themeColor="text1"/>
          <w:sz w:val="22"/>
          <w:szCs w:val="22"/>
        </w:rPr>
      </w:pPr>
      <w:r>
        <w:rPr>
          <w:rStyle w:val="normaltextrun"/>
          <w:rFonts w:ascii="Calibri" w:hAnsi="Calibri" w:cs="Calibri"/>
          <w:b w:val="0"/>
          <w:bCs/>
          <w:color w:val="000000" w:themeColor="text1"/>
          <w:sz w:val="22"/>
          <w:szCs w:val="22"/>
        </w:rPr>
        <w:t xml:space="preserve">The following businesses are </w:t>
      </w:r>
      <w:r w:rsidR="00C869EA" w:rsidRPr="00F10B4C">
        <w:rPr>
          <w:rStyle w:val="normaltextrun"/>
          <w:rFonts w:ascii="Calibri" w:hAnsi="Calibri" w:cs="Calibri"/>
          <w:b w:val="0"/>
          <w:bCs/>
          <w:color w:val="000000" w:themeColor="text1"/>
          <w:sz w:val="22"/>
          <w:szCs w:val="22"/>
          <w:u w:val="single"/>
        </w:rPr>
        <w:t>not eligible</w:t>
      </w:r>
      <w:r w:rsidR="00C869EA">
        <w:rPr>
          <w:rStyle w:val="normaltextrun"/>
          <w:rFonts w:ascii="Calibri" w:hAnsi="Calibri" w:cs="Calibri"/>
          <w:b w:val="0"/>
          <w:bCs/>
          <w:color w:val="000000" w:themeColor="text1"/>
          <w:sz w:val="22"/>
          <w:szCs w:val="22"/>
        </w:rPr>
        <w:t xml:space="preserve"> for funding under this Program:</w:t>
      </w:r>
    </w:p>
    <w:p w14:paraId="74506658" w14:textId="691E7FE0" w:rsidR="0011125D" w:rsidRPr="00DA205E" w:rsidRDefault="002068C3" w:rsidP="00450823">
      <w:pPr>
        <w:pStyle w:val="paragraph"/>
        <w:numPr>
          <w:ilvl w:val="0"/>
          <w:numId w:val="6"/>
        </w:numPr>
        <w:tabs>
          <w:tab w:val="clear" w:pos="720"/>
          <w:tab w:val="left" w:pos="993"/>
        </w:tabs>
        <w:spacing w:before="0" w:beforeAutospacing="0" w:after="120" w:afterAutospacing="0"/>
        <w:ind w:left="993"/>
        <w:rPr>
          <w:rStyle w:val="normaltextrun"/>
          <w:rFonts w:ascii="Calibri" w:hAnsi="Calibri" w:cs="Calibri"/>
          <w:b/>
          <w:bCs/>
          <w:color w:val="000000" w:themeColor="text1"/>
          <w:sz w:val="22"/>
          <w:szCs w:val="22"/>
        </w:rPr>
      </w:pPr>
      <w:r>
        <w:rPr>
          <w:rStyle w:val="normaltextrun"/>
          <w:rFonts w:ascii="Calibri" w:hAnsi="Calibri" w:cs="Calibri"/>
          <w:bCs/>
          <w:color w:val="000000" w:themeColor="text1"/>
          <w:sz w:val="22"/>
          <w:szCs w:val="22"/>
        </w:rPr>
        <w:t>A business</w:t>
      </w:r>
      <w:r w:rsidR="00E177FE">
        <w:rPr>
          <w:rStyle w:val="normaltextrun"/>
          <w:rFonts w:ascii="Calibri" w:hAnsi="Calibri" w:cs="Calibri"/>
          <w:bCs/>
          <w:color w:val="000000" w:themeColor="text1"/>
          <w:sz w:val="22"/>
          <w:szCs w:val="22"/>
        </w:rPr>
        <w:t xml:space="preserve"> </w:t>
      </w:r>
      <w:r>
        <w:rPr>
          <w:rStyle w:val="normaltextrun"/>
          <w:rFonts w:ascii="Calibri" w:hAnsi="Calibri" w:cs="Calibri"/>
          <w:bCs/>
          <w:color w:val="000000" w:themeColor="text1"/>
          <w:sz w:val="22"/>
          <w:szCs w:val="22"/>
        </w:rPr>
        <w:t xml:space="preserve">that is </w:t>
      </w:r>
      <w:r w:rsidRPr="00D92E5E">
        <w:rPr>
          <w:rStyle w:val="normaltextrun"/>
          <w:rFonts w:ascii="Calibri" w:hAnsi="Calibri" w:cs="Calibri"/>
          <w:bCs/>
          <w:color w:val="000000" w:themeColor="text1"/>
          <w:sz w:val="22"/>
          <w:szCs w:val="22"/>
        </w:rPr>
        <w:t>responsible for managing lift operations at a resort</w:t>
      </w:r>
      <w:r w:rsidR="00A17865">
        <w:rPr>
          <w:rStyle w:val="normaltextrun"/>
          <w:rFonts w:ascii="Calibri" w:hAnsi="Calibri" w:cs="Calibri"/>
          <w:bCs/>
          <w:color w:val="000000" w:themeColor="text1"/>
          <w:sz w:val="22"/>
          <w:szCs w:val="22"/>
        </w:rPr>
        <w:t>;</w:t>
      </w:r>
      <w:r w:rsidR="00B5220D">
        <w:rPr>
          <w:rStyle w:val="normaltextrun"/>
          <w:rFonts w:ascii="Calibri" w:hAnsi="Calibri" w:cs="Calibri"/>
          <w:bCs/>
          <w:color w:val="000000" w:themeColor="text1"/>
          <w:sz w:val="22"/>
          <w:szCs w:val="22"/>
        </w:rPr>
        <w:t xml:space="preserve"> or </w:t>
      </w:r>
    </w:p>
    <w:p w14:paraId="56C7D437" w14:textId="65E8AA5B" w:rsidR="00DA205E" w:rsidRPr="00DA205E" w:rsidRDefault="00DA205E" w:rsidP="00450823">
      <w:pPr>
        <w:pStyle w:val="paragraph"/>
        <w:numPr>
          <w:ilvl w:val="0"/>
          <w:numId w:val="6"/>
        </w:numPr>
        <w:tabs>
          <w:tab w:val="clear" w:pos="720"/>
          <w:tab w:val="left" w:pos="993"/>
        </w:tabs>
        <w:spacing w:before="0" w:beforeAutospacing="0" w:after="120" w:afterAutospacing="0"/>
        <w:ind w:left="993"/>
        <w:rPr>
          <w:rStyle w:val="normaltextrun"/>
          <w:rFonts w:ascii="Calibri" w:hAnsi="Calibri" w:cs="Calibri"/>
          <w:b/>
          <w:bCs/>
          <w:color w:val="000000" w:themeColor="text1"/>
          <w:sz w:val="22"/>
          <w:szCs w:val="22"/>
        </w:rPr>
      </w:pPr>
      <w:r>
        <w:rPr>
          <w:rStyle w:val="normaltextrun"/>
          <w:rFonts w:ascii="Calibri" w:hAnsi="Calibri" w:cs="Calibri"/>
          <w:bCs/>
          <w:color w:val="000000" w:themeColor="text1"/>
          <w:sz w:val="22"/>
          <w:szCs w:val="22"/>
        </w:rPr>
        <w:t>A business that is publicly listed.</w:t>
      </w:r>
    </w:p>
    <w:p w14:paraId="66F2C25A" w14:textId="249CF764" w:rsidR="002068C3" w:rsidRDefault="002068C3" w:rsidP="0011125D">
      <w:pPr>
        <w:pStyle w:val="paragraph"/>
        <w:tabs>
          <w:tab w:val="left" w:pos="993"/>
        </w:tabs>
        <w:spacing w:before="0" w:beforeAutospacing="0" w:after="120" w:afterAutospacing="0"/>
        <w:ind w:left="633"/>
        <w:rPr>
          <w:rStyle w:val="normaltextrun"/>
          <w:rFonts w:ascii="Calibri" w:hAnsi="Calibri" w:cs="Calibri"/>
          <w:b/>
          <w:bCs/>
          <w:color w:val="000000" w:themeColor="text1"/>
          <w:sz w:val="22"/>
          <w:szCs w:val="22"/>
        </w:rPr>
      </w:pPr>
    </w:p>
    <w:p w14:paraId="1EAB8B5F" w14:textId="6A8D0944" w:rsidR="0089544B" w:rsidRDefault="0089544B" w:rsidP="00450823">
      <w:pPr>
        <w:pStyle w:val="Heading1"/>
        <w:numPr>
          <w:ilvl w:val="0"/>
          <w:numId w:val="5"/>
        </w:numPr>
        <w:spacing w:before="0"/>
        <w:rPr>
          <w:rFonts w:ascii="Calibri" w:hAnsi="Calibri" w:cs="Calibri"/>
          <w:sz w:val="22"/>
          <w:szCs w:val="22"/>
        </w:rPr>
      </w:pPr>
      <w:r>
        <w:rPr>
          <w:rFonts w:ascii="Calibri" w:hAnsi="Calibri" w:cs="Calibri"/>
          <w:sz w:val="22"/>
          <w:szCs w:val="22"/>
        </w:rPr>
        <w:lastRenderedPageBreak/>
        <w:t>Demonstration of eligibility</w:t>
      </w:r>
    </w:p>
    <w:p w14:paraId="20B2E3D2" w14:textId="77777777" w:rsidR="0051483C" w:rsidRPr="007A4E2D" w:rsidRDefault="0089544B" w:rsidP="00450823">
      <w:pPr>
        <w:pStyle w:val="Heading2"/>
        <w:numPr>
          <w:ilvl w:val="1"/>
          <w:numId w:val="5"/>
        </w:numPr>
        <w:spacing w:before="0"/>
        <w:rPr>
          <w:rFonts w:ascii="Calibri" w:hAnsi="Calibri" w:cs="Calibri"/>
          <w:b w:val="0"/>
          <w:bCs/>
          <w:sz w:val="22"/>
          <w:szCs w:val="22"/>
        </w:rPr>
      </w:pPr>
      <w:r w:rsidRPr="007A4E2D">
        <w:rPr>
          <w:rFonts w:ascii="Calibri" w:hAnsi="Calibri" w:cs="Calibri"/>
          <w:b w:val="0"/>
          <w:bCs/>
          <w:sz w:val="22"/>
          <w:szCs w:val="22"/>
        </w:rPr>
        <w:t>Applicants must attest that they meet the eligibility criteria</w:t>
      </w:r>
      <w:r w:rsidR="0051483C" w:rsidRPr="007A4E2D">
        <w:rPr>
          <w:rFonts w:ascii="Calibri" w:hAnsi="Calibri" w:cs="Calibri"/>
          <w:b w:val="0"/>
          <w:bCs/>
          <w:sz w:val="22"/>
          <w:szCs w:val="22"/>
        </w:rPr>
        <w:t xml:space="preserve">. </w:t>
      </w:r>
    </w:p>
    <w:p w14:paraId="37DB6FEE" w14:textId="1E03BBCD" w:rsidR="0089282F" w:rsidRDefault="001342E8" w:rsidP="00450823">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Business size and location: </w:t>
      </w:r>
      <w:r w:rsidR="0089282F">
        <w:rPr>
          <w:rFonts w:ascii="Calibri" w:hAnsi="Calibri" w:cs="Calibri"/>
          <w:b w:val="0"/>
          <w:bCs/>
          <w:sz w:val="22"/>
          <w:szCs w:val="22"/>
        </w:rPr>
        <w:t>Applicants must provide evidence of the current location of their business operations</w:t>
      </w:r>
      <w:r>
        <w:rPr>
          <w:rFonts w:ascii="Calibri" w:hAnsi="Calibri" w:cs="Calibri"/>
          <w:b w:val="0"/>
          <w:bCs/>
          <w:sz w:val="22"/>
          <w:szCs w:val="22"/>
        </w:rPr>
        <w:t>, amount of their service charges in respect of their commercial operations, bed count and/or fully enclosed commercial area,</w:t>
      </w:r>
      <w:r w:rsidR="0089282F">
        <w:rPr>
          <w:rFonts w:ascii="Calibri" w:hAnsi="Calibri" w:cs="Calibri"/>
          <w:b w:val="0"/>
          <w:bCs/>
          <w:sz w:val="22"/>
          <w:szCs w:val="22"/>
        </w:rPr>
        <w:t xml:space="preserve"> through the most recent:</w:t>
      </w:r>
    </w:p>
    <w:p w14:paraId="7861D50D" w14:textId="37D00ED6" w:rsidR="0089282F" w:rsidRDefault="0089282F" w:rsidP="00450823">
      <w:pPr>
        <w:pStyle w:val="paragraph"/>
        <w:numPr>
          <w:ilvl w:val="0"/>
          <w:numId w:val="9"/>
        </w:numPr>
        <w:spacing w:before="0" w:beforeAutospacing="0" w:after="120" w:afterAutospacing="0"/>
        <w:rPr>
          <w:rFonts w:ascii="Calibri" w:hAnsi="Calibri" w:cs="Calibri"/>
          <w:sz w:val="22"/>
          <w:szCs w:val="22"/>
        </w:rPr>
      </w:pPr>
      <w:r>
        <w:rPr>
          <w:rFonts w:ascii="Calibri" w:hAnsi="Calibri" w:cs="Calibri"/>
          <w:sz w:val="22"/>
          <w:szCs w:val="22"/>
        </w:rPr>
        <w:t>Utility bill or service charge invoice (gas, electricity, telecommunications, water); or</w:t>
      </w:r>
    </w:p>
    <w:p w14:paraId="5C373A86" w14:textId="77777777" w:rsidR="0089282F" w:rsidRDefault="0089282F" w:rsidP="00450823">
      <w:pPr>
        <w:pStyle w:val="paragraph"/>
        <w:numPr>
          <w:ilvl w:val="0"/>
          <w:numId w:val="9"/>
        </w:numPr>
        <w:spacing w:before="0" w:beforeAutospacing="0" w:after="120" w:afterAutospacing="0"/>
        <w:rPr>
          <w:rFonts w:ascii="Calibri" w:hAnsi="Calibri" w:cs="Calibri"/>
          <w:sz w:val="22"/>
          <w:szCs w:val="22"/>
        </w:rPr>
      </w:pPr>
      <w:r>
        <w:rPr>
          <w:rFonts w:ascii="Calibri" w:hAnsi="Calibri" w:cs="Calibri"/>
          <w:sz w:val="22"/>
          <w:szCs w:val="22"/>
        </w:rPr>
        <w:t>Rental receipt; or</w:t>
      </w:r>
    </w:p>
    <w:p w14:paraId="4DCD089C" w14:textId="77777777" w:rsidR="0089282F" w:rsidRDefault="0089282F" w:rsidP="00450823">
      <w:pPr>
        <w:pStyle w:val="paragraph"/>
        <w:numPr>
          <w:ilvl w:val="0"/>
          <w:numId w:val="9"/>
        </w:numPr>
        <w:spacing w:before="0" w:beforeAutospacing="0" w:after="120" w:afterAutospacing="0"/>
        <w:rPr>
          <w:rFonts w:ascii="Calibri" w:hAnsi="Calibri" w:cs="Calibri"/>
          <w:sz w:val="22"/>
          <w:szCs w:val="22"/>
        </w:rPr>
      </w:pPr>
      <w:r>
        <w:rPr>
          <w:rFonts w:ascii="Calibri" w:hAnsi="Calibri" w:cs="Calibri"/>
          <w:sz w:val="22"/>
          <w:szCs w:val="22"/>
        </w:rPr>
        <w:t xml:space="preserve">Signed sub-lease agreement or licence agreement; or </w:t>
      </w:r>
    </w:p>
    <w:p w14:paraId="4DD03205" w14:textId="77777777" w:rsidR="0089282F" w:rsidRDefault="0089282F" w:rsidP="00450823">
      <w:pPr>
        <w:pStyle w:val="paragraph"/>
        <w:numPr>
          <w:ilvl w:val="0"/>
          <w:numId w:val="9"/>
        </w:numPr>
        <w:spacing w:before="0" w:beforeAutospacing="0" w:after="120" w:afterAutospacing="0"/>
        <w:rPr>
          <w:rFonts w:ascii="Calibri" w:hAnsi="Calibri" w:cs="Calibri"/>
          <w:sz w:val="22"/>
          <w:szCs w:val="22"/>
        </w:rPr>
      </w:pPr>
      <w:r>
        <w:rPr>
          <w:rFonts w:ascii="Calibri" w:hAnsi="Calibri" w:cs="Calibri"/>
          <w:sz w:val="22"/>
          <w:szCs w:val="22"/>
        </w:rPr>
        <w:t xml:space="preserve">Business permit. </w:t>
      </w:r>
    </w:p>
    <w:p w14:paraId="5A9047F7" w14:textId="77777777" w:rsidR="007A4E2D" w:rsidRDefault="007A4E2D" w:rsidP="0061722F">
      <w:pPr>
        <w:pStyle w:val="Heading1"/>
        <w:spacing w:before="0"/>
        <w:rPr>
          <w:rFonts w:ascii="Calibri" w:hAnsi="Calibri" w:cs="Calibri"/>
          <w:bCs/>
          <w:sz w:val="22"/>
          <w:szCs w:val="22"/>
        </w:rPr>
      </w:pPr>
    </w:p>
    <w:p w14:paraId="1F5A7F23" w14:textId="327B319B" w:rsidR="00077F2E" w:rsidRPr="00314CA2" w:rsidRDefault="000A33BD" w:rsidP="00450823">
      <w:pPr>
        <w:pStyle w:val="Heading1"/>
        <w:numPr>
          <w:ilvl w:val="0"/>
          <w:numId w:val="5"/>
        </w:numPr>
        <w:spacing w:before="0"/>
        <w:rPr>
          <w:rFonts w:ascii="Calibri" w:hAnsi="Calibri" w:cs="Calibri"/>
          <w:bCs/>
          <w:sz w:val="22"/>
          <w:szCs w:val="22"/>
        </w:rPr>
      </w:pPr>
      <w:r>
        <w:rPr>
          <w:rFonts w:ascii="Calibri" w:hAnsi="Calibri" w:cs="Calibri"/>
          <w:bCs/>
          <w:sz w:val="22"/>
          <w:szCs w:val="22"/>
        </w:rPr>
        <w:t xml:space="preserve">Assessment </w:t>
      </w:r>
    </w:p>
    <w:p w14:paraId="7C6FABE3" w14:textId="4C774928" w:rsidR="00754BC7" w:rsidRPr="00754BC7" w:rsidRDefault="00077F2E" w:rsidP="00450823">
      <w:pPr>
        <w:pStyle w:val="Heading2"/>
        <w:numPr>
          <w:ilvl w:val="1"/>
          <w:numId w:val="5"/>
        </w:numPr>
        <w:spacing w:before="0"/>
        <w:rPr>
          <w:rFonts w:ascii="Calibri" w:hAnsi="Calibri" w:cs="Calibri"/>
        </w:rPr>
      </w:pPr>
      <w:r w:rsidRPr="007A4E2D">
        <w:rPr>
          <w:rFonts w:ascii="Calibri" w:hAnsi="Calibri" w:cs="Calibri"/>
          <w:b w:val="0"/>
          <w:bCs/>
          <w:sz w:val="22"/>
          <w:szCs w:val="22"/>
        </w:rPr>
        <w:t xml:space="preserve">To be considered for funding under this stream, eligible </w:t>
      </w:r>
      <w:r w:rsidR="00381D20" w:rsidRPr="007A4E2D">
        <w:rPr>
          <w:rFonts w:ascii="Calibri" w:hAnsi="Calibri" w:cs="Calibri"/>
          <w:b w:val="0"/>
          <w:bCs/>
          <w:sz w:val="22"/>
          <w:szCs w:val="22"/>
        </w:rPr>
        <w:t>businesses</w:t>
      </w:r>
      <w:r w:rsidR="00356B13">
        <w:rPr>
          <w:rFonts w:ascii="Calibri" w:hAnsi="Calibri" w:cs="Calibri"/>
          <w:b w:val="0"/>
          <w:bCs/>
          <w:sz w:val="22"/>
          <w:szCs w:val="22"/>
        </w:rPr>
        <w:t xml:space="preserve"> will need to </w:t>
      </w:r>
      <w:r w:rsidR="006A4EE2">
        <w:rPr>
          <w:rFonts w:ascii="Calibri" w:hAnsi="Calibri" w:cs="Calibri"/>
          <w:b w:val="0"/>
          <w:bCs/>
          <w:sz w:val="22"/>
          <w:szCs w:val="22"/>
        </w:rPr>
        <w:t xml:space="preserve">demonstrate that </w:t>
      </w:r>
      <w:r w:rsidR="00492756">
        <w:rPr>
          <w:rFonts w:ascii="Calibri" w:hAnsi="Calibri" w:cs="Calibri"/>
          <w:b w:val="0"/>
          <w:bCs/>
          <w:sz w:val="22"/>
          <w:szCs w:val="22"/>
        </w:rPr>
        <w:t>they</w:t>
      </w:r>
      <w:r w:rsidR="006A4EE2">
        <w:rPr>
          <w:rFonts w:ascii="Calibri" w:hAnsi="Calibri" w:cs="Calibri"/>
          <w:b w:val="0"/>
          <w:bCs/>
          <w:sz w:val="22"/>
          <w:szCs w:val="22"/>
        </w:rPr>
        <w:t xml:space="preserve"> </w:t>
      </w:r>
      <w:r w:rsidR="006A4EE2" w:rsidRPr="006F79A2">
        <w:rPr>
          <w:rFonts w:ascii="Calibri" w:hAnsi="Calibri" w:cs="Calibri"/>
          <w:b w:val="0"/>
          <w:bCs/>
          <w:sz w:val="22"/>
          <w:szCs w:val="22"/>
        </w:rPr>
        <w:t>are</w:t>
      </w:r>
      <w:r w:rsidR="00754BC7">
        <w:rPr>
          <w:rFonts w:ascii="Calibri" w:hAnsi="Calibri" w:cs="Calibri"/>
          <w:b w:val="0"/>
          <w:bCs/>
          <w:sz w:val="22"/>
          <w:szCs w:val="22"/>
        </w:rPr>
        <w:t xml:space="preserve"> critical to the economy of their Alpine Resort.</w:t>
      </w:r>
    </w:p>
    <w:p w14:paraId="0565F287" w14:textId="7E00C913" w:rsidR="00B96E7D" w:rsidRPr="006E6D2E" w:rsidRDefault="006A4EE2" w:rsidP="00450823">
      <w:pPr>
        <w:pStyle w:val="Heading2"/>
        <w:numPr>
          <w:ilvl w:val="1"/>
          <w:numId w:val="5"/>
        </w:numPr>
        <w:spacing w:before="0"/>
        <w:rPr>
          <w:rFonts w:ascii="Calibri" w:hAnsi="Calibri" w:cs="Calibri"/>
          <w:b w:val="0"/>
          <w:bCs/>
          <w:sz w:val="22"/>
          <w:szCs w:val="22"/>
        </w:rPr>
      </w:pPr>
      <w:r w:rsidRPr="00754BC7">
        <w:rPr>
          <w:rFonts w:ascii="Calibri" w:hAnsi="Calibri" w:cs="Calibri"/>
          <w:b w:val="0"/>
          <w:sz w:val="22"/>
          <w:szCs w:val="22"/>
        </w:rPr>
        <w:t>Applicants will be asked to</w:t>
      </w:r>
      <w:r w:rsidR="00381D20" w:rsidRPr="00754BC7">
        <w:rPr>
          <w:rFonts w:ascii="Calibri" w:hAnsi="Calibri" w:cs="Calibri"/>
          <w:b w:val="0"/>
          <w:sz w:val="22"/>
          <w:szCs w:val="22"/>
        </w:rPr>
        <w:t xml:space="preserve"> </w:t>
      </w:r>
      <w:r w:rsidR="00077F2E" w:rsidRPr="00754BC7">
        <w:rPr>
          <w:rFonts w:ascii="Calibri" w:hAnsi="Calibri" w:cs="Calibri"/>
          <w:b w:val="0"/>
          <w:sz w:val="22"/>
          <w:szCs w:val="22"/>
        </w:rPr>
        <w:t>provide a response to the</w:t>
      </w:r>
      <w:r w:rsidR="00CF5200" w:rsidRPr="00754BC7">
        <w:rPr>
          <w:rFonts w:ascii="Calibri" w:hAnsi="Calibri" w:cs="Calibri"/>
          <w:b w:val="0"/>
          <w:sz w:val="22"/>
          <w:szCs w:val="22"/>
        </w:rPr>
        <w:t xml:space="preserve"> question below. </w:t>
      </w:r>
      <w:r w:rsidR="00077F2E" w:rsidRPr="00754BC7">
        <w:rPr>
          <w:rFonts w:ascii="Calibri" w:hAnsi="Calibri" w:cs="Calibri"/>
          <w:b w:val="0"/>
          <w:sz w:val="22"/>
          <w:szCs w:val="22"/>
        </w:rPr>
        <w:t xml:space="preserve"> </w:t>
      </w:r>
      <w:r w:rsidR="000751E3" w:rsidRPr="00754BC7">
        <w:rPr>
          <w:rFonts w:ascii="Calibri" w:hAnsi="Calibri" w:cs="Calibri"/>
          <w:b w:val="0"/>
          <w:sz w:val="22"/>
          <w:szCs w:val="22"/>
        </w:rPr>
        <w:t>A</w:t>
      </w:r>
      <w:r w:rsidR="006E6D2E">
        <w:rPr>
          <w:rFonts w:ascii="Calibri" w:hAnsi="Calibri" w:cs="Calibri"/>
          <w:b w:val="0"/>
          <w:bCs/>
          <w:sz w:val="22"/>
          <w:szCs w:val="22"/>
        </w:rPr>
        <w:t>pplicant</w:t>
      </w:r>
      <w:r w:rsidR="008C3ECF">
        <w:rPr>
          <w:rFonts w:ascii="Calibri" w:hAnsi="Calibri" w:cs="Calibri"/>
          <w:b w:val="0"/>
          <w:bCs/>
          <w:sz w:val="22"/>
          <w:szCs w:val="22"/>
        </w:rPr>
        <w:t>s</w:t>
      </w:r>
      <w:r w:rsidR="00077F2E" w:rsidRPr="007A4E2D">
        <w:rPr>
          <w:rFonts w:ascii="Calibri" w:hAnsi="Calibri" w:cs="Calibri"/>
          <w:b w:val="0"/>
          <w:bCs/>
          <w:sz w:val="22"/>
          <w:szCs w:val="22"/>
        </w:rPr>
        <w:t xml:space="preserve"> must address </w:t>
      </w:r>
      <w:r w:rsidR="00754BC7">
        <w:rPr>
          <w:rFonts w:ascii="Calibri" w:hAnsi="Calibri" w:cs="Calibri"/>
          <w:b w:val="0"/>
          <w:bCs/>
          <w:sz w:val="22"/>
          <w:szCs w:val="22"/>
        </w:rPr>
        <w:t>this</w:t>
      </w:r>
      <w:r w:rsidR="00754BC7" w:rsidRPr="007A4E2D">
        <w:rPr>
          <w:rFonts w:ascii="Calibri" w:hAnsi="Calibri" w:cs="Calibri"/>
          <w:b w:val="0"/>
          <w:bCs/>
          <w:sz w:val="22"/>
          <w:szCs w:val="22"/>
        </w:rPr>
        <w:t xml:space="preserve"> </w:t>
      </w:r>
      <w:r w:rsidR="00CF5200">
        <w:rPr>
          <w:rFonts w:ascii="Calibri" w:hAnsi="Calibri" w:cs="Calibri"/>
          <w:b w:val="0"/>
          <w:bCs/>
          <w:sz w:val="22"/>
          <w:szCs w:val="22"/>
        </w:rPr>
        <w:t>question</w:t>
      </w:r>
      <w:r w:rsidR="00E52A4A" w:rsidRPr="007A4E2D">
        <w:rPr>
          <w:rFonts w:ascii="Calibri" w:hAnsi="Calibri" w:cs="Calibri"/>
          <w:b w:val="0"/>
          <w:bCs/>
          <w:sz w:val="22"/>
          <w:szCs w:val="22"/>
        </w:rPr>
        <w:t xml:space="preserve"> </w:t>
      </w:r>
      <w:r w:rsidR="007A54A2">
        <w:rPr>
          <w:rFonts w:ascii="Calibri" w:hAnsi="Calibri" w:cs="Calibri"/>
          <w:b w:val="0"/>
          <w:bCs/>
          <w:sz w:val="22"/>
          <w:szCs w:val="22"/>
        </w:rPr>
        <w:t xml:space="preserve">in no more than 500 words </w:t>
      </w:r>
      <w:r w:rsidR="00754BC7">
        <w:rPr>
          <w:rFonts w:ascii="Calibri" w:hAnsi="Calibri" w:cs="Calibri"/>
          <w:b w:val="0"/>
          <w:bCs/>
          <w:sz w:val="22"/>
          <w:szCs w:val="22"/>
        </w:rPr>
        <w:t>and</w:t>
      </w:r>
      <w:r w:rsidR="007A54A2">
        <w:rPr>
          <w:rFonts w:ascii="Calibri" w:hAnsi="Calibri" w:cs="Calibri"/>
          <w:b w:val="0"/>
          <w:bCs/>
          <w:sz w:val="22"/>
          <w:szCs w:val="22"/>
        </w:rPr>
        <w:t xml:space="preserve"> will need to</w:t>
      </w:r>
      <w:r w:rsidR="00754BC7">
        <w:rPr>
          <w:rFonts w:ascii="Calibri" w:hAnsi="Calibri" w:cs="Calibri"/>
          <w:b w:val="0"/>
          <w:bCs/>
          <w:sz w:val="22"/>
          <w:szCs w:val="22"/>
        </w:rPr>
        <w:t xml:space="preserve"> </w:t>
      </w:r>
      <w:r w:rsidR="00077F2E" w:rsidRPr="007A4E2D">
        <w:rPr>
          <w:rFonts w:ascii="Calibri" w:hAnsi="Calibri" w:cs="Calibri"/>
          <w:b w:val="0"/>
          <w:bCs/>
          <w:sz w:val="22"/>
          <w:szCs w:val="22"/>
        </w:rPr>
        <w:t>make the best possible case for funding</w:t>
      </w:r>
      <w:r w:rsidR="00754BC7">
        <w:rPr>
          <w:rFonts w:ascii="Calibri" w:hAnsi="Calibri" w:cs="Calibri"/>
          <w:b w:val="0"/>
          <w:bCs/>
          <w:sz w:val="22"/>
          <w:szCs w:val="22"/>
        </w:rPr>
        <w:t xml:space="preserve">. </w:t>
      </w:r>
    </w:p>
    <w:tbl>
      <w:tblPr>
        <w:tblStyle w:val="TableGrid"/>
        <w:tblW w:w="8886" w:type="dxa"/>
        <w:tblInd w:w="562" w:type="dxa"/>
        <w:tblLayout w:type="fixed"/>
        <w:tblLook w:val="04A0" w:firstRow="1" w:lastRow="0" w:firstColumn="1" w:lastColumn="0" w:noHBand="0" w:noVBand="1"/>
      </w:tblPr>
      <w:tblGrid>
        <w:gridCol w:w="8886"/>
      </w:tblGrid>
      <w:tr w:rsidR="001C505B" w:rsidRPr="001E476B" w14:paraId="7508D263" w14:textId="2CB73678" w:rsidTr="001C505B">
        <w:tc>
          <w:tcPr>
            <w:tcW w:w="8886" w:type="dxa"/>
          </w:tcPr>
          <w:p w14:paraId="2E877C5B" w14:textId="2AEE025E" w:rsidR="001C505B" w:rsidRPr="001E476B" w:rsidRDefault="001C505B" w:rsidP="007651E3">
            <w:pPr>
              <w:rPr>
                <w:rFonts w:ascii="Calibri" w:hAnsi="Calibri" w:cs="Calibri"/>
                <w:b/>
                <w:bCs/>
                <w:color w:val="auto"/>
                <w:sz w:val="22"/>
                <w:szCs w:val="22"/>
              </w:rPr>
            </w:pPr>
            <w:r>
              <w:rPr>
                <w:rFonts w:ascii="Calibri" w:hAnsi="Calibri" w:cs="Calibri"/>
                <w:b/>
                <w:bCs/>
                <w:color w:val="auto"/>
                <w:sz w:val="22"/>
                <w:szCs w:val="22"/>
              </w:rPr>
              <w:t>Question</w:t>
            </w:r>
          </w:p>
        </w:tc>
      </w:tr>
      <w:tr w:rsidR="001C505B" w:rsidRPr="001E476B" w14:paraId="64AC9E5F" w14:textId="141FEE3A" w:rsidTr="001C505B">
        <w:tc>
          <w:tcPr>
            <w:tcW w:w="8886" w:type="dxa"/>
          </w:tcPr>
          <w:p w14:paraId="6CC9689C" w14:textId="77FDAA10" w:rsidR="001C505B" w:rsidRPr="001C505B" w:rsidRDefault="00D0000E" w:rsidP="006459A7">
            <w:pPr>
              <w:rPr>
                <w:rFonts w:ascii="Calibri" w:hAnsi="Calibri" w:cs="Calibri"/>
                <w:i/>
                <w:iCs/>
                <w:color w:val="auto"/>
                <w:sz w:val="22"/>
                <w:szCs w:val="22"/>
              </w:rPr>
            </w:pPr>
            <w:r>
              <w:rPr>
                <w:rFonts w:ascii="Calibri" w:hAnsi="Calibri" w:cs="Calibri"/>
                <w:i/>
                <w:iCs/>
                <w:color w:val="auto"/>
                <w:sz w:val="22"/>
                <w:szCs w:val="22"/>
              </w:rPr>
              <w:t xml:space="preserve">How is your business important to your Alpine Resort’s </w:t>
            </w:r>
            <w:r w:rsidR="00491E41">
              <w:rPr>
                <w:rFonts w:ascii="Calibri" w:hAnsi="Calibri" w:cs="Calibri"/>
                <w:i/>
                <w:iCs/>
                <w:color w:val="auto"/>
                <w:sz w:val="22"/>
                <w:szCs w:val="22"/>
              </w:rPr>
              <w:t xml:space="preserve">development and </w:t>
            </w:r>
            <w:r>
              <w:rPr>
                <w:rFonts w:ascii="Calibri" w:hAnsi="Calibri" w:cs="Calibri"/>
                <w:i/>
                <w:iCs/>
                <w:color w:val="auto"/>
                <w:sz w:val="22"/>
                <w:szCs w:val="22"/>
              </w:rPr>
              <w:t xml:space="preserve">offering and what role does </w:t>
            </w:r>
            <w:r w:rsidR="007A54A2">
              <w:rPr>
                <w:rFonts w:ascii="Calibri" w:hAnsi="Calibri" w:cs="Calibri"/>
                <w:i/>
                <w:iCs/>
                <w:color w:val="auto"/>
                <w:sz w:val="22"/>
                <w:szCs w:val="22"/>
              </w:rPr>
              <w:t xml:space="preserve">your business </w:t>
            </w:r>
            <w:r>
              <w:rPr>
                <w:rFonts w:ascii="Calibri" w:hAnsi="Calibri" w:cs="Calibri"/>
                <w:i/>
                <w:iCs/>
                <w:color w:val="auto"/>
                <w:sz w:val="22"/>
                <w:szCs w:val="22"/>
              </w:rPr>
              <w:t xml:space="preserve">play in supporting of the </w:t>
            </w:r>
            <w:r w:rsidR="001C505B" w:rsidRPr="001C505B">
              <w:rPr>
                <w:rFonts w:ascii="Calibri" w:hAnsi="Calibri" w:cs="Calibri"/>
                <w:i/>
                <w:iCs/>
                <w:color w:val="auto"/>
                <w:sz w:val="22"/>
                <w:szCs w:val="22"/>
              </w:rPr>
              <w:t>local supply chain and</w:t>
            </w:r>
            <w:r>
              <w:rPr>
                <w:rFonts w:ascii="Calibri" w:hAnsi="Calibri" w:cs="Calibri"/>
                <w:i/>
                <w:iCs/>
                <w:color w:val="auto"/>
                <w:sz w:val="22"/>
                <w:szCs w:val="22"/>
              </w:rPr>
              <w:t xml:space="preserve"> </w:t>
            </w:r>
            <w:r w:rsidR="001C505B" w:rsidRPr="001C505B">
              <w:rPr>
                <w:rFonts w:ascii="Calibri" w:hAnsi="Calibri" w:cs="Calibri"/>
                <w:i/>
                <w:iCs/>
                <w:color w:val="auto"/>
                <w:sz w:val="22"/>
                <w:szCs w:val="22"/>
              </w:rPr>
              <w:t xml:space="preserve">regional economic activity?  </w:t>
            </w:r>
          </w:p>
          <w:p w14:paraId="28E2E7D9" w14:textId="7F6F2583" w:rsidR="001C505B" w:rsidRPr="001E476B" w:rsidRDefault="001C505B" w:rsidP="006459A7">
            <w:pPr>
              <w:rPr>
                <w:rFonts w:ascii="Calibri" w:hAnsi="Calibri" w:cs="Calibri"/>
                <w:color w:val="auto"/>
                <w:sz w:val="22"/>
                <w:szCs w:val="22"/>
              </w:rPr>
            </w:pPr>
            <w:r w:rsidRPr="001E476B">
              <w:rPr>
                <w:rFonts w:ascii="Calibri" w:hAnsi="Calibri" w:cs="Calibri"/>
                <w:color w:val="auto"/>
                <w:sz w:val="22"/>
                <w:szCs w:val="22"/>
              </w:rPr>
              <w:t xml:space="preserve">This </w:t>
            </w:r>
            <w:r>
              <w:rPr>
                <w:rFonts w:ascii="Calibri" w:hAnsi="Calibri" w:cs="Calibri"/>
                <w:color w:val="auto"/>
                <w:sz w:val="22"/>
                <w:szCs w:val="22"/>
              </w:rPr>
              <w:t xml:space="preserve">could </w:t>
            </w:r>
            <w:r w:rsidRPr="001E476B">
              <w:rPr>
                <w:rFonts w:ascii="Calibri" w:hAnsi="Calibri" w:cs="Calibri"/>
                <w:color w:val="auto"/>
                <w:sz w:val="22"/>
                <w:szCs w:val="22"/>
              </w:rPr>
              <w:t>include:</w:t>
            </w:r>
          </w:p>
          <w:p w14:paraId="4C7D211A" w14:textId="37192EEF" w:rsidR="001C505B" w:rsidRPr="001E476B" w:rsidRDefault="001C505B" w:rsidP="00450823">
            <w:pPr>
              <w:pStyle w:val="ListParagraph"/>
              <w:numPr>
                <w:ilvl w:val="0"/>
                <w:numId w:val="8"/>
              </w:numPr>
              <w:spacing w:line="252" w:lineRule="auto"/>
              <w:rPr>
                <w:rFonts w:ascii="Calibri" w:hAnsi="Calibri" w:cs="Calibri"/>
              </w:rPr>
            </w:pPr>
            <w:r w:rsidRPr="001E476B">
              <w:rPr>
                <w:rFonts w:ascii="Calibri" w:hAnsi="Calibri" w:cs="Calibri"/>
              </w:rPr>
              <w:t xml:space="preserve">The type of offering the business provides </w:t>
            </w:r>
            <w:r>
              <w:rPr>
                <w:rFonts w:ascii="Calibri" w:hAnsi="Calibri" w:cs="Calibri"/>
              </w:rPr>
              <w:t xml:space="preserve">– for example, a budget or group style offering that attracts first time visitors or a </w:t>
            </w:r>
            <w:r w:rsidR="00CC34CD">
              <w:rPr>
                <w:rFonts w:ascii="Calibri" w:hAnsi="Calibri" w:cs="Calibri"/>
              </w:rPr>
              <w:t>year-round</w:t>
            </w:r>
            <w:r>
              <w:rPr>
                <w:rFonts w:ascii="Calibri" w:hAnsi="Calibri" w:cs="Calibri"/>
              </w:rPr>
              <w:t xml:space="preserve"> operator that supports expansion of the green season offering</w:t>
            </w:r>
          </w:p>
          <w:p w14:paraId="05857F71" w14:textId="1E360DFC" w:rsidR="001C505B" w:rsidRPr="001E476B" w:rsidRDefault="001C505B" w:rsidP="00450823">
            <w:pPr>
              <w:pStyle w:val="ListParagraph"/>
              <w:numPr>
                <w:ilvl w:val="0"/>
                <w:numId w:val="8"/>
              </w:numPr>
              <w:spacing w:line="252" w:lineRule="auto"/>
              <w:rPr>
                <w:rFonts w:ascii="Calibri" w:hAnsi="Calibri" w:cs="Calibri"/>
              </w:rPr>
            </w:pPr>
            <w:r w:rsidRPr="001E476B">
              <w:rPr>
                <w:rFonts w:ascii="Calibri" w:hAnsi="Calibri" w:cs="Calibri"/>
              </w:rPr>
              <w:t xml:space="preserve">The key demographics the business brings to its Alpine Resort </w:t>
            </w:r>
          </w:p>
          <w:p w14:paraId="6D76C06E" w14:textId="77777777" w:rsidR="001C505B" w:rsidRPr="001E476B" w:rsidRDefault="001C505B" w:rsidP="00450823">
            <w:pPr>
              <w:pStyle w:val="ListParagraph"/>
              <w:numPr>
                <w:ilvl w:val="0"/>
                <w:numId w:val="8"/>
              </w:numPr>
              <w:spacing w:line="252" w:lineRule="auto"/>
              <w:rPr>
                <w:rFonts w:ascii="Calibri" w:hAnsi="Calibri" w:cs="Calibri"/>
              </w:rPr>
            </w:pPr>
            <w:r w:rsidRPr="001E476B">
              <w:rPr>
                <w:rFonts w:ascii="Calibri" w:hAnsi="Calibri" w:cs="Calibri"/>
              </w:rPr>
              <w:t>The number of direct jobs the business supports during the winter season (based on 2017, 2018 and 2019 winter season)</w:t>
            </w:r>
          </w:p>
          <w:p w14:paraId="3E5EB132" w14:textId="032EE8A3" w:rsidR="001C505B" w:rsidRPr="001C505B" w:rsidRDefault="001C505B" w:rsidP="00222B83">
            <w:pPr>
              <w:pStyle w:val="ListParagraph"/>
              <w:numPr>
                <w:ilvl w:val="0"/>
                <w:numId w:val="8"/>
              </w:numPr>
              <w:spacing w:line="252" w:lineRule="auto"/>
              <w:rPr>
                <w:rFonts w:ascii="Calibri" w:hAnsi="Calibri" w:cs="Calibri"/>
              </w:rPr>
            </w:pPr>
            <w:r w:rsidRPr="001E476B">
              <w:rPr>
                <w:rFonts w:ascii="Calibri" w:hAnsi="Calibri" w:cs="Calibri"/>
              </w:rPr>
              <w:t>Any local contractors</w:t>
            </w:r>
            <w:r>
              <w:rPr>
                <w:rFonts w:ascii="Calibri" w:hAnsi="Calibri" w:cs="Calibri"/>
              </w:rPr>
              <w:t xml:space="preserve"> or</w:t>
            </w:r>
            <w:r w:rsidRPr="001E476B">
              <w:rPr>
                <w:rFonts w:ascii="Calibri" w:hAnsi="Calibri" w:cs="Calibri"/>
              </w:rPr>
              <w:t xml:space="preserve"> suppliers that rely on the business (based on 2017, 2018 and 2019 winter season)</w:t>
            </w:r>
          </w:p>
        </w:tc>
      </w:tr>
    </w:tbl>
    <w:p w14:paraId="0F19F55A" w14:textId="6DE51B66" w:rsidR="00C062F2" w:rsidRDefault="00C062F2" w:rsidP="00C062F2">
      <w:pPr>
        <w:pStyle w:val="Heading1"/>
        <w:spacing w:before="0"/>
        <w:rPr>
          <w:rFonts w:ascii="Calibri" w:hAnsi="Calibri" w:cs="Calibri"/>
          <w:sz w:val="22"/>
          <w:szCs w:val="22"/>
        </w:rPr>
      </w:pPr>
    </w:p>
    <w:p w14:paraId="489D2E99" w14:textId="52959EF8" w:rsidR="001C505B" w:rsidRDefault="006A4EE2" w:rsidP="006A4EE2">
      <w:pPr>
        <w:pStyle w:val="Heading2"/>
        <w:numPr>
          <w:ilvl w:val="1"/>
          <w:numId w:val="5"/>
        </w:numPr>
        <w:spacing w:before="0"/>
        <w:rPr>
          <w:rFonts w:ascii="Calibri" w:hAnsi="Calibri" w:cs="Calibri"/>
          <w:b w:val="0"/>
          <w:bCs/>
          <w:sz w:val="22"/>
          <w:szCs w:val="22"/>
        </w:rPr>
      </w:pPr>
      <w:r w:rsidRPr="001329E5">
        <w:rPr>
          <w:rFonts w:ascii="Calibri" w:hAnsi="Calibri" w:cs="Calibri"/>
          <w:b w:val="0"/>
          <w:bCs/>
          <w:sz w:val="22"/>
          <w:szCs w:val="22"/>
        </w:rPr>
        <w:t>The four Alpine Resort Management Boards</w:t>
      </w:r>
      <w:r w:rsidR="001C505B">
        <w:rPr>
          <w:rFonts w:ascii="Calibri" w:hAnsi="Calibri" w:cs="Calibri"/>
          <w:b w:val="0"/>
          <w:bCs/>
          <w:sz w:val="22"/>
          <w:szCs w:val="22"/>
        </w:rPr>
        <w:t xml:space="preserve"> (RMBs)</w:t>
      </w:r>
      <w:r w:rsidRPr="001329E5">
        <w:rPr>
          <w:rFonts w:ascii="Calibri" w:hAnsi="Calibri" w:cs="Calibri"/>
          <w:b w:val="0"/>
          <w:bCs/>
          <w:sz w:val="22"/>
          <w:szCs w:val="22"/>
        </w:rPr>
        <w:t xml:space="preserve"> will be providing business data </w:t>
      </w:r>
      <w:r>
        <w:rPr>
          <w:rFonts w:ascii="Calibri" w:hAnsi="Calibri" w:cs="Calibri"/>
          <w:b w:val="0"/>
          <w:bCs/>
          <w:sz w:val="22"/>
          <w:szCs w:val="22"/>
        </w:rPr>
        <w:t xml:space="preserve">and insights </w:t>
      </w:r>
      <w:r w:rsidRPr="001329E5">
        <w:rPr>
          <w:rFonts w:ascii="Calibri" w:hAnsi="Calibri" w:cs="Calibri"/>
          <w:b w:val="0"/>
          <w:bCs/>
          <w:sz w:val="22"/>
          <w:szCs w:val="22"/>
        </w:rPr>
        <w:t xml:space="preserve">to the </w:t>
      </w:r>
      <w:r w:rsidR="001C505B">
        <w:rPr>
          <w:rFonts w:ascii="Calibri" w:hAnsi="Calibri" w:cs="Calibri"/>
          <w:b w:val="0"/>
          <w:bCs/>
          <w:sz w:val="22"/>
          <w:szCs w:val="22"/>
        </w:rPr>
        <w:t>Department</w:t>
      </w:r>
      <w:r w:rsidRPr="001329E5">
        <w:rPr>
          <w:rFonts w:ascii="Calibri" w:hAnsi="Calibri" w:cs="Calibri"/>
          <w:b w:val="0"/>
          <w:bCs/>
          <w:sz w:val="22"/>
          <w:szCs w:val="22"/>
        </w:rPr>
        <w:t xml:space="preserve"> </w:t>
      </w:r>
      <w:r w:rsidR="004501AF">
        <w:rPr>
          <w:rFonts w:ascii="Calibri" w:hAnsi="Calibri" w:cs="Calibri"/>
          <w:b w:val="0"/>
          <w:bCs/>
          <w:sz w:val="22"/>
          <w:szCs w:val="22"/>
        </w:rPr>
        <w:t>to assist in</w:t>
      </w:r>
      <w:r w:rsidR="009365CA">
        <w:rPr>
          <w:rFonts w:ascii="Calibri" w:hAnsi="Calibri" w:cs="Calibri"/>
          <w:b w:val="0"/>
          <w:bCs/>
          <w:sz w:val="22"/>
          <w:szCs w:val="22"/>
        </w:rPr>
        <w:t xml:space="preserve"> verifying </w:t>
      </w:r>
      <w:r w:rsidR="00B0710C">
        <w:rPr>
          <w:rFonts w:ascii="Calibri" w:hAnsi="Calibri" w:cs="Calibri"/>
          <w:b w:val="0"/>
          <w:bCs/>
          <w:sz w:val="22"/>
          <w:szCs w:val="22"/>
        </w:rPr>
        <w:t xml:space="preserve">and </w:t>
      </w:r>
      <w:r w:rsidR="004501AF">
        <w:rPr>
          <w:rFonts w:ascii="Calibri" w:hAnsi="Calibri" w:cs="Calibri"/>
          <w:b w:val="0"/>
          <w:bCs/>
          <w:sz w:val="22"/>
          <w:szCs w:val="22"/>
        </w:rPr>
        <w:t>assessing applications</w:t>
      </w:r>
      <w:r w:rsidR="001C505B">
        <w:rPr>
          <w:rFonts w:ascii="Calibri" w:hAnsi="Calibri" w:cs="Calibri"/>
          <w:b w:val="0"/>
          <w:bCs/>
          <w:sz w:val="22"/>
          <w:szCs w:val="22"/>
        </w:rPr>
        <w:t>, including:</w:t>
      </w:r>
    </w:p>
    <w:p w14:paraId="0D5D4361" w14:textId="51007984" w:rsidR="006A4EE2" w:rsidRDefault="001C505B" w:rsidP="009A0D29">
      <w:pPr>
        <w:pStyle w:val="paragraph"/>
        <w:numPr>
          <w:ilvl w:val="0"/>
          <w:numId w:val="3"/>
        </w:numPr>
        <w:spacing w:before="0" w:beforeAutospacing="0" w:after="120" w:afterAutospacing="0"/>
        <w:rPr>
          <w:rFonts w:ascii="Calibri" w:hAnsi="Calibri" w:cs="Calibri"/>
          <w:sz w:val="22"/>
          <w:szCs w:val="22"/>
        </w:rPr>
      </w:pPr>
      <w:r>
        <w:rPr>
          <w:rFonts w:ascii="Calibri" w:hAnsi="Calibri" w:cs="Calibri"/>
          <w:sz w:val="22"/>
          <w:szCs w:val="22"/>
        </w:rPr>
        <w:t xml:space="preserve">Location: Confirmation of location </w:t>
      </w:r>
      <w:r w:rsidR="006A4EE2">
        <w:rPr>
          <w:rFonts w:ascii="Calibri" w:hAnsi="Calibri" w:cs="Calibri"/>
          <w:sz w:val="22"/>
          <w:szCs w:val="22"/>
        </w:rPr>
        <w:t>in an Alpine Resort</w:t>
      </w:r>
    </w:p>
    <w:p w14:paraId="4DEE9D01" w14:textId="6C58F091" w:rsidR="006A4EE2" w:rsidRDefault="006A4EE2" w:rsidP="009A0D29">
      <w:pPr>
        <w:pStyle w:val="paragraph"/>
        <w:numPr>
          <w:ilvl w:val="0"/>
          <w:numId w:val="3"/>
        </w:numPr>
        <w:spacing w:before="0" w:beforeAutospacing="0" w:after="120" w:afterAutospacing="0"/>
        <w:rPr>
          <w:rFonts w:ascii="Calibri" w:hAnsi="Calibri" w:cs="Calibri"/>
          <w:sz w:val="22"/>
          <w:szCs w:val="22"/>
        </w:rPr>
      </w:pPr>
      <w:r>
        <w:rPr>
          <w:rFonts w:ascii="Calibri" w:hAnsi="Calibri" w:cs="Calibri"/>
          <w:sz w:val="22"/>
          <w:szCs w:val="22"/>
        </w:rPr>
        <w:t>Size</w:t>
      </w:r>
      <w:r w:rsidRPr="001329E5">
        <w:rPr>
          <w:rFonts w:ascii="Calibri" w:hAnsi="Calibri" w:cs="Calibri"/>
          <w:sz w:val="22"/>
          <w:szCs w:val="22"/>
        </w:rPr>
        <w:t xml:space="preserve">: </w:t>
      </w:r>
      <w:r w:rsidR="001C505B">
        <w:rPr>
          <w:rFonts w:ascii="Calibri" w:hAnsi="Calibri" w:cs="Calibri"/>
          <w:sz w:val="22"/>
          <w:szCs w:val="22"/>
        </w:rPr>
        <w:t>Confirmation of</w:t>
      </w:r>
      <w:r w:rsidRPr="001329E5">
        <w:rPr>
          <w:rFonts w:ascii="Calibri" w:hAnsi="Calibri" w:cs="Calibri"/>
          <w:sz w:val="22"/>
          <w:szCs w:val="22"/>
        </w:rPr>
        <w:t xml:space="preserve"> service </w:t>
      </w:r>
      <w:r w:rsidR="001C505B">
        <w:rPr>
          <w:rFonts w:ascii="Calibri" w:hAnsi="Calibri" w:cs="Calibri"/>
          <w:sz w:val="22"/>
          <w:szCs w:val="22"/>
        </w:rPr>
        <w:t>charges</w:t>
      </w:r>
      <w:r w:rsidRPr="001329E5">
        <w:rPr>
          <w:rFonts w:ascii="Calibri" w:hAnsi="Calibri" w:cs="Calibri"/>
          <w:sz w:val="22"/>
          <w:szCs w:val="22"/>
        </w:rPr>
        <w:t>, level of commerciality as determined through the rent relief assistance (where relevant), fully enclosed commercial area and/or bed coun</w:t>
      </w:r>
      <w:r w:rsidR="00B0710C">
        <w:rPr>
          <w:rFonts w:ascii="Calibri" w:hAnsi="Calibri" w:cs="Calibri"/>
          <w:sz w:val="22"/>
          <w:szCs w:val="22"/>
        </w:rPr>
        <w:t>t</w:t>
      </w:r>
    </w:p>
    <w:p w14:paraId="3BEF62DD" w14:textId="2B11E7E2" w:rsidR="009A0D29" w:rsidRDefault="001C505B" w:rsidP="009A0D29">
      <w:pPr>
        <w:pStyle w:val="paragraph"/>
        <w:numPr>
          <w:ilvl w:val="0"/>
          <w:numId w:val="3"/>
        </w:numPr>
        <w:spacing w:before="0" w:beforeAutospacing="0" w:after="120" w:afterAutospacing="0"/>
        <w:rPr>
          <w:rFonts w:ascii="Calibri" w:hAnsi="Calibri" w:cs="Calibri"/>
          <w:sz w:val="22"/>
          <w:szCs w:val="22"/>
        </w:rPr>
      </w:pPr>
      <w:r>
        <w:rPr>
          <w:rFonts w:ascii="Calibri" w:hAnsi="Calibri" w:cs="Calibri"/>
          <w:sz w:val="22"/>
          <w:szCs w:val="22"/>
        </w:rPr>
        <w:t xml:space="preserve">Operations: Confirmation on the </w:t>
      </w:r>
      <w:r w:rsidR="00201616">
        <w:rPr>
          <w:rFonts w:ascii="Calibri" w:hAnsi="Calibri" w:cs="Calibri"/>
          <w:sz w:val="22"/>
          <w:szCs w:val="22"/>
        </w:rPr>
        <w:t>type of business you operate</w:t>
      </w:r>
    </w:p>
    <w:p w14:paraId="3E502D85" w14:textId="7195BBCD" w:rsidR="00313013" w:rsidRDefault="000004CA" w:rsidP="009A0D29">
      <w:pPr>
        <w:pStyle w:val="paragraph"/>
        <w:numPr>
          <w:ilvl w:val="0"/>
          <w:numId w:val="3"/>
        </w:numPr>
        <w:spacing w:before="0" w:beforeAutospacing="0" w:after="120" w:afterAutospacing="0"/>
        <w:rPr>
          <w:rFonts w:ascii="Calibri" w:hAnsi="Calibri" w:cs="Calibri"/>
          <w:sz w:val="22"/>
          <w:szCs w:val="22"/>
        </w:rPr>
      </w:pPr>
      <w:r w:rsidRPr="009A0D29">
        <w:rPr>
          <w:rFonts w:ascii="Calibri" w:hAnsi="Calibri" w:cs="Calibri"/>
          <w:sz w:val="22"/>
          <w:szCs w:val="22"/>
        </w:rPr>
        <w:t>Importance of business</w:t>
      </w:r>
      <w:r w:rsidR="00687F22" w:rsidRPr="009A0D29">
        <w:rPr>
          <w:rFonts w:ascii="Calibri" w:hAnsi="Calibri" w:cs="Calibri"/>
          <w:sz w:val="22"/>
          <w:szCs w:val="22"/>
        </w:rPr>
        <w:t xml:space="preserve">: </w:t>
      </w:r>
      <w:r w:rsidR="00B0710C">
        <w:rPr>
          <w:rFonts w:ascii="Calibri" w:hAnsi="Calibri" w:cs="Calibri"/>
          <w:sz w:val="22"/>
          <w:szCs w:val="22"/>
        </w:rPr>
        <w:t>Verification of</w:t>
      </w:r>
      <w:r w:rsidR="00313013" w:rsidRPr="009A0D29">
        <w:rPr>
          <w:rFonts w:ascii="Calibri" w:hAnsi="Calibri" w:cs="Calibri"/>
          <w:sz w:val="22"/>
          <w:szCs w:val="22"/>
        </w:rPr>
        <w:t xml:space="preserve"> </w:t>
      </w:r>
      <w:r w:rsidR="00491E41" w:rsidRPr="009A0D29">
        <w:rPr>
          <w:rFonts w:ascii="Calibri" w:hAnsi="Calibri" w:cs="Calibri"/>
          <w:sz w:val="22"/>
          <w:szCs w:val="22"/>
        </w:rPr>
        <w:t xml:space="preserve">your response to the question above </w:t>
      </w:r>
      <w:r w:rsidR="00313013" w:rsidRPr="009A0D29">
        <w:rPr>
          <w:rFonts w:ascii="Calibri" w:hAnsi="Calibri" w:cs="Calibri"/>
          <w:sz w:val="22"/>
          <w:szCs w:val="22"/>
        </w:rPr>
        <w:t xml:space="preserve">to confirm that your business is of importance to your Alpine </w:t>
      </w:r>
      <w:r w:rsidR="006A4EE2" w:rsidRPr="009A0D29">
        <w:rPr>
          <w:rFonts w:ascii="Calibri" w:hAnsi="Calibri" w:cs="Calibri"/>
          <w:sz w:val="22"/>
          <w:szCs w:val="22"/>
        </w:rPr>
        <w:t>Resort’s development and offering, local supply chain and regional economic activity.</w:t>
      </w:r>
    </w:p>
    <w:p w14:paraId="3DB2CC8B" w14:textId="77777777" w:rsidR="009A0D29" w:rsidRPr="00AD6EF0" w:rsidRDefault="009A0D29" w:rsidP="009A0D29">
      <w:pPr>
        <w:pStyle w:val="Heading2"/>
        <w:numPr>
          <w:ilvl w:val="1"/>
          <w:numId w:val="5"/>
        </w:numPr>
        <w:spacing w:before="0"/>
      </w:pPr>
      <w:bookmarkStart w:id="0" w:name="_Hlk60927735"/>
      <w:r w:rsidRPr="003768DD">
        <w:rPr>
          <w:rFonts w:ascii="Calibri" w:hAnsi="Calibri" w:cs="Calibri"/>
          <w:b w:val="0"/>
          <w:bCs/>
          <w:sz w:val="22"/>
          <w:szCs w:val="22"/>
        </w:rPr>
        <w:lastRenderedPageBreak/>
        <w:t>A</w:t>
      </w:r>
      <w:r>
        <w:rPr>
          <w:rFonts w:ascii="Calibri" w:hAnsi="Calibri" w:cs="Calibri"/>
          <w:b w:val="0"/>
          <w:bCs/>
          <w:sz w:val="22"/>
          <w:szCs w:val="22"/>
        </w:rPr>
        <w:t xml:space="preserve"> Departmental panel </w:t>
      </w:r>
      <w:r w:rsidRPr="003768DD">
        <w:rPr>
          <w:rFonts w:ascii="Calibri" w:hAnsi="Calibri" w:cs="Calibri"/>
          <w:b w:val="0"/>
          <w:bCs/>
          <w:sz w:val="22"/>
          <w:szCs w:val="22"/>
        </w:rPr>
        <w:t xml:space="preserve">will provide a recommendation on the disbursement of grants. </w:t>
      </w:r>
      <w:bookmarkEnd w:id="0"/>
      <w:r w:rsidRPr="003768DD">
        <w:rPr>
          <w:rFonts w:ascii="Calibri" w:hAnsi="Calibri" w:cs="Calibri"/>
          <w:b w:val="0"/>
          <w:bCs/>
          <w:sz w:val="22"/>
          <w:szCs w:val="22"/>
        </w:rPr>
        <w:t>The Department’s decisions on all matters pertaining to the award of funding under this Program is at the Department’s absolute discretion</w:t>
      </w:r>
      <w:r>
        <w:rPr>
          <w:rFonts w:ascii="Calibri" w:hAnsi="Calibri" w:cs="Calibri"/>
          <w:b w:val="0"/>
          <w:bCs/>
          <w:sz w:val="22"/>
          <w:szCs w:val="22"/>
        </w:rPr>
        <w:t xml:space="preserve">. </w:t>
      </w:r>
    </w:p>
    <w:p w14:paraId="6FBDF48B" w14:textId="77777777" w:rsidR="006A4EE2" w:rsidRDefault="006A4EE2" w:rsidP="006A4EE2"/>
    <w:p w14:paraId="151D3671" w14:textId="77777777" w:rsidR="0061722F" w:rsidRPr="00C77548" w:rsidRDefault="0061722F" w:rsidP="0061722F">
      <w:pPr>
        <w:pStyle w:val="Heading1"/>
        <w:numPr>
          <w:ilvl w:val="0"/>
          <w:numId w:val="5"/>
        </w:numPr>
        <w:spacing w:before="0"/>
        <w:rPr>
          <w:rFonts w:ascii="Calibri" w:hAnsi="Calibri" w:cs="Calibri"/>
          <w:sz w:val="22"/>
          <w:szCs w:val="22"/>
        </w:rPr>
      </w:pPr>
      <w:r w:rsidRPr="00C77548">
        <w:rPr>
          <w:rFonts w:ascii="Calibri" w:hAnsi="Calibri" w:cs="Calibri"/>
          <w:sz w:val="22"/>
          <w:szCs w:val="22"/>
        </w:rPr>
        <w:t>Available funding</w:t>
      </w:r>
    </w:p>
    <w:p w14:paraId="1CBE585B" w14:textId="77777777" w:rsidR="0061722F" w:rsidRPr="00AD44BF" w:rsidRDefault="0061722F" w:rsidP="0061722F">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Funding will be allocated </w:t>
      </w:r>
      <w:r w:rsidRPr="00AD44BF">
        <w:rPr>
          <w:rFonts w:ascii="Calibri" w:hAnsi="Calibri" w:cs="Calibri"/>
          <w:b w:val="0"/>
          <w:bCs/>
          <w:sz w:val="22"/>
          <w:szCs w:val="22"/>
        </w:rPr>
        <w:t xml:space="preserve">through a grant process. </w:t>
      </w:r>
    </w:p>
    <w:p w14:paraId="4D506397" w14:textId="77777777" w:rsidR="0061722F" w:rsidRPr="00700423" w:rsidRDefault="0061722F" w:rsidP="0061722F">
      <w:pPr>
        <w:pStyle w:val="Heading2"/>
        <w:numPr>
          <w:ilvl w:val="1"/>
          <w:numId w:val="5"/>
        </w:numPr>
        <w:spacing w:before="0"/>
      </w:pPr>
      <w:r w:rsidRPr="00AD44BF">
        <w:rPr>
          <w:rFonts w:ascii="Calibri" w:hAnsi="Calibri" w:cs="Calibri"/>
          <w:b w:val="0"/>
          <w:bCs/>
          <w:sz w:val="22"/>
          <w:szCs w:val="22"/>
        </w:rPr>
        <w:t>The grant amount is capped at a maximum of up to $25,000, less any funds received under the Victorian Government’s Business Support Fund Round 3 and Licenced Hospitality Venue Fund.</w:t>
      </w:r>
    </w:p>
    <w:p w14:paraId="20096B1A" w14:textId="5C6FA9F6" w:rsidR="0061722F" w:rsidRDefault="0061722F" w:rsidP="0061722F">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In the event there is an oversubscription of recommended </w:t>
      </w:r>
      <w:r w:rsidR="00201616">
        <w:rPr>
          <w:rFonts w:ascii="Calibri" w:hAnsi="Calibri" w:cs="Calibri"/>
          <w:b w:val="0"/>
          <w:bCs/>
          <w:sz w:val="22"/>
          <w:szCs w:val="22"/>
        </w:rPr>
        <w:t>applicants</w:t>
      </w:r>
      <w:r>
        <w:rPr>
          <w:rFonts w:ascii="Calibri" w:hAnsi="Calibri" w:cs="Calibri"/>
          <w:b w:val="0"/>
          <w:bCs/>
          <w:sz w:val="22"/>
          <w:szCs w:val="22"/>
        </w:rPr>
        <w:t xml:space="preserve"> following the assessment process, the Department reserves its right to alter the grant amount</w:t>
      </w:r>
      <w:r w:rsidR="00201616">
        <w:rPr>
          <w:rFonts w:ascii="Calibri" w:hAnsi="Calibri" w:cs="Calibri"/>
          <w:b w:val="0"/>
          <w:bCs/>
          <w:sz w:val="22"/>
          <w:szCs w:val="22"/>
        </w:rPr>
        <w:t xml:space="preserve"> and the </w:t>
      </w:r>
      <w:r>
        <w:rPr>
          <w:rFonts w:ascii="Calibri" w:hAnsi="Calibri" w:cs="Calibri"/>
          <w:b w:val="0"/>
          <w:bCs/>
          <w:sz w:val="22"/>
          <w:szCs w:val="22"/>
        </w:rPr>
        <w:t>award of funding under this Program in its absolute discretion.</w:t>
      </w:r>
    </w:p>
    <w:p w14:paraId="1606920A" w14:textId="167C75CE" w:rsidR="0061722F" w:rsidRPr="0061722F" w:rsidRDefault="0061722F" w:rsidP="006A4EE2">
      <w:pPr>
        <w:pStyle w:val="Heading2"/>
        <w:numPr>
          <w:ilvl w:val="1"/>
          <w:numId w:val="5"/>
        </w:numPr>
        <w:spacing w:before="0"/>
        <w:rPr>
          <w:rFonts w:ascii="Calibri" w:hAnsi="Calibri" w:cs="Calibri"/>
          <w:b w:val="0"/>
          <w:bCs/>
          <w:sz w:val="22"/>
          <w:szCs w:val="22"/>
        </w:rPr>
      </w:pPr>
      <w:r w:rsidRPr="00860B37">
        <w:rPr>
          <w:rFonts w:ascii="Calibri" w:hAnsi="Calibri" w:cs="Calibri"/>
          <w:b w:val="0"/>
          <w:bCs/>
          <w:sz w:val="22"/>
          <w:szCs w:val="22"/>
        </w:rPr>
        <w:t xml:space="preserve">A business as defined by its ABN can only receive one grant under this </w:t>
      </w:r>
      <w:r>
        <w:rPr>
          <w:rFonts w:ascii="Calibri" w:hAnsi="Calibri" w:cs="Calibri"/>
          <w:b w:val="0"/>
          <w:bCs/>
          <w:sz w:val="22"/>
          <w:szCs w:val="22"/>
        </w:rPr>
        <w:t>s</w:t>
      </w:r>
      <w:r w:rsidRPr="00860B37">
        <w:rPr>
          <w:rFonts w:ascii="Calibri" w:hAnsi="Calibri" w:cs="Calibri"/>
          <w:b w:val="0"/>
          <w:bCs/>
          <w:sz w:val="22"/>
          <w:szCs w:val="22"/>
        </w:rPr>
        <w:t>tream of the Program.</w:t>
      </w:r>
    </w:p>
    <w:p w14:paraId="5014C451" w14:textId="4119D2A7" w:rsidR="00155CDA" w:rsidRPr="00BF673E" w:rsidRDefault="00155CDA" w:rsidP="00155CDA"/>
    <w:p w14:paraId="525392EB" w14:textId="738D4EEE" w:rsidR="005A25D9" w:rsidRPr="00C77548" w:rsidRDefault="005A25D9" w:rsidP="00450823">
      <w:pPr>
        <w:pStyle w:val="Heading1"/>
        <w:numPr>
          <w:ilvl w:val="0"/>
          <w:numId w:val="5"/>
        </w:numPr>
        <w:spacing w:before="0"/>
        <w:rPr>
          <w:rFonts w:ascii="Calibri" w:hAnsi="Calibri" w:cs="Calibri"/>
          <w:sz w:val="22"/>
          <w:szCs w:val="22"/>
        </w:rPr>
      </w:pPr>
      <w:r>
        <w:rPr>
          <w:rFonts w:ascii="Calibri" w:hAnsi="Calibri" w:cs="Calibri"/>
          <w:sz w:val="22"/>
          <w:szCs w:val="22"/>
        </w:rPr>
        <w:t xml:space="preserve">How the funding may be used </w:t>
      </w:r>
    </w:p>
    <w:p w14:paraId="6B383535" w14:textId="30B4088A" w:rsidR="005A25D9" w:rsidRDefault="005A25D9" w:rsidP="00450823">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Grant funds may be used to assist the entity, for example, on:</w:t>
      </w:r>
    </w:p>
    <w:p w14:paraId="665E2B69" w14:textId="77777777" w:rsidR="005A25D9" w:rsidRPr="00D92E5E" w:rsidRDefault="005A25D9" w:rsidP="00450823">
      <w:pPr>
        <w:pStyle w:val="paragraph"/>
        <w:numPr>
          <w:ilvl w:val="0"/>
          <w:numId w:val="3"/>
        </w:numPr>
        <w:spacing w:before="0" w:beforeAutospacing="0" w:after="120" w:afterAutospacing="0"/>
        <w:rPr>
          <w:rFonts w:ascii="Calibri" w:hAnsi="Calibri" w:cs="Calibri"/>
          <w:sz w:val="22"/>
          <w:szCs w:val="22"/>
        </w:rPr>
      </w:pPr>
      <w:r w:rsidRPr="00D92E5E">
        <w:rPr>
          <w:rFonts w:ascii="Calibri" w:hAnsi="Calibri" w:cs="Calibri"/>
          <w:sz w:val="22"/>
          <w:szCs w:val="22"/>
        </w:rPr>
        <w:t xml:space="preserve">Meeting business costs, including service charges, utilities, </w:t>
      </w:r>
      <w:proofErr w:type="gramStart"/>
      <w:r w:rsidRPr="00D92E5E">
        <w:rPr>
          <w:rFonts w:ascii="Calibri" w:hAnsi="Calibri" w:cs="Calibri"/>
          <w:sz w:val="22"/>
          <w:szCs w:val="22"/>
        </w:rPr>
        <w:t>salaries;</w:t>
      </w:r>
      <w:proofErr w:type="gramEnd"/>
    </w:p>
    <w:p w14:paraId="45B45068" w14:textId="77777777" w:rsidR="005A25D9" w:rsidRPr="00D92E5E" w:rsidRDefault="005A25D9" w:rsidP="00450823">
      <w:pPr>
        <w:pStyle w:val="paragraph"/>
        <w:numPr>
          <w:ilvl w:val="0"/>
          <w:numId w:val="3"/>
        </w:numPr>
        <w:spacing w:before="0" w:beforeAutospacing="0" w:after="120" w:afterAutospacing="0"/>
        <w:rPr>
          <w:rFonts w:ascii="Calibri" w:hAnsi="Calibri" w:cs="Calibri"/>
          <w:sz w:val="22"/>
          <w:szCs w:val="22"/>
        </w:rPr>
      </w:pPr>
      <w:r w:rsidRPr="00D92E5E">
        <w:rPr>
          <w:rFonts w:ascii="Calibri" w:hAnsi="Calibri" w:cs="Calibri"/>
          <w:sz w:val="22"/>
          <w:szCs w:val="22"/>
        </w:rPr>
        <w:t xml:space="preserve">Seeking financial, legal or other advice to support business continuity </w:t>
      </w:r>
      <w:proofErr w:type="gramStart"/>
      <w:r w:rsidRPr="00D92E5E">
        <w:rPr>
          <w:rFonts w:ascii="Calibri" w:hAnsi="Calibri" w:cs="Calibri"/>
          <w:sz w:val="22"/>
          <w:szCs w:val="22"/>
        </w:rPr>
        <w:t>planning;</w:t>
      </w:r>
      <w:proofErr w:type="gramEnd"/>
    </w:p>
    <w:p w14:paraId="317D89E3" w14:textId="77777777" w:rsidR="005A25D9" w:rsidRPr="00D92E5E" w:rsidRDefault="005A25D9" w:rsidP="00450823">
      <w:pPr>
        <w:pStyle w:val="paragraph"/>
        <w:numPr>
          <w:ilvl w:val="0"/>
          <w:numId w:val="3"/>
        </w:numPr>
        <w:spacing w:before="0" w:beforeAutospacing="0" w:after="120" w:afterAutospacing="0"/>
        <w:rPr>
          <w:rFonts w:ascii="Calibri" w:hAnsi="Calibri" w:cs="Calibri"/>
          <w:sz w:val="22"/>
          <w:szCs w:val="22"/>
        </w:rPr>
      </w:pPr>
      <w:r w:rsidRPr="00D92E5E">
        <w:rPr>
          <w:rFonts w:ascii="Calibri" w:hAnsi="Calibri" w:cs="Calibri"/>
          <w:sz w:val="22"/>
          <w:szCs w:val="22"/>
        </w:rPr>
        <w:t>Developing the business through marketing and communications activities; or</w:t>
      </w:r>
    </w:p>
    <w:p w14:paraId="2EE5CEBC" w14:textId="2D8BC952" w:rsidR="005A25D9" w:rsidRDefault="005A25D9" w:rsidP="00450823">
      <w:pPr>
        <w:pStyle w:val="paragraph"/>
        <w:numPr>
          <w:ilvl w:val="0"/>
          <w:numId w:val="3"/>
        </w:numPr>
        <w:spacing w:before="0" w:beforeAutospacing="0" w:after="120" w:afterAutospacing="0"/>
        <w:rPr>
          <w:rFonts w:ascii="Calibri" w:hAnsi="Calibri" w:cs="Calibri"/>
          <w:sz w:val="22"/>
          <w:szCs w:val="22"/>
        </w:rPr>
      </w:pPr>
      <w:r w:rsidRPr="00D92E5E">
        <w:rPr>
          <w:rFonts w:ascii="Calibri" w:hAnsi="Calibri" w:cs="Calibri"/>
          <w:sz w:val="22"/>
          <w:szCs w:val="22"/>
        </w:rPr>
        <w:t>Any other supporting activities related to</w:t>
      </w:r>
      <w:r w:rsidR="00E42059">
        <w:rPr>
          <w:rFonts w:ascii="Calibri" w:hAnsi="Calibri" w:cs="Calibri"/>
          <w:sz w:val="22"/>
          <w:szCs w:val="22"/>
        </w:rPr>
        <w:t xml:space="preserve"> operational or capital expense</w:t>
      </w:r>
      <w:r w:rsidR="00042DF8">
        <w:rPr>
          <w:rFonts w:ascii="Calibri" w:hAnsi="Calibri" w:cs="Calibri"/>
          <w:sz w:val="22"/>
          <w:szCs w:val="22"/>
        </w:rPr>
        <w:t xml:space="preserve">s </w:t>
      </w:r>
      <w:r w:rsidRPr="00D92E5E">
        <w:rPr>
          <w:rFonts w:ascii="Calibri" w:hAnsi="Calibri" w:cs="Calibri"/>
          <w:sz w:val="22"/>
          <w:szCs w:val="22"/>
        </w:rPr>
        <w:t>of the business.</w:t>
      </w:r>
    </w:p>
    <w:p w14:paraId="29D4C6D8" w14:textId="77777777" w:rsidR="00A17865" w:rsidRDefault="00A17865" w:rsidP="00A17865">
      <w:pPr>
        <w:pStyle w:val="Heading1"/>
        <w:spacing w:before="0"/>
        <w:ind w:left="432"/>
        <w:rPr>
          <w:rFonts w:ascii="Calibri" w:hAnsi="Calibri" w:cs="Calibri"/>
          <w:sz w:val="22"/>
          <w:szCs w:val="22"/>
        </w:rPr>
      </w:pPr>
    </w:p>
    <w:p w14:paraId="608B264A" w14:textId="5568A026" w:rsidR="00D13AE0" w:rsidRPr="00172C8E" w:rsidRDefault="00D13AE0" w:rsidP="00450823">
      <w:pPr>
        <w:pStyle w:val="Heading1"/>
        <w:numPr>
          <w:ilvl w:val="0"/>
          <w:numId w:val="5"/>
        </w:numPr>
        <w:spacing w:before="0"/>
        <w:rPr>
          <w:rFonts w:ascii="Calibri" w:hAnsi="Calibri" w:cs="Calibri"/>
          <w:sz w:val="22"/>
          <w:szCs w:val="22"/>
        </w:rPr>
      </w:pPr>
      <w:r w:rsidRPr="00172C8E">
        <w:rPr>
          <w:rFonts w:ascii="Calibri" w:hAnsi="Calibri" w:cs="Calibri"/>
          <w:sz w:val="22"/>
          <w:szCs w:val="22"/>
        </w:rPr>
        <w:t>Application process</w:t>
      </w:r>
    </w:p>
    <w:p w14:paraId="6C91E34D" w14:textId="2DC59AD8" w:rsidR="00FC2FFF" w:rsidRDefault="00120B2B" w:rsidP="00450823">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Businesses can apply for a grant through the Business Victoria website (business.vic.gov.au). </w:t>
      </w:r>
    </w:p>
    <w:p w14:paraId="69D5B6FC" w14:textId="10D228F6" w:rsidR="00F95923" w:rsidRPr="00FC2FFF" w:rsidRDefault="00F95923" w:rsidP="00450823">
      <w:pPr>
        <w:pStyle w:val="Heading2"/>
        <w:numPr>
          <w:ilvl w:val="1"/>
          <w:numId w:val="5"/>
        </w:numPr>
        <w:spacing w:before="0"/>
        <w:rPr>
          <w:rFonts w:ascii="Calibri" w:hAnsi="Calibri" w:cs="Calibri"/>
          <w:b w:val="0"/>
          <w:bCs/>
          <w:sz w:val="22"/>
          <w:szCs w:val="22"/>
        </w:rPr>
      </w:pPr>
      <w:r w:rsidRPr="00FC2FFF">
        <w:rPr>
          <w:rFonts w:ascii="Calibri" w:hAnsi="Calibri" w:cs="Calibri"/>
          <w:b w:val="0"/>
          <w:bCs/>
          <w:sz w:val="22"/>
          <w:szCs w:val="22"/>
        </w:rPr>
        <w:t xml:space="preserve">All questions in the application must be completed to ensure timely assessment of the grant application. </w:t>
      </w:r>
    </w:p>
    <w:p w14:paraId="3377D0E6" w14:textId="1240F2C3" w:rsidR="003E46A6" w:rsidRPr="006C13D7" w:rsidRDefault="00F929F9" w:rsidP="00450823">
      <w:pPr>
        <w:pStyle w:val="Heading2"/>
        <w:numPr>
          <w:ilvl w:val="1"/>
          <w:numId w:val="5"/>
        </w:numPr>
        <w:spacing w:before="0"/>
        <w:rPr>
          <w:rFonts w:ascii="Calibri" w:hAnsi="Calibri" w:cs="Calibri"/>
          <w:b w:val="0"/>
          <w:bCs/>
          <w:sz w:val="22"/>
          <w:szCs w:val="22"/>
        </w:rPr>
      </w:pPr>
      <w:r w:rsidRPr="008C668B">
        <w:rPr>
          <w:rFonts w:ascii="Calibri" w:hAnsi="Calibri" w:cs="Calibri"/>
          <w:b w:val="0"/>
          <w:bCs/>
          <w:sz w:val="22"/>
          <w:szCs w:val="22"/>
        </w:rPr>
        <w:t>Stream 3</w:t>
      </w:r>
      <w:r w:rsidR="00860B37" w:rsidRPr="008C668B">
        <w:rPr>
          <w:rFonts w:ascii="Calibri" w:hAnsi="Calibri" w:cs="Calibri"/>
          <w:b w:val="0"/>
          <w:bCs/>
          <w:color w:val="0070C0"/>
          <w:sz w:val="22"/>
          <w:szCs w:val="22"/>
        </w:rPr>
        <w:t xml:space="preserve"> </w:t>
      </w:r>
      <w:r w:rsidR="00860B37" w:rsidRPr="008C668B">
        <w:rPr>
          <w:rFonts w:ascii="Calibri" w:hAnsi="Calibri" w:cs="Calibri"/>
          <w:b w:val="0"/>
          <w:bCs/>
          <w:sz w:val="22"/>
          <w:szCs w:val="22"/>
        </w:rPr>
        <w:t>will be open for applications</w:t>
      </w:r>
      <w:r w:rsidR="00872EF3" w:rsidRPr="008C668B">
        <w:rPr>
          <w:rFonts w:ascii="Calibri" w:hAnsi="Calibri" w:cs="Calibri"/>
          <w:b w:val="0"/>
          <w:bCs/>
          <w:sz w:val="22"/>
          <w:szCs w:val="22"/>
        </w:rPr>
        <w:t xml:space="preserve"> for </w:t>
      </w:r>
      <w:r w:rsidR="008956F7">
        <w:rPr>
          <w:rFonts w:ascii="Calibri" w:hAnsi="Calibri" w:cs="Calibri"/>
          <w:b w:val="0"/>
          <w:bCs/>
          <w:sz w:val="22"/>
          <w:szCs w:val="22"/>
        </w:rPr>
        <w:t>two</w:t>
      </w:r>
      <w:r w:rsidR="00872EF3" w:rsidRPr="008C668B">
        <w:rPr>
          <w:rFonts w:ascii="Calibri" w:hAnsi="Calibri" w:cs="Calibri"/>
          <w:b w:val="0"/>
          <w:bCs/>
          <w:sz w:val="22"/>
          <w:szCs w:val="22"/>
        </w:rPr>
        <w:t xml:space="preserve"> </w:t>
      </w:r>
      <w:r w:rsidR="00872EF3" w:rsidRPr="006C13D7">
        <w:rPr>
          <w:rFonts w:ascii="Calibri" w:hAnsi="Calibri" w:cs="Calibri"/>
          <w:b w:val="0"/>
          <w:bCs/>
          <w:sz w:val="22"/>
          <w:szCs w:val="22"/>
        </w:rPr>
        <w:t>weeks</w:t>
      </w:r>
      <w:r w:rsidR="00860B37" w:rsidRPr="006C13D7">
        <w:rPr>
          <w:rFonts w:ascii="Calibri" w:hAnsi="Calibri" w:cs="Calibri"/>
          <w:b w:val="0"/>
          <w:bCs/>
          <w:sz w:val="22"/>
          <w:szCs w:val="22"/>
        </w:rPr>
        <w:t xml:space="preserve"> until 11.59pm </w:t>
      </w:r>
      <w:r w:rsidR="00860B37" w:rsidRPr="00201616">
        <w:rPr>
          <w:rFonts w:ascii="Calibri" w:hAnsi="Calibri" w:cs="Calibri"/>
          <w:b w:val="0"/>
          <w:bCs/>
          <w:sz w:val="22"/>
          <w:szCs w:val="22"/>
        </w:rPr>
        <w:t xml:space="preserve">on </w:t>
      </w:r>
      <w:r w:rsidR="003A4666">
        <w:rPr>
          <w:rFonts w:ascii="Calibri" w:hAnsi="Calibri" w:cs="Calibri"/>
          <w:b w:val="0"/>
          <w:bCs/>
          <w:sz w:val="22"/>
          <w:szCs w:val="22"/>
        </w:rPr>
        <w:t>10</w:t>
      </w:r>
      <w:r w:rsidR="006C13D7" w:rsidRPr="00201616">
        <w:rPr>
          <w:rFonts w:ascii="Calibri" w:hAnsi="Calibri"/>
          <w:b w:val="0"/>
          <w:sz w:val="22"/>
        </w:rPr>
        <w:t xml:space="preserve"> </w:t>
      </w:r>
      <w:r w:rsidR="00C02C5F">
        <w:rPr>
          <w:rFonts w:ascii="Calibri" w:hAnsi="Calibri"/>
          <w:b w:val="0"/>
          <w:sz w:val="22"/>
        </w:rPr>
        <w:t xml:space="preserve">June </w:t>
      </w:r>
      <w:r w:rsidR="00860B37" w:rsidRPr="00201616">
        <w:rPr>
          <w:rFonts w:ascii="Calibri" w:hAnsi="Calibri"/>
          <w:b w:val="0"/>
          <w:sz w:val="22"/>
        </w:rPr>
        <w:t>202</w:t>
      </w:r>
      <w:r w:rsidRPr="00201616">
        <w:rPr>
          <w:rFonts w:ascii="Calibri" w:hAnsi="Calibri"/>
          <w:b w:val="0"/>
          <w:sz w:val="22"/>
        </w:rPr>
        <w:t>1</w:t>
      </w:r>
      <w:r w:rsidR="00860B37" w:rsidRPr="00201616">
        <w:rPr>
          <w:rFonts w:ascii="Calibri" w:hAnsi="Calibri"/>
          <w:b w:val="0"/>
          <w:sz w:val="22"/>
        </w:rPr>
        <w:t>.</w:t>
      </w:r>
    </w:p>
    <w:p w14:paraId="38B3CBF3" w14:textId="0E3933C6" w:rsidR="003E46A6" w:rsidRPr="003E46A6" w:rsidRDefault="003E46A6" w:rsidP="00450823">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As part of the assessment process, information provided by applicants will be subject to a crosscheck with other government</w:t>
      </w:r>
      <w:r w:rsidR="00CF245A">
        <w:rPr>
          <w:rFonts w:ascii="Calibri" w:hAnsi="Calibri" w:cs="Calibri"/>
          <w:b w:val="0"/>
          <w:bCs/>
          <w:sz w:val="22"/>
          <w:szCs w:val="22"/>
        </w:rPr>
        <w:t xml:space="preserve"> departments and</w:t>
      </w:r>
      <w:r>
        <w:rPr>
          <w:rFonts w:ascii="Calibri" w:hAnsi="Calibri" w:cs="Calibri"/>
          <w:b w:val="0"/>
          <w:bCs/>
          <w:sz w:val="22"/>
          <w:szCs w:val="22"/>
        </w:rPr>
        <w:t xml:space="preserve"> agencies such as the Australian Business Register, Australian Securities and Investments Commission</w:t>
      </w:r>
      <w:r w:rsidR="00985D0C">
        <w:rPr>
          <w:rFonts w:ascii="Calibri" w:hAnsi="Calibri" w:cs="Calibri"/>
          <w:b w:val="0"/>
          <w:bCs/>
          <w:sz w:val="22"/>
          <w:szCs w:val="22"/>
        </w:rPr>
        <w:t xml:space="preserve"> and </w:t>
      </w:r>
      <w:r>
        <w:rPr>
          <w:rFonts w:ascii="Calibri" w:hAnsi="Calibri" w:cs="Calibri"/>
          <w:b w:val="0"/>
          <w:bCs/>
          <w:sz w:val="22"/>
          <w:szCs w:val="22"/>
        </w:rPr>
        <w:t xml:space="preserve">Consumer Affairs Victoria. </w:t>
      </w:r>
    </w:p>
    <w:p w14:paraId="3B2294D0" w14:textId="77777777" w:rsidR="003E46A6" w:rsidRPr="003E46A6" w:rsidRDefault="003E46A6" w:rsidP="003E46A6"/>
    <w:p w14:paraId="4138DD7C" w14:textId="477E614A" w:rsidR="005A25D9" w:rsidRPr="00C77548" w:rsidRDefault="005A25D9" w:rsidP="00450823">
      <w:pPr>
        <w:pStyle w:val="Heading1"/>
        <w:numPr>
          <w:ilvl w:val="0"/>
          <w:numId w:val="5"/>
        </w:numPr>
        <w:spacing w:before="0"/>
        <w:rPr>
          <w:rFonts w:ascii="Calibri" w:hAnsi="Calibri" w:cs="Calibri"/>
          <w:sz w:val="22"/>
          <w:szCs w:val="22"/>
        </w:rPr>
      </w:pPr>
      <w:r>
        <w:rPr>
          <w:rFonts w:ascii="Calibri" w:hAnsi="Calibri" w:cs="Calibri"/>
          <w:sz w:val="22"/>
          <w:szCs w:val="22"/>
        </w:rPr>
        <w:lastRenderedPageBreak/>
        <w:t>Evidence of compliance</w:t>
      </w:r>
      <w:r w:rsidR="00CB1A8B">
        <w:rPr>
          <w:rFonts w:ascii="Calibri" w:hAnsi="Calibri" w:cs="Calibri"/>
          <w:sz w:val="22"/>
          <w:szCs w:val="22"/>
        </w:rPr>
        <w:t xml:space="preserve"> </w:t>
      </w:r>
    </w:p>
    <w:p w14:paraId="6D39536D" w14:textId="130654FA" w:rsidR="003B21B3" w:rsidRDefault="003B21B3" w:rsidP="00450823">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The department will confirm the amount of funding received by an applicant under the Victorian Government Business Support Fund Round 3</w:t>
      </w:r>
      <w:r w:rsidR="005B00CA">
        <w:rPr>
          <w:rFonts w:ascii="Calibri" w:hAnsi="Calibri" w:cs="Calibri"/>
          <w:b w:val="0"/>
          <w:bCs/>
          <w:sz w:val="22"/>
          <w:szCs w:val="22"/>
        </w:rPr>
        <w:t xml:space="preserve"> and Licenced Hospitality Venue Fund</w:t>
      </w:r>
      <w:r>
        <w:rPr>
          <w:rFonts w:ascii="Calibri" w:hAnsi="Calibri" w:cs="Calibri"/>
          <w:b w:val="0"/>
          <w:bCs/>
          <w:sz w:val="22"/>
          <w:szCs w:val="22"/>
        </w:rPr>
        <w:t>.</w:t>
      </w:r>
    </w:p>
    <w:p w14:paraId="340FAD63" w14:textId="60AAD4A9" w:rsidR="005A25D9" w:rsidRPr="007D2753" w:rsidRDefault="005A25D9" w:rsidP="007D2753">
      <w:pPr>
        <w:pStyle w:val="Heading2"/>
        <w:numPr>
          <w:ilvl w:val="1"/>
          <w:numId w:val="5"/>
        </w:numPr>
        <w:spacing w:before="0"/>
        <w:rPr>
          <w:rFonts w:ascii="Calibri" w:hAnsi="Calibri" w:cs="Calibri"/>
          <w:b w:val="0"/>
          <w:bCs/>
          <w:sz w:val="22"/>
          <w:szCs w:val="22"/>
        </w:rPr>
      </w:pPr>
      <w:r w:rsidRPr="00B165C3">
        <w:rPr>
          <w:rFonts w:ascii="Calibri" w:hAnsi="Calibri" w:cs="Calibri"/>
          <w:b w:val="0"/>
          <w:bCs/>
          <w:sz w:val="22"/>
          <w:szCs w:val="22"/>
        </w:rPr>
        <w:t>Applicants are subject to a risk assessment which verifies business details provided with the Australian Securities and Investment Commission</w:t>
      </w:r>
      <w:r w:rsidR="007446C6">
        <w:rPr>
          <w:rFonts w:ascii="Calibri" w:hAnsi="Calibri" w:cs="Calibri"/>
          <w:b w:val="0"/>
          <w:bCs/>
          <w:sz w:val="22"/>
          <w:szCs w:val="22"/>
        </w:rPr>
        <w:t>, Australian Business Register</w:t>
      </w:r>
      <w:r w:rsidR="007D2753">
        <w:rPr>
          <w:rFonts w:ascii="Calibri" w:hAnsi="Calibri" w:cs="Calibri"/>
          <w:b w:val="0"/>
          <w:bCs/>
          <w:sz w:val="22"/>
          <w:szCs w:val="22"/>
        </w:rPr>
        <w:t xml:space="preserve"> </w:t>
      </w:r>
      <w:r w:rsidRPr="007D2753">
        <w:rPr>
          <w:rFonts w:ascii="Calibri" w:hAnsi="Calibri" w:cs="Calibri"/>
          <w:b w:val="0"/>
          <w:bCs/>
          <w:sz w:val="22"/>
          <w:szCs w:val="22"/>
        </w:rPr>
        <w:t xml:space="preserve">and/or </w:t>
      </w:r>
      <w:r w:rsidR="00AD4625" w:rsidRPr="007D2753">
        <w:rPr>
          <w:rFonts w:ascii="Calibri" w:hAnsi="Calibri" w:cs="Calibri"/>
          <w:b w:val="0"/>
          <w:bCs/>
          <w:sz w:val="22"/>
          <w:szCs w:val="22"/>
        </w:rPr>
        <w:t xml:space="preserve">any </w:t>
      </w:r>
      <w:r w:rsidRPr="007D2753">
        <w:rPr>
          <w:rFonts w:ascii="Calibri" w:hAnsi="Calibri" w:cs="Calibri"/>
          <w:b w:val="0"/>
          <w:bCs/>
          <w:sz w:val="22"/>
          <w:szCs w:val="22"/>
        </w:rPr>
        <w:t>other applicable regulator.</w:t>
      </w:r>
    </w:p>
    <w:p w14:paraId="6B16501C" w14:textId="77777777" w:rsidR="00AD6EF0" w:rsidRDefault="00AD6EF0" w:rsidP="00450823">
      <w:pPr>
        <w:pStyle w:val="Heading2"/>
        <w:numPr>
          <w:ilvl w:val="1"/>
          <w:numId w:val="5"/>
        </w:numPr>
        <w:spacing w:before="0"/>
        <w:rPr>
          <w:rFonts w:ascii="Calibri" w:hAnsi="Calibri" w:cs="Calibri"/>
          <w:b w:val="0"/>
          <w:bCs/>
          <w:sz w:val="22"/>
          <w:szCs w:val="22"/>
        </w:rPr>
      </w:pPr>
      <w:r w:rsidRPr="00B165C3">
        <w:rPr>
          <w:rFonts w:ascii="Calibri" w:hAnsi="Calibri" w:cs="Calibri"/>
          <w:b w:val="0"/>
          <w:bCs/>
          <w:sz w:val="22"/>
          <w:szCs w:val="22"/>
        </w:rPr>
        <w:t>Applicants will be subject to audit by the Victorian Government or its representatives and will be required to produce evidence relating to their eligibility</w:t>
      </w:r>
      <w:r>
        <w:rPr>
          <w:rFonts w:ascii="Calibri" w:hAnsi="Calibri" w:cs="Calibri"/>
          <w:b w:val="0"/>
          <w:bCs/>
          <w:sz w:val="22"/>
          <w:szCs w:val="22"/>
        </w:rPr>
        <w:t xml:space="preserve"> at the request of the Victorian Government for a period of four years after the grant has been approved.</w:t>
      </w:r>
    </w:p>
    <w:p w14:paraId="520C2D8B" w14:textId="1ECC2CF1" w:rsidR="00AD6EF0" w:rsidRPr="00CB1A8B" w:rsidRDefault="00AD6EF0" w:rsidP="00450823">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If any information in the application is found to be false or misleading, or grants are not applied for the purposes of the business in accordance with the terms of funding as set out in these guidelines and attached application, the grant will be repayable on demand.</w:t>
      </w:r>
    </w:p>
    <w:p w14:paraId="6C0FCC76" w14:textId="77777777" w:rsidR="00AD6EF0" w:rsidRPr="00AD6EF0" w:rsidRDefault="00AD6EF0" w:rsidP="00AD6EF0"/>
    <w:p w14:paraId="2329DC5B" w14:textId="77777777" w:rsidR="00BB5FEC" w:rsidRPr="00D92E5E" w:rsidRDefault="00BB5FEC" w:rsidP="00450823">
      <w:pPr>
        <w:pStyle w:val="Heading1"/>
        <w:numPr>
          <w:ilvl w:val="0"/>
          <w:numId w:val="5"/>
        </w:numPr>
        <w:spacing w:before="0"/>
        <w:rPr>
          <w:rFonts w:ascii="Calibri" w:hAnsi="Calibri" w:cs="Calibri"/>
          <w:sz w:val="22"/>
          <w:szCs w:val="22"/>
        </w:rPr>
      </w:pPr>
      <w:r w:rsidRPr="00D92E5E">
        <w:rPr>
          <w:rFonts w:ascii="Calibri" w:hAnsi="Calibri" w:cs="Calibri"/>
          <w:sz w:val="22"/>
          <w:szCs w:val="22"/>
        </w:rPr>
        <w:t xml:space="preserve">Other application information </w:t>
      </w:r>
    </w:p>
    <w:p w14:paraId="20C41AFF" w14:textId="53B55007" w:rsidR="00BB5FEC" w:rsidRPr="002A1F02" w:rsidRDefault="00BB5FEC" w:rsidP="00450823">
      <w:pPr>
        <w:pStyle w:val="Heading2"/>
        <w:numPr>
          <w:ilvl w:val="1"/>
          <w:numId w:val="5"/>
        </w:numPr>
        <w:spacing w:before="0"/>
        <w:rPr>
          <w:rFonts w:ascii="Calibri" w:hAnsi="Calibri" w:cs="Calibri"/>
          <w:b w:val="0"/>
          <w:bCs/>
          <w:sz w:val="22"/>
          <w:szCs w:val="22"/>
        </w:rPr>
      </w:pPr>
      <w:r w:rsidRPr="002A1F02">
        <w:rPr>
          <w:rFonts w:ascii="Calibri" w:hAnsi="Calibri" w:cs="Calibri"/>
          <w:b w:val="0"/>
          <w:bCs/>
          <w:sz w:val="22"/>
          <w:szCs w:val="22"/>
        </w:rPr>
        <w:t xml:space="preserve">Any of the following circumstances may be taken into consideration in any decision whether to provide support to an eligible business: </w:t>
      </w:r>
    </w:p>
    <w:p w14:paraId="1E4C5EBD" w14:textId="77777777" w:rsidR="00BB5FEC" w:rsidRPr="002A1F02" w:rsidRDefault="00BB5FEC" w:rsidP="00450823">
      <w:pPr>
        <w:pStyle w:val="paragraph"/>
        <w:numPr>
          <w:ilvl w:val="0"/>
          <w:numId w:val="3"/>
        </w:numPr>
        <w:spacing w:before="0" w:beforeAutospacing="0" w:after="120" w:afterAutospacing="0"/>
        <w:rPr>
          <w:rFonts w:ascii="Calibri" w:hAnsi="Calibri" w:cs="Calibri"/>
          <w:sz w:val="22"/>
          <w:szCs w:val="22"/>
        </w:rPr>
      </w:pPr>
      <w:r w:rsidRPr="002A1F02">
        <w:rPr>
          <w:rFonts w:ascii="Calibri" w:hAnsi="Calibri" w:cs="Calibri"/>
          <w:sz w:val="22"/>
          <w:szCs w:val="22"/>
        </w:rPr>
        <w:t xml:space="preserve">Any adverse findings by a regulator regarding a </w:t>
      </w:r>
      <w:proofErr w:type="gramStart"/>
      <w:r w:rsidRPr="002A1F02">
        <w:rPr>
          <w:rFonts w:ascii="Calibri" w:hAnsi="Calibri" w:cs="Calibri"/>
          <w:sz w:val="22"/>
          <w:szCs w:val="22"/>
        </w:rPr>
        <w:t>business;</w:t>
      </w:r>
      <w:proofErr w:type="gramEnd"/>
    </w:p>
    <w:p w14:paraId="72DB31AE" w14:textId="77777777" w:rsidR="00BB5FEC" w:rsidRPr="002A1F02" w:rsidRDefault="00BB5FEC" w:rsidP="00450823">
      <w:pPr>
        <w:pStyle w:val="paragraph"/>
        <w:numPr>
          <w:ilvl w:val="0"/>
          <w:numId w:val="3"/>
        </w:numPr>
        <w:spacing w:before="0" w:beforeAutospacing="0" w:after="120" w:afterAutospacing="0"/>
        <w:rPr>
          <w:rFonts w:ascii="Calibri" w:hAnsi="Calibri" w:cs="Calibri"/>
          <w:sz w:val="22"/>
          <w:szCs w:val="22"/>
        </w:rPr>
      </w:pPr>
      <w:r w:rsidRPr="002A1F02">
        <w:rPr>
          <w:rFonts w:ascii="Calibri" w:hAnsi="Calibri" w:cs="Calibri"/>
          <w:sz w:val="22"/>
          <w:szCs w:val="22"/>
        </w:rPr>
        <w:t xml:space="preserve">A business is placed under external </w:t>
      </w:r>
      <w:proofErr w:type="gramStart"/>
      <w:r w:rsidRPr="002A1F02">
        <w:rPr>
          <w:rFonts w:ascii="Calibri" w:hAnsi="Calibri" w:cs="Calibri"/>
          <w:sz w:val="22"/>
          <w:szCs w:val="22"/>
        </w:rPr>
        <w:t>administration;</w:t>
      </w:r>
      <w:proofErr w:type="gramEnd"/>
    </w:p>
    <w:p w14:paraId="5E0DC2D1" w14:textId="77777777" w:rsidR="00BB5FEC" w:rsidRPr="002A1F02" w:rsidRDefault="00BB5FEC" w:rsidP="00450823">
      <w:pPr>
        <w:pStyle w:val="paragraph"/>
        <w:numPr>
          <w:ilvl w:val="0"/>
          <w:numId w:val="3"/>
        </w:numPr>
        <w:spacing w:before="0" w:beforeAutospacing="0" w:after="120" w:afterAutospacing="0"/>
        <w:rPr>
          <w:rFonts w:ascii="Calibri" w:hAnsi="Calibri" w:cs="Calibri"/>
          <w:sz w:val="22"/>
          <w:szCs w:val="22"/>
        </w:rPr>
      </w:pPr>
      <w:r w:rsidRPr="002A1F02">
        <w:rPr>
          <w:rFonts w:ascii="Calibri" w:hAnsi="Calibri" w:cs="Calibri"/>
          <w:sz w:val="22"/>
          <w:szCs w:val="22"/>
        </w:rPr>
        <w:t>There is a petition to wind up or deregister a company or business; and</w:t>
      </w:r>
    </w:p>
    <w:p w14:paraId="50F7A743" w14:textId="77777777" w:rsidR="00BB5FEC" w:rsidRDefault="00BB5FEC" w:rsidP="00450823">
      <w:pPr>
        <w:pStyle w:val="paragraph"/>
        <w:numPr>
          <w:ilvl w:val="0"/>
          <w:numId w:val="3"/>
        </w:numPr>
        <w:spacing w:before="0" w:beforeAutospacing="0" w:after="120" w:afterAutospacing="0"/>
        <w:rPr>
          <w:rFonts w:ascii="Calibri" w:hAnsi="Calibri" w:cs="Calibri"/>
          <w:sz w:val="22"/>
          <w:szCs w:val="22"/>
        </w:rPr>
      </w:pPr>
      <w:r w:rsidRPr="002A1F02">
        <w:rPr>
          <w:rFonts w:ascii="Calibri" w:hAnsi="Calibri" w:cs="Calibri"/>
          <w:sz w:val="22"/>
          <w:szCs w:val="22"/>
        </w:rPr>
        <w:t>The business is or becomes deregistered or unregistered (including cancellation or lapse in registration).</w:t>
      </w:r>
    </w:p>
    <w:p w14:paraId="54B3DCBF" w14:textId="07E188BF" w:rsidR="00AD6EF0" w:rsidRDefault="00BB5FEC" w:rsidP="00450823">
      <w:pPr>
        <w:pStyle w:val="Heading2"/>
        <w:numPr>
          <w:ilvl w:val="1"/>
          <w:numId w:val="5"/>
        </w:numPr>
        <w:spacing w:before="0"/>
        <w:rPr>
          <w:rFonts w:ascii="Calibri" w:hAnsi="Calibri" w:cs="Calibri"/>
          <w:b w:val="0"/>
          <w:bCs/>
          <w:sz w:val="22"/>
          <w:szCs w:val="22"/>
        </w:rPr>
      </w:pPr>
      <w:r w:rsidRPr="00D92E5E">
        <w:rPr>
          <w:rFonts w:ascii="Calibri" w:hAnsi="Calibri" w:cs="Calibri"/>
          <w:b w:val="0"/>
          <w:bCs/>
          <w:sz w:val="22"/>
          <w:szCs w:val="22"/>
        </w:rPr>
        <w:t xml:space="preserve">Applicants must ensure that </w:t>
      </w:r>
      <w:r>
        <w:rPr>
          <w:rFonts w:ascii="Calibri" w:hAnsi="Calibri" w:cs="Calibri"/>
          <w:b w:val="0"/>
          <w:bCs/>
          <w:sz w:val="22"/>
          <w:szCs w:val="22"/>
        </w:rPr>
        <w:t>their</w:t>
      </w:r>
      <w:r w:rsidRPr="00D92E5E">
        <w:rPr>
          <w:rFonts w:ascii="Calibri" w:hAnsi="Calibri" w:cs="Calibri"/>
          <w:b w:val="0"/>
          <w:bCs/>
          <w:sz w:val="22"/>
          <w:szCs w:val="22"/>
        </w:rPr>
        <w:t xml:space="preserve"> ABN is up-to-date and current as at the time of application.</w:t>
      </w:r>
    </w:p>
    <w:p w14:paraId="6486C035" w14:textId="77777777" w:rsidR="00C66EC4" w:rsidRPr="00C66EC4" w:rsidRDefault="00C66EC4" w:rsidP="00C66EC4"/>
    <w:p w14:paraId="26E17A72" w14:textId="18FE312C" w:rsidR="005A25D9" w:rsidRPr="00B963DB" w:rsidRDefault="005A25D9" w:rsidP="00450823">
      <w:pPr>
        <w:pStyle w:val="Heading1"/>
        <w:numPr>
          <w:ilvl w:val="0"/>
          <w:numId w:val="5"/>
        </w:numPr>
        <w:spacing w:before="0"/>
        <w:rPr>
          <w:rFonts w:ascii="Calibri" w:hAnsi="Calibri" w:cs="Calibri"/>
          <w:sz w:val="22"/>
          <w:szCs w:val="22"/>
        </w:rPr>
      </w:pPr>
      <w:r w:rsidRPr="00B963DB">
        <w:rPr>
          <w:rFonts w:ascii="Calibri" w:hAnsi="Calibri" w:cs="Calibri"/>
          <w:sz w:val="22"/>
          <w:szCs w:val="22"/>
        </w:rPr>
        <w:t>Other information about this program</w:t>
      </w:r>
    </w:p>
    <w:p w14:paraId="332331E5" w14:textId="55F551F6" w:rsidR="005A25D9" w:rsidRDefault="005A25D9" w:rsidP="00450823">
      <w:pPr>
        <w:pStyle w:val="Heading2"/>
        <w:numPr>
          <w:ilvl w:val="1"/>
          <w:numId w:val="5"/>
        </w:numPr>
        <w:spacing w:before="0"/>
        <w:rPr>
          <w:rFonts w:ascii="Calibri" w:hAnsi="Calibri" w:cs="Calibri"/>
          <w:b w:val="0"/>
          <w:bCs/>
          <w:sz w:val="22"/>
          <w:szCs w:val="22"/>
        </w:rPr>
      </w:pPr>
      <w:r w:rsidRPr="00B963DB">
        <w:rPr>
          <w:rFonts w:ascii="Calibri" w:hAnsi="Calibri" w:cs="Calibri"/>
          <w:b w:val="0"/>
          <w:bCs/>
          <w:sz w:val="22"/>
          <w:szCs w:val="22"/>
        </w:rPr>
        <w:t>The Department</w:t>
      </w:r>
      <w:r w:rsidRPr="00B963DB">
        <w:rPr>
          <w:rFonts w:ascii="Calibri" w:hAnsi="Calibri" w:cs="Calibri"/>
          <w:b w:val="0"/>
          <w:sz w:val="22"/>
          <w:szCs w:val="22"/>
        </w:rPr>
        <w:t xml:space="preserve"> </w:t>
      </w:r>
      <w:r>
        <w:rPr>
          <w:rFonts w:ascii="Calibri" w:hAnsi="Calibri" w:cs="Calibri"/>
          <w:b w:val="0"/>
          <w:sz w:val="22"/>
          <w:szCs w:val="22"/>
        </w:rPr>
        <w:t xml:space="preserve">of Jobs, Precincts and Regions </w:t>
      </w:r>
      <w:r w:rsidRPr="00B963DB">
        <w:rPr>
          <w:rFonts w:ascii="Calibri" w:hAnsi="Calibri" w:cs="Calibri"/>
          <w:b w:val="0"/>
          <w:bCs/>
          <w:sz w:val="22"/>
          <w:szCs w:val="22"/>
        </w:rPr>
        <w:t>reserves the right to amend these guidelines and application terms at any time as it deems appropriate.</w:t>
      </w:r>
    </w:p>
    <w:p w14:paraId="6A556D48" w14:textId="460AC714" w:rsidR="001954E7" w:rsidRDefault="001954E7" w:rsidP="00450823">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Applicants must agree to participate in evaluation of the program for a period of up to three (3) years. </w:t>
      </w:r>
    </w:p>
    <w:p w14:paraId="37ABE2FF" w14:textId="77777777" w:rsidR="003A4C65" w:rsidRPr="00E87954" w:rsidRDefault="003A4C65" w:rsidP="00450823">
      <w:pPr>
        <w:pStyle w:val="Heading2"/>
        <w:numPr>
          <w:ilvl w:val="1"/>
          <w:numId w:val="5"/>
        </w:numPr>
        <w:spacing w:before="0"/>
        <w:rPr>
          <w:rFonts w:ascii="Calibri" w:hAnsi="Calibri" w:cs="Calibri"/>
          <w:b w:val="0"/>
          <w:bCs/>
          <w:sz w:val="22"/>
          <w:szCs w:val="22"/>
        </w:rPr>
      </w:pPr>
      <w:r w:rsidRPr="00E87954">
        <w:rPr>
          <w:rFonts w:ascii="Calibri" w:hAnsi="Calibri" w:cs="Calibri"/>
          <w:b w:val="0"/>
          <w:bCs/>
          <w:sz w:val="22"/>
          <w:szCs w:val="22"/>
        </w:rPr>
        <w:t xml:space="preserve">Applicants are required to </w:t>
      </w:r>
      <w:proofErr w:type="gramStart"/>
      <w:r w:rsidRPr="00E87954">
        <w:rPr>
          <w:rFonts w:ascii="Calibri" w:hAnsi="Calibri" w:cs="Calibri"/>
          <w:b w:val="0"/>
          <w:bCs/>
          <w:sz w:val="22"/>
          <w:szCs w:val="22"/>
        </w:rPr>
        <w:t>submit an application</w:t>
      </w:r>
      <w:proofErr w:type="gramEnd"/>
      <w:r w:rsidRPr="00E87954">
        <w:rPr>
          <w:rFonts w:ascii="Calibri" w:hAnsi="Calibri" w:cs="Calibri"/>
          <w:b w:val="0"/>
          <w:bCs/>
          <w:sz w:val="22"/>
          <w:szCs w:val="22"/>
        </w:rPr>
        <w:t xml:space="preserve"> online via the Business Victoria website (business.vic.gov.au.). All questions in the application need to be completed to ensure timely assessment and grant payment.</w:t>
      </w:r>
    </w:p>
    <w:p w14:paraId="25317BE3" w14:textId="27D5B24A" w:rsidR="00077F2E" w:rsidRPr="00A64A51" w:rsidRDefault="00980A6B" w:rsidP="00450823">
      <w:pPr>
        <w:pStyle w:val="Heading2"/>
        <w:numPr>
          <w:ilvl w:val="1"/>
          <w:numId w:val="5"/>
        </w:numPr>
        <w:spacing w:before="0"/>
        <w:rPr>
          <w:rStyle w:val="Hyperlink"/>
          <w:color w:val="auto"/>
          <w:u w:val="none"/>
        </w:rPr>
      </w:pPr>
      <w:r>
        <w:rPr>
          <w:rFonts w:ascii="Calibri" w:hAnsi="Calibri" w:cs="Calibri"/>
          <w:b w:val="0"/>
          <w:bCs/>
          <w:sz w:val="22"/>
          <w:szCs w:val="22"/>
        </w:rPr>
        <w:t xml:space="preserve">Further information may be requested via email address: </w:t>
      </w:r>
      <w:hyperlink r:id="rId11" w:history="1">
        <w:r w:rsidR="00A9433F" w:rsidRPr="00AB79BE">
          <w:rPr>
            <w:rStyle w:val="Hyperlink"/>
            <w:rFonts w:ascii="Calibri" w:hAnsi="Calibri" w:cs="Calibri"/>
            <w:b w:val="0"/>
            <w:bCs/>
            <w:sz w:val="22"/>
            <w:szCs w:val="22"/>
          </w:rPr>
          <w:t>alpineprograms@ecodev.vic.gov.au</w:t>
        </w:r>
      </w:hyperlink>
    </w:p>
    <w:p w14:paraId="6BBDB470" w14:textId="26DA5115" w:rsidR="00C66EC4" w:rsidRDefault="005A25D9" w:rsidP="00C66EC4">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The Department of Jobs, Precincts and Regions will endeavour to notify all applicants on the outcome of their submitted application within </w:t>
      </w:r>
      <w:r w:rsidR="002D3EF8">
        <w:rPr>
          <w:rFonts w:ascii="Calibri" w:hAnsi="Calibri" w:cs="Calibri"/>
          <w:b w:val="0"/>
          <w:bCs/>
          <w:sz w:val="22"/>
          <w:szCs w:val="22"/>
        </w:rPr>
        <w:t xml:space="preserve">20 </w:t>
      </w:r>
      <w:r>
        <w:rPr>
          <w:rFonts w:ascii="Calibri" w:hAnsi="Calibri" w:cs="Calibri"/>
          <w:b w:val="0"/>
          <w:bCs/>
          <w:sz w:val="22"/>
          <w:szCs w:val="22"/>
        </w:rPr>
        <w:t>business days</w:t>
      </w:r>
      <w:r w:rsidR="00980A6B">
        <w:rPr>
          <w:rFonts w:ascii="Calibri" w:hAnsi="Calibri" w:cs="Calibri"/>
          <w:b w:val="0"/>
          <w:bCs/>
          <w:sz w:val="22"/>
          <w:szCs w:val="22"/>
        </w:rPr>
        <w:t xml:space="preserve"> from the program closure date</w:t>
      </w:r>
      <w:r>
        <w:rPr>
          <w:rFonts w:ascii="Calibri" w:hAnsi="Calibri" w:cs="Calibri"/>
          <w:b w:val="0"/>
          <w:bCs/>
          <w:sz w:val="22"/>
          <w:szCs w:val="22"/>
        </w:rPr>
        <w:t xml:space="preserve">. </w:t>
      </w:r>
    </w:p>
    <w:p w14:paraId="6BF9A08B" w14:textId="77777777" w:rsidR="00C66EC4" w:rsidRPr="00C66EC4" w:rsidRDefault="00C66EC4" w:rsidP="00C66EC4"/>
    <w:p w14:paraId="3B5FC0D6" w14:textId="215B8C06" w:rsidR="003E46A6" w:rsidRPr="00B963DB" w:rsidRDefault="003E46A6" w:rsidP="00450823">
      <w:pPr>
        <w:pStyle w:val="Heading1"/>
        <w:numPr>
          <w:ilvl w:val="0"/>
          <w:numId w:val="5"/>
        </w:numPr>
        <w:spacing w:before="0"/>
        <w:rPr>
          <w:rFonts w:ascii="Calibri" w:hAnsi="Calibri" w:cs="Calibri"/>
          <w:sz w:val="22"/>
          <w:szCs w:val="22"/>
        </w:rPr>
      </w:pPr>
      <w:r>
        <w:rPr>
          <w:rFonts w:ascii="Calibri" w:hAnsi="Calibri" w:cs="Calibri"/>
          <w:sz w:val="22"/>
          <w:szCs w:val="22"/>
        </w:rPr>
        <w:t>Post project evaluation</w:t>
      </w:r>
    </w:p>
    <w:p w14:paraId="7273E0C2" w14:textId="19AC306E" w:rsidR="003E46A6" w:rsidRPr="003E46A6" w:rsidRDefault="003E46A6" w:rsidP="00450823">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By making an application, all grant recipients agree to comply with the Department of Jobs, Precincts and Regions’ performance monitoring and evaluation regime. The Recipient may </w:t>
      </w:r>
      <w:r>
        <w:rPr>
          <w:rFonts w:ascii="Calibri" w:hAnsi="Calibri" w:cs="Calibri"/>
          <w:b w:val="0"/>
          <w:bCs/>
          <w:sz w:val="22"/>
          <w:szCs w:val="22"/>
        </w:rPr>
        <w:lastRenderedPageBreak/>
        <w:t>receive an evaluation survey from the Department of Jobs, Precincts and Regions and may be required to participate in program evaluation activities.</w:t>
      </w:r>
    </w:p>
    <w:p w14:paraId="6087468A" w14:textId="3DC79817" w:rsidR="003E46A6" w:rsidRPr="0043759F" w:rsidRDefault="003E46A6" w:rsidP="00450823">
      <w:pPr>
        <w:pStyle w:val="Heading2"/>
        <w:numPr>
          <w:ilvl w:val="1"/>
          <w:numId w:val="5"/>
        </w:numPr>
        <w:spacing w:before="0"/>
        <w:rPr>
          <w:rFonts w:ascii="Calibri" w:hAnsi="Calibri" w:cs="Calibri"/>
          <w:b w:val="0"/>
          <w:bCs/>
          <w:sz w:val="22"/>
          <w:szCs w:val="22"/>
        </w:rPr>
      </w:pPr>
      <w:r w:rsidRPr="0043759F">
        <w:rPr>
          <w:rFonts w:ascii="Calibri" w:hAnsi="Calibri" w:cs="Calibri"/>
          <w:b w:val="0"/>
          <w:bCs/>
          <w:sz w:val="22"/>
          <w:szCs w:val="22"/>
        </w:rPr>
        <w:t xml:space="preserve">The evaluation </w:t>
      </w:r>
      <w:r w:rsidR="0043759F" w:rsidRPr="0043759F">
        <w:rPr>
          <w:rFonts w:ascii="Calibri" w:hAnsi="Calibri" w:cs="Calibri"/>
          <w:b w:val="0"/>
          <w:bCs/>
          <w:sz w:val="22"/>
          <w:szCs w:val="22"/>
        </w:rPr>
        <w:t>surveys may be required for up to one year following the issue of the grant. This is a non-negotiable requirement for all grant recipients in the program. Non-compliance could impact future applications to the Department of Jobs, Precincts and Regions’ programs. Successful program outcomes may be used in program evaluation reviews and Departmental marketing material.</w:t>
      </w:r>
    </w:p>
    <w:p w14:paraId="5F585186" w14:textId="77777777" w:rsidR="003E46A6" w:rsidRPr="003E46A6" w:rsidRDefault="003E46A6" w:rsidP="003E46A6"/>
    <w:p w14:paraId="114F104E" w14:textId="65D82BE1" w:rsidR="005A25D9" w:rsidRDefault="005A25D9" w:rsidP="005A25D9">
      <w:pPr>
        <w:spacing w:after="0"/>
        <w:rPr>
          <w:rFonts w:ascii="Calibri" w:eastAsia="VIC" w:hAnsi="Calibri" w:cs="Calibri"/>
          <w:b/>
          <w:bCs/>
          <w:noProof/>
          <w:color w:val="auto"/>
          <w:sz w:val="28"/>
          <w:szCs w:val="28"/>
          <w:lang w:val="en-US" w:eastAsia="en-US"/>
        </w:rPr>
      </w:pPr>
    </w:p>
    <w:p w14:paraId="67F808C2" w14:textId="04AF40B4" w:rsidR="00ED7C00" w:rsidRPr="00B963DB" w:rsidRDefault="00ED7C00" w:rsidP="00AD4F35">
      <w:pPr>
        <w:spacing w:after="0"/>
      </w:pPr>
    </w:p>
    <w:sectPr w:rsidR="00ED7C00" w:rsidRPr="00B963DB" w:rsidSect="00A85D1D">
      <w:headerReference w:type="default" r:id="rId12"/>
      <w:footerReference w:type="default" r:id="rId13"/>
      <w:headerReference w:type="first" r:id="rId14"/>
      <w:footerReference w:type="first" r:id="rId15"/>
      <w:pgSz w:w="11906" w:h="16838" w:code="9"/>
      <w:pgMar w:top="851" w:right="1418" w:bottom="1418"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F3061" w14:textId="77777777" w:rsidR="00664CC7" w:rsidRDefault="00664CC7" w:rsidP="0003420B">
      <w:r>
        <w:separator/>
      </w:r>
    </w:p>
  </w:endnote>
  <w:endnote w:type="continuationSeparator" w:id="0">
    <w:p w14:paraId="07C9A77A" w14:textId="77777777" w:rsidR="00664CC7" w:rsidRDefault="00664CC7" w:rsidP="0003420B">
      <w:r>
        <w:continuationSeparator/>
      </w:r>
    </w:p>
  </w:endnote>
  <w:endnote w:type="continuationNotice" w:id="1">
    <w:p w14:paraId="259E2E29" w14:textId="77777777" w:rsidR="00664CC7" w:rsidRDefault="00664C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B326F0" w14:paraId="77CD4E05" w14:textId="77777777" w:rsidTr="00A85D1D">
      <w:tc>
        <w:tcPr>
          <w:tcW w:w="4140" w:type="dxa"/>
          <w:vAlign w:val="center"/>
          <w:hideMark/>
        </w:tcPr>
        <w:p w14:paraId="4AD83AC5" w14:textId="7B5EE132" w:rsidR="007B62F4" w:rsidRDefault="0059285F" w:rsidP="00A85D1D">
          <w:pPr>
            <w:pStyle w:val="Footer"/>
            <w:tabs>
              <w:tab w:val="left" w:pos="720"/>
            </w:tabs>
            <w:rPr>
              <w:rStyle w:val="PageNumber"/>
            </w:rPr>
          </w:pPr>
          <w:r>
            <w:t>Guidelines – Alpine Resort Support Program</w:t>
          </w:r>
        </w:p>
      </w:tc>
      <w:tc>
        <w:tcPr>
          <w:tcW w:w="2460" w:type="dxa"/>
          <w:vAlign w:val="center"/>
          <w:hideMark/>
        </w:tcPr>
        <w:p w14:paraId="64538183" w14:textId="77777777" w:rsidR="00B326F0" w:rsidRDefault="00B326F0"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729C78A5" w14:textId="77777777" w:rsidR="00B326F0" w:rsidRDefault="00B326F0" w:rsidP="00A85D1D">
          <w:pPr>
            <w:pStyle w:val="Footer"/>
            <w:tabs>
              <w:tab w:val="left" w:pos="720"/>
            </w:tabs>
            <w:jc w:val="right"/>
          </w:pPr>
          <w:r>
            <w:rPr>
              <w:noProof/>
            </w:rPr>
            <w:drawing>
              <wp:inline distT="0" distB="0" distL="0" distR="0" wp14:anchorId="1BD8A47E" wp14:editId="203583BB">
                <wp:extent cx="1331595" cy="397510"/>
                <wp:effectExtent l="0" t="0" r="1905" b="2540"/>
                <wp:docPr id="18" name="Picture 18"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artment of Jobs, Precincts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397510"/>
                        </a:xfrm>
                        <a:prstGeom prst="rect">
                          <a:avLst/>
                        </a:prstGeom>
                        <a:noFill/>
                        <a:ln>
                          <a:noFill/>
                        </a:ln>
                      </pic:spPr>
                    </pic:pic>
                  </a:graphicData>
                </a:graphic>
              </wp:inline>
            </w:drawing>
          </w:r>
        </w:p>
      </w:tc>
    </w:tr>
  </w:tbl>
  <w:p w14:paraId="1A370E3B" w14:textId="77777777" w:rsidR="00B326F0" w:rsidRDefault="00B326F0" w:rsidP="00A85D1D">
    <w:pPr>
      <w:pStyle w:val="Footer"/>
      <w:rPr>
        <w:sz w:val="4"/>
        <w:szCs w:val="4"/>
      </w:rPr>
    </w:pPr>
  </w:p>
  <w:p w14:paraId="5BD96680" w14:textId="77777777" w:rsidR="00B326F0" w:rsidRDefault="00B326F0"/>
  <w:p w14:paraId="5C5BC83C" w14:textId="77777777" w:rsidR="00B326F0" w:rsidRDefault="00B326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B326F0" w14:paraId="369F0FD3" w14:textId="77777777" w:rsidTr="00A85D1D">
      <w:tc>
        <w:tcPr>
          <w:tcW w:w="4140" w:type="dxa"/>
          <w:vAlign w:val="center"/>
          <w:hideMark/>
        </w:tcPr>
        <w:p w14:paraId="278E5AF6" w14:textId="77777777" w:rsidR="007B62F4" w:rsidRDefault="007B62F4" w:rsidP="00A85D1D">
          <w:pPr>
            <w:pStyle w:val="Footer"/>
            <w:tabs>
              <w:tab w:val="left" w:pos="720"/>
            </w:tabs>
          </w:pPr>
          <w:r>
            <w:t>Alpine Resorts Support Program</w:t>
          </w:r>
        </w:p>
        <w:p w14:paraId="0D58E743" w14:textId="4C5118F4" w:rsidR="00B326F0" w:rsidRDefault="004A25B8" w:rsidP="00A85D1D">
          <w:pPr>
            <w:pStyle w:val="Footer"/>
            <w:tabs>
              <w:tab w:val="left" w:pos="720"/>
            </w:tabs>
            <w:rPr>
              <w:rStyle w:val="PageNumber"/>
            </w:rPr>
          </w:pPr>
          <w:fldSimple w:instr=" STYLEREF  Title \l  \* MERGEFORMAT ">
            <w:r w:rsidR="003A4666">
              <w:rPr>
                <w:noProof/>
              </w:rPr>
              <w:t>Stream 3 Guidelines</w:t>
            </w:r>
          </w:fldSimple>
        </w:p>
      </w:tc>
      <w:tc>
        <w:tcPr>
          <w:tcW w:w="2460" w:type="dxa"/>
          <w:vAlign w:val="center"/>
          <w:hideMark/>
        </w:tcPr>
        <w:p w14:paraId="26ACB541" w14:textId="77777777" w:rsidR="00B326F0" w:rsidRDefault="00B326F0"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4AB25621" w14:textId="77777777" w:rsidR="00B326F0" w:rsidRDefault="00B326F0" w:rsidP="00A85D1D">
          <w:pPr>
            <w:pStyle w:val="Footer"/>
            <w:tabs>
              <w:tab w:val="left" w:pos="720"/>
            </w:tabs>
            <w:jc w:val="right"/>
          </w:pPr>
          <w:r>
            <w:rPr>
              <w:noProof/>
            </w:rPr>
            <w:drawing>
              <wp:inline distT="0" distB="0" distL="0" distR="0" wp14:anchorId="46BCD55E" wp14:editId="2117F799">
                <wp:extent cx="1331595" cy="397510"/>
                <wp:effectExtent l="0" t="0" r="1905" b="2540"/>
                <wp:docPr id="17"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artment of Jobs, Precincts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397510"/>
                        </a:xfrm>
                        <a:prstGeom prst="rect">
                          <a:avLst/>
                        </a:prstGeom>
                        <a:noFill/>
                        <a:ln>
                          <a:noFill/>
                        </a:ln>
                      </pic:spPr>
                    </pic:pic>
                  </a:graphicData>
                </a:graphic>
              </wp:inline>
            </w:drawing>
          </w:r>
        </w:p>
      </w:tc>
    </w:tr>
  </w:tbl>
  <w:p w14:paraId="0F2ED158" w14:textId="77777777" w:rsidR="00B326F0" w:rsidRDefault="00B326F0" w:rsidP="00A85D1D">
    <w:pPr>
      <w:pStyle w:val="Footer"/>
      <w:rPr>
        <w:sz w:val="4"/>
        <w:szCs w:val="4"/>
      </w:rPr>
    </w:pPr>
  </w:p>
  <w:p w14:paraId="1221DF95" w14:textId="77777777" w:rsidR="00B326F0" w:rsidRDefault="00B326F0"/>
  <w:p w14:paraId="26E6B184" w14:textId="77777777" w:rsidR="00B326F0" w:rsidRDefault="00B326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9637B" w14:textId="77777777" w:rsidR="00664CC7" w:rsidRDefault="00664CC7" w:rsidP="0003420B">
      <w:r>
        <w:separator/>
      </w:r>
    </w:p>
  </w:footnote>
  <w:footnote w:type="continuationSeparator" w:id="0">
    <w:p w14:paraId="7681D7D5" w14:textId="77777777" w:rsidR="00664CC7" w:rsidRDefault="00664CC7" w:rsidP="0003420B">
      <w:r>
        <w:continuationSeparator/>
      </w:r>
    </w:p>
  </w:footnote>
  <w:footnote w:type="continuationNotice" w:id="1">
    <w:p w14:paraId="76201294" w14:textId="77777777" w:rsidR="00664CC7" w:rsidRDefault="00664CC7">
      <w:pPr>
        <w:spacing w:after="0"/>
      </w:pPr>
    </w:p>
  </w:footnote>
  <w:footnote w:id="2">
    <w:p w14:paraId="7A747646" w14:textId="389C88C8" w:rsidR="00B70DD8" w:rsidRDefault="00B70DD8">
      <w:pPr>
        <w:pStyle w:val="FootnoteText"/>
      </w:pPr>
      <w:r>
        <w:rPr>
          <w:rStyle w:val="FootnoteReference"/>
        </w:rPr>
        <w:footnoteRef/>
      </w:r>
      <w:r>
        <w:t xml:space="preserve"> Victoria is home to six Alpine Resorts: Falls Creek, Mt Hotham, Mt Buller and Mt Stirling, Mt Baw </w:t>
      </w:r>
      <w:proofErr w:type="gramStart"/>
      <w:r>
        <w:t>Baw</w:t>
      </w:r>
      <w:proofErr w:type="gramEnd"/>
      <w:r>
        <w:t xml:space="preserve"> and Lake Mountain. Business location is confirmed </w:t>
      </w:r>
      <w:r w:rsidR="007D2753">
        <w:t>via the Alpine Resort Management Boards.</w:t>
      </w:r>
      <w:r>
        <w:t xml:space="preserve"> </w:t>
      </w:r>
    </w:p>
  </w:footnote>
  <w:footnote w:id="3">
    <w:p w14:paraId="36ECE916" w14:textId="5EDBE1A1" w:rsidR="00C5236F" w:rsidRPr="001E7787" w:rsidRDefault="000B1DD3">
      <w:pPr>
        <w:pStyle w:val="FootnoteText"/>
        <w:rPr>
          <w:b/>
          <w:bCs/>
          <w:i/>
          <w:iCs/>
          <w:u w:val="single"/>
        </w:rPr>
      </w:pPr>
      <w:r>
        <w:rPr>
          <w:rStyle w:val="FootnoteReference"/>
        </w:rPr>
        <w:footnoteRef/>
      </w:r>
      <w:r>
        <w:t xml:space="preserve"> </w:t>
      </w:r>
      <w:r w:rsidR="00C5236F" w:rsidRPr="00364D2A">
        <w:rPr>
          <w:b/>
          <w:bCs/>
          <w:i/>
          <w:iCs/>
        </w:rPr>
        <w:t>For a business that has a direct lease arrangement with an Alpine Resort Management Board:</w:t>
      </w:r>
    </w:p>
    <w:p w14:paraId="6F808EF8" w14:textId="39B6BC98" w:rsidR="000B1DD3" w:rsidRDefault="00F364C5">
      <w:pPr>
        <w:pStyle w:val="FootnoteText"/>
      </w:pPr>
      <w:r w:rsidRPr="00F364C5">
        <w:t xml:space="preserve">The four Resort Management Boards were responsible for administering rent relief assistance. Other than not-for-profit organisations, entities received rent relief based on their level of commerciality. Head lessees had to apply based on a combination of them qualifying for rent relief, and on their sub-tenants </w:t>
      </w:r>
      <w:proofErr w:type="gramStart"/>
      <w:r w:rsidRPr="00F364C5">
        <w:t>qualifying in their own right</w:t>
      </w:r>
      <w:proofErr w:type="gramEnd"/>
      <w:r w:rsidRPr="00F364C5">
        <w:t xml:space="preserve">. For example, if a private apartment was leased/genuinely available for lease for 25 per cent of the year, then the entity received 25 per cent rent relief. Registered not-for-profit entities who applied for and received rent relief were considered 100% </w:t>
      </w:r>
      <w:r w:rsidRPr="007A4E2D">
        <w:t xml:space="preserve">commercial and the same will apply under this stream of the program. </w:t>
      </w:r>
      <w:r w:rsidR="00D661A6" w:rsidRPr="007A4E2D">
        <w:t xml:space="preserve">The four Resort Management Boards will be providing business data to the Department to assess and verify a head lessee’s application, including confirmed annual service charges and level of commerciality as determined through the rent relief assistance. </w:t>
      </w:r>
    </w:p>
    <w:p w14:paraId="326DF7A0" w14:textId="04A6BB0E" w:rsidR="00C5236F" w:rsidRPr="007A4E2D" w:rsidRDefault="00C5236F">
      <w:pPr>
        <w:pStyle w:val="FootnoteText"/>
      </w:pPr>
      <w:r w:rsidRPr="001E7787">
        <w:rPr>
          <w:b/>
          <w:bCs/>
          <w:i/>
          <w:iCs/>
        </w:rPr>
        <w:t>For a business that is a sub-tenant and does not have a direct lease arrangement with an Alpine Resort Management Board:</w:t>
      </w:r>
      <w:r>
        <w:t xml:space="preserve"> This is the service charge component of the lease payments under your lease arrangement</w:t>
      </w:r>
      <w:r w:rsidR="00EE309C">
        <w:t xml:space="preserve">, and must not include any amount relating to site rent.   </w:t>
      </w:r>
      <w:r>
        <w:t xml:space="preserve"> </w:t>
      </w:r>
    </w:p>
  </w:footnote>
  <w:footnote w:id="4">
    <w:p w14:paraId="4A0C153A" w14:textId="0241E0D7" w:rsidR="007A4E2D" w:rsidRPr="007A4E2D" w:rsidRDefault="007A4E2D">
      <w:pPr>
        <w:pStyle w:val="FootnoteText"/>
      </w:pPr>
      <w:r w:rsidRPr="007A4E2D">
        <w:rPr>
          <w:rStyle w:val="FootnoteReference"/>
        </w:rPr>
        <w:footnoteRef/>
      </w:r>
      <w:r w:rsidRPr="007A4E2D">
        <w:t xml:space="preserve"> Businesses with annual 2019-2020 turnover of $75,000 or more that are not required by relevant taxation</w:t>
      </w:r>
      <w:r w:rsidR="00517A4B">
        <w:t xml:space="preserve"> </w:t>
      </w:r>
      <w:r w:rsidRPr="007A4E2D">
        <w:t>legislation to be registered for GST are eligible to apply</w:t>
      </w:r>
      <w:r w:rsidR="00F10B4C">
        <w:t>.</w:t>
      </w:r>
    </w:p>
  </w:footnote>
  <w:footnote w:id="5">
    <w:p w14:paraId="4672B5F7" w14:textId="6DCBFA80" w:rsidR="007A4E2D" w:rsidRDefault="007A4E2D">
      <w:pPr>
        <w:pStyle w:val="FootnoteText"/>
      </w:pPr>
      <w:r w:rsidRPr="007A4E2D">
        <w:rPr>
          <w:rStyle w:val="FootnoteReference"/>
        </w:rPr>
        <w:footnoteRef/>
      </w:r>
      <w:r w:rsidRPr="007A4E2D">
        <w:t xml:space="preserve"> Where required by relevant and applicable legislation. Responsible regulators are the Australian Securities and Investment Commission (ASIC)</w:t>
      </w:r>
      <w:r w:rsidR="00AE63CF">
        <w:t xml:space="preserve">; </w:t>
      </w:r>
      <w:r w:rsidR="009A146F">
        <w:t xml:space="preserve">the ACNC for charities and not-for-profits; and </w:t>
      </w:r>
      <w:r w:rsidR="00DE4273">
        <w:t>Consumer Affairs Victoria (CAV)</w:t>
      </w:r>
      <w:r w:rsidR="009A146F">
        <w:t xml:space="preserve"> for incorporated associations</w:t>
      </w:r>
      <w:r w:rsidR="00DE427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6D130" w14:textId="77777777" w:rsidR="00B326F0" w:rsidRDefault="00B326F0" w:rsidP="0003420B">
    <w:r>
      <w:rPr>
        <w:noProof/>
        <w:lang w:val="en-GB" w:eastAsia="en-GB"/>
      </w:rPr>
      <w:drawing>
        <wp:anchor distT="0" distB="0" distL="114300" distR="114300" simplePos="0" relativeHeight="251658240" behindDoc="1" locked="1" layoutInCell="0" allowOverlap="1" wp14:anchorId="6D18EDCF" wp14:editId="776F5784">
          <wp:simplePos x="0" y="0"/>
          <wp:positionH relativeFrom="page">
            <wp:posOffset>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2ACBB" w14:textId="77777777" w:rsidR="00B326F0" w:rsidRDefault="00B326F0">
    <w:pPr>
      <w:pStyle w:val="Header"/>
    </w:pPr>
    <w:r>
      <w:rPr>
        <w:noProof/>
        <w:lang w:val="en-GB" w:eastAsia="en-GB"/>
      </w:rPr>
      <w:drawing>
        <wp:anchor distT="0" distB="0" distL="114300" distR="114300" simplePos="0" relativeHeight="251658241" behindDoc="0" locked="1" layoutInCell="0" allowOverlap="1" wp14:anchorId="7AA9648C" wp14:editId="10A21515">
          <wp:simplePos x="0" y="0"/>
          <wp:positionH relativeFrom="page">
            <wp:align>left</wp:align>
          </wp:positionH>
          <wp:positionV relativeFrom="page">
            <wp:align>top</wp:align>
          </wp:positionV>
          <wp:extent cx="7556400" cy="1828776"/>
          <wp:effectExtent l="0" t="0" r="6985" b="63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p w14:paraId="31A97194" w14:textId="77777777" w:rsidR="00B326F0" w:rsidRDefault="00B326F0"/>
  <w:p w14:paraId="5A30E75B" w14:textId="77777777" w:rsidR="00B326F0" w:rsidRDefault="00B326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0D2E"/>
    <w:multiLevelType w:val="hybridMultilevel"/>
    <w:tmpl w:val="8E9EAE2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1" w15:restartNumberingAfterBreak="0">
    <w:nsid w:val="099E2AB2"/>
    <w:multiLevelType w:val="multilevel"/>
    <w:tmpl w:val="CC72D98E"/>
    <w:lvl w:ilvl="0">
      <w:start w:val="1"/>
      <w:numFmt w:val="lowerLetter"/>
      <w:lvlText w:val="%1."/>
      <w:lvlJc w:val="left"/>
      <w:pPr>
        <w:tabs>
          <w:tab w:val="num" w:pos="720"/>
        </w:tabs>
        <w:ind w:left="720" w:hanging="360"/>
      </w:pPr>
      <w:rPr>
        <w:rFonts w:ascii="Calibri" w:hAnsi="Calibri" w:hint="default"/>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9DE4669"/>
    <w:multiLevelType w:val="hybridMultilevel"/>
    <w:tmpl w:val="EB12C242"/>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 w15:restartNumberingAfterBreak="0">
    <w:nsid w:val="1D17383E"/>
    <w:multiLevelType w:val="multilevel"/>
    <w:tmpl w:val="FFDADB38"/>
    <w:lvl w:ilvl="0">
      <w:start w:val="1"/>
      <w:numFmt w:val="decimal"/>
      <w:lvlText w:val="%1"/>
      <w:lvlJc w:val="left"/>
      <w:pPr>
        <w:ind w:left="432" w:hanging="432"/>
      </w:pPr>
    </w:lvl>
    <w:lvl w:ilvl="1">
      <w:start w:val="1"/>
      <w:numFmt w:val="decimal"/>
      <w:lvlText w:val="%1.%2"/>
      <w:lvlJc w:val="left"/>
      <w:pPr>
        <w:ind w:left="576" w:hanging="576"/>
      </w:pPr>
      <w:rPr>
        <w:rFonts w:ascii="Calibri" w:hAnsi="Calibri" w:cs="Calibri" w:hint="default"/>
        <w:b w:val="0"/>
        <w:bCs w:val="0"/>
        <w:sz w:val="22"/>
        <w:szCs w:val="22"/>
      </w:rPr>
    </w:lvl>
    <w:lvl w:ilvl="2">
      <w:start w:val="1"/>
      <w:numFmt w:val="decimal"/>
      <w:lvlText w:val="%1.%2.%3"/>
      <w:lvlJc w:val="left"/>
      <w:pPr>
        <w:ind w:left="720" w:hanging="720"/>
      </w:pPr>
      <w:rPr>
        <w:b w:val="0"/>
        <w:b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26F0A95"/>
    <w:multiLevelType w:val="multilevel"/>
    <w:tmpl w:val="D59444E4"/>
    <w:lvl w:ilvl="0">
      <w:start w:val="1"/>
      <w:numFmt w:val="lowerLetter"/>
      <w:lvlText w:val="%1."/>
      <w:lvlJc w:val="left"/>
      <w:pPr>
        <w:tabs>
          <w:tab w:val="num" w:pos="720"/>
        </w:tabs>
        <w:ind w:left="720" w:hanging="360"/>
      </w:pPr>
      <w:rPr>
        <w:rFonts w:ascii="Calibri" w:hAnsi="Calibri" w:hint="default"/>
        <w:b w:val="0"/>
        <w:bCs w:val="0"/>
      </w:rPr>
    </w:lvl>
    <w:lvl w:ilvl="1">
      <w:start w:val="1"/>
      <w:numFmt w:val="lowerLetter"/>
      <w:lvlText w:val="%2."/>
      <w:lvlJc w:val="left"/>
      <w:pPr>
        <w:tabs>
          <w:tab w:val="num" w:pos="1440"/>
        </w:tabs>
        <w:ind w:left="1440" w:hanging="360"/>
      </w:pPr>
    </w:lvl>
    <w:lvl w:ilvl="2">
      <w:start w:val="20"/>
      <w:numFmt w:val="bullet"/>
      <w:lvlText w:val="-"/>
      <w:lvlJc w:val="left"/>
      <w:pPr>
        <w:ind w:left="2160" w:hanging="360"/>
      </w:pPr>
      <w:rPr>
        <w:rFonts w:ascii="Arial" w:eastAsia="Times New Roman" w:hAnsi="Arial" w:cs="Arial"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4E15448D"/>
    <w:multiLevelType w:val="hybridMultilevel"/>
    <w:tmpl w:val="288E4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01E533E"/>
    <w:multiLevelType w:val="hybridMultilevel"/>
    <w:tmpl w:val="9620B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E85BC0"/>
    <w:multiLevelType w:val="multilevel"/>
    <w:tmpl w:val="198A0AB6"/>
    <w:lvl w:ilvl="0">
      <w:start w:val="1"/>
      <w:numFmt w:val="bullet"/>
      <w:lvlText w:val=""/>
      <w:lvlJc w:val="left"/>
      <w:pPr>
        <w:tabs>
          <w:tab w:val="num" w:pos="936"/>
        </w:tabs>
        <w:ind w:left="936" w:hanging="360"/>
      </w:pPr>
      <w:rPr>
        <w:rFonts w:ascii="Symbol" w:hAnsi="Symbol" w:hint="default"/>
      </w:rPr>
    </w:lvl>
    <w:lvl w:ilvl="1">
      <w:start w:val="1"/>
      <w:numFmt w:val="lowerLetter"/>
      <w:lvlText w:val="%2."/>
      <w:lvlJc w:val="left"/>
      <w:pPr>
        <w:tabs>
          <w:tab w:val="num" w:pos="1656"/>
        </w:tabs>
        <w:ind w:left="1656" w:hanging="360"/>
      </w:pPr>
    </w:lvl>
    <w:lvl w:ilvl="2" w:tentative="1">
      <w:start w:val="1"/>
      <w:numFmt w:val="lowerLetter"/>
      <w:lvlText w:val="%3."/>
      <w:lvlJc w:val="left"/>
      <w:pPr>
        <w:tabs>
          <w:tab w:val="num" w:pos="2376"/>
        </w:tabs>
        <w:ind w:left="2376" w:hanging="360"/>
      </w:pPr>
    </w:lvl>
    <w:lvl w:ilvl="3" w:tentative="1">
      <w:start w:val="1"/>
      <w:numFmt w:val="lowerLetter"/>
      <w:lvlText w:val="%4."/>
      <w:lvlJc w:val="left"/>
      <w:pPr>
        <w:tabs>
          <w:tab w:val="num" w:pos="3096"/>
        </w:tabs>
        <w:ind w:left="3096" w:hanging="360"/>
      </w:pPr>
    </w:lvl>
    <w:lvl w:ilvl="4" w:tentative="1">
      <w:start w:val="1"/>
      <w:numFmt w:val="lowerLetter"/>
      <w:lvlText w:val="%5."/>
      <w:lvlJc w:val="left"/>
      <w:pPr>
        <w:tabs>
          <w:tab w:val="num" w:pos="3816"/>
        </w:tabs>
        <w:ind w:left="3816" w:hanging="360"/>
      </w:pPr>
    </w:lvl>
    <w:lvl w:ilvl="5" w:tentative="1">
      <w:start w:val="1"/>
      <w:numFmt w:val="lowerLetter"/>
      <w:lvlText w:val="%6."/>
      <w:lvlJc w:val="left"/>
      <w:pPr>
        <w:tabs>
          <w:tab w:val="num" w:pos="4536"/>
        </w:tabs>
        <w:ind w:left="4536" w:hanging="360"/>
      </w:pPr>
    </w:lvl>
    <w:lvl w:ilvl="6" w:tentative="1">
      <w:start w:val="1"/>
      <w:numFmt w:val="lowerLetter"/>
      <w:lvlText w:val="%7."/>
      <w:lvlJc w:val="left"/>
      <w:pPr>
        <w:tabs>
          <w:tab w:val="num" w:pos="5256"/>
        </w:tabs>
        <w:ind w:left="5256" w:hanging="360"/>
      </w:pPr>
    </w:lvl>
    <w:lvl w:ilvl="7" w:tentative="1">
      <w:start w:val="1"/>
      <w:numFmt w:val="lowerLetter"/>
      <w:lvlText w:val="%8."/>
      <w:lvlJc w:val="left"/>
      <w:pPr>
        <w:tabs>
          <w:tab w:val="num" w:pos="5976"/>
        </w:tabs>
        <w:ind w:left="5976" w:hanging="360"/>
      </w:pPr>
    </w:lvl>
    <w:lvl w:ilvl="8" w:tentative="1">
      <w:start w:val="1"/>
      <w:numFmt w:val="lowerLetter"/>
      <w:lvlText w:val="%9."/>
      <w:lvlJc w:val="left"/>
      <w:pPr>
        <w:tabs>
          <w:tab w:val="num" w:pos="6696"/>
        </w:tabs>
        <w:ind w:left="6696" w:hanging="360"/>
      </w:pPr>
    </w:lvl>
  </w:abstractNum>
  <w:abstractNum w:abstractNumId="8"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8"/>
  </w:num>
  <w:num w:numId="2">
    <w:abstractNumId w:val="6"/>
  </w:num>
  <w:num w:numId="3">
    <w:abstractNumId w:val="7"/>
  </w:num>
  <w:num w:numId="4">
    <w:abstractNumId w:val="1"/>
  </w:num>
  <w:num w:numId="5">
    <w:abstractNumId w:val="3"/>
  </w:num>
  <w:num w:numId="6">
    <w:abstractNumId w:val="4"/>
  </w:num>
  <w:num w:numId="7">
    <w:abstractNumId w:val="0"/>
  </w:num>
  <w:num w:numId="8">
    <w:abstractNumId w:val="5"/>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NotTrackMoves/>
  <w:doNotTrackFormatting/>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10"/>
    <w:rsid w:val="000004CA"/>
    <w:rsid w:val="0000291A"/>
    <w:rsid w:val="000054C3"/>
    <w:rsid w:val="00005F87"/>
    <w:rsid w:val="00006ACA"/>
    <w:rsid w:val="0000783F"/>
    <w:rsid w:val="0001197D"/>
    <w:rsid w:val="00012B3C"/>
    <w:rsid w:val="00016E41"/>
    <w:rsid w:val="00020A0F"/>
    <w:rsid w:val="00021BDB"/>
    <w:rsid w:val="000225D1"/>
    <w:rsid w:val="00022C5C"/>
    <w:rsid w:val="00022CAF"/>
    <w:rsid w:val="00022F44"/>
    <w:rsid w:val="000249AF"/>
    <w:rsid w:val="000258DB"/>
    <w:rsid w:val="000270C9"/>
    <w:rsid w:val="0003420B"/>
    <w:rsid w:val="0003577A"/>
    <w:rsid w:val="00036C46"/>
    <w:rsid w:val="00037342"/>
    <w:rsid w:val="00042928"/>
    <w:rsid w:val="00042DF8"/>
    <w:rsid w:val="00043347"/>
    <w:rsid w:val="00043967"/>
    <w:rsid w:val="000449FE"/>
    <w:rsid w:val="000469C2"/>
    <w:rsid w:val="00050F7A"/>
    <w:rsid w:val="00053418"/>
    <w:rsid w:val="00053B0D"/>
    <w:rsid w:val="00053CB2"/>
    <w:rsid w:val="00055849"/>
    <w:rsid w:val="00063990"/>
    <w:rsid w:val="000654C3"/>
    <w:rsid w:val="00071D37"/>
    <w:rsid w:val="0007336C"/>
    <w:rsid w:val="00073BC7"/>
    <w:rsid w:val="00074D83"/>
    <w:rsid w:val="000751E3"/>
    <w:rsid w:val="00075C3B"/>
    <w:rsid w:val="00077F2E"/>
    <w:rsid w:val="00080A73"/>
    <w:rsid w:val="00085585"/>
    <w:rsid w:val="00085868"/>
    <w:rsid w:val="00087764"/>
    <w:rsid w:val="00090A63"/>
    <w:rsid w:val="00091309"/>
    <w:rsid w:val="0009250D"/>
    <w:rsid w:val="0009260F"/>
    <w:rsid w:val="00095B18"/>
    <w:rsid w:val="000A2305"/>
    <w:rsid w:val="000A33BD"/>
    <w:rsid w:val="000A4B02"/>
    <w:rsid w:val="000A692E"/>
    <w:rsid w:val="000A6D7E"/>
    <w:rsid w:val="000B1DD3"/>
    <w:rsid w:val="000B2710"/>
    <w:rsid w:val="000B5700"/>
    <w:rsid w:val="000B578A"/>
    <w:rsid w:val="000B7244"/>
    <w:rsid w:val="000B7393"/>
    <w:rsid w:val="000C4F4E"/>
    <w:rsid w:val="000C6715"/>
    <w:rsid w:val="000C6A3C"/>
    <w:rsid w:val="000D009C"/>
    <w:rsid w:val="000D543A"/>
    <w:rsid w:val="000D7351"/>
    <w:rsid w:val="000E6EF2"/>
    <w:rsid w:val="000F22E1"/>
    <w:rsid w:val="000F3A8B"/>
    <w:rsid w:val="000F410B"/>
    <w:rsid w:val="000F65D5"/>
    <w:rsid w:val="00101776"/>
    <w:rsid w:val="001029B5"/>
    <w:rsid w:val="00102C43"/>
    <w:rsid w:val="001062F5"/>
    <w:rsid w:val="00106B25"/>
    <w:rsid w:val="00107877"/>
    <w:rsid w:val="001101B5"/>
    <w:rsid w:val="0011125D"/>
    <w:rsid w:val="00113039"/>
    <w:rsid w:val="00113CCC"/>
    <w:rsid w:val="00114621"/>
    <w:rsid w:val="00115145"/>
    <w:rsid w:val="00115933"/>
    <w:rsid w:val="001175BE"/>
    <w:rsid w:val="00120B2B"/>
    <w:rsid w:val="00121CB7"/>
    <w:rsid w:val="00123063"/>
    <w:rsid w:val="00126517"/>
    <w:rsid w:val="00130101"/>
    <w:rsid w:val="001329E5"/>
    <w:rsid w:val="001342E8"/>
    <w:rsid w:val="00140D61"/>
    <w:rsid w:val="001412FD"/>
    <w:rsid w:val="00141944"/>
    <w:rsid w:val="001457ED"/>
    <w:rsid w:val="0014670A"/>
    <w:rsid w:val="00146D9C"/>
    <w:rsid w:val="001523D3"/>
    <w:rsid w:val="001532C5"/>
    <w:rsid w:val="001542E2"/>
    <w:rsid w:val="00155CDA"/>
    <w:rsid w:val="001576FE"/>
    <w:rsid w:val="00164714"/>
    <w:rsid w:val="00165566"/>
    <w:rsid w:val="0017085D"/>
    <w:rsid w:val="00171CB3"/>
    <w:rsid w:val="001725FC"/>
    <w:rsid w:val="00172C8E"/>
    <w:rsid w:val="0017589D"/>
    <w:rsid w:val="00176522"/>
    <w:rsid w:val="0017653B"/>
    <w:rsid w:val="0017705F"/>
    <w:rsid w:val="00183A92"/>
    <w:rsid w:val="001855CC"/>
    <w:rsid w:val="00185E78"/>
    <w:rsid w:val="00186635"/>
    <w:rsid w:val="00194B40"/>
    <w:rsid w:val="001954E7"/>
    <w:rsid w:val="0019553D"/>
    <w:rsid w:val="00196905"/>
    <w:rsid w:val="00197206"/>
    <w:rsid w:val="001A3B79"/>
    <w:rsid w:val="001A66D8"/>
    <w:rsid w:val="001B285C"/>
    <w:rsid w:val="001B473F"/>
    <w:rsid w:val="001C0D52"/>
    <w:rsid w:val="001C3026"/>
    <w:rsid w:val="001C31F3"/>
    <w:rsid w:val="001C3D82"/>
    <w:rsid w:val="001C4E17"/>
    <w:rsid w:val="001C505B"/>
    <w:rsid w:val="001C5AA6"/>
    <w:rsid w:val="001D002F"/>
    <w:rsid w:val="001D0DA4"/>
    <w:rsid w:val="001D1AA9"/>
    <w:rsid w:val="001D21ED"/>
    <w:rsid w:val="001D26CA"/>
    <w:rsid w:val="001D68BA"/>
    <w:rsid w:val="001D6B90"/>
    <w:rsid w:val="001D78C9"/>
    <w:rsid w:val="001D790F"/>
    <w:rsid w:val="001D7C97"/>
    <w:rsid w:val="001E004E"/>
    <w:rsid w:val="001E1196"/>
    <w:rsid w:val="001E27FF"/>
    <w:rsid w:val="001E476B"/>
    <w:rsid w:val="001E4FD5"/>
    <w:rsid w:val="001E5634"/>
    <w:rsid w:val="001E57C3"/>
    <w:rsid w:val="001E69A6"/>
    <w:rsid w:val="001E7787"/>
    <w:rsid w:val="001E788B"/>
    <w:rsid w:val="001F07FA"/>
    <w:rsid w:val="001F3203"/>
    <w:rsid w:val="002008AA"/>
    <w:rsid w:val="00201616"/>
    <w:rsid w:val="002016CB"/>
    <w:rsid w:val="002068C3"/>
    <w:rsid w:val="002102AE"/>
    <w:rsid w:val="00212064"/>
    <w:rsid w:val="00216C00"/>
    <w:rsid w:val="0021741C"/>
    <w:rsid w:val="00217929"/>
    <w:rsid w:val="00220306"/>
    <w:rsid w:val="00220B37"/>
    <w:rsid w:val="00220E2B"/>
    <w:rsid w:val="0022126E"/>
    <w:rsid w:val="00221B45"/>
    <w:rsid w:val="00221B73"/>
    <w:rsid w:val="002222D3"/>
    <w:rsid w:val="00222B83"/>
    <w:rsid w:val="00224455"/>
    <w:rsid w:val="00225CFD"/>
    <w:rsid w:val="00226C8F"/>
    <w:rsid w:val="00226F41"/>
    <w:rsid w:val="002275D0"/>
    <w:rsid w:val="002279D2"/>
    <w:rsid w:val="00233824"/>
    <w:rsid w:val="002346B0"/>
    <w:rsid w:val="00243B31"/>
    <w:rsid w:val="00244436"/>
    <w:rsid w:val="002448E9"/>
    <w:rsid w:val="002467F0"/>
    <w:rsid w:val="00247F8A"/>
    <w:rsid w:val="002514A5"/>
    <w:rsid w:val="00253A47"/>
    <w:rsid w:val="00253F8A"/>
    <w:rsid w:val="00254A4E"/>
    <w:rsid w:val="00254F4F"/>
    <w:rsid w:val="00256C36"/>
    <w:rsid w:val="00260186"/>
    <w:rsid w:val="0026126A"/>
    <w:rsid w:val="002619C4"/>
    <w:rsid w:val="0026215C"/>
    <w:rsid w:val="00262AD7"/>
    <w:rsid w:val="002634A2"/>
    <w:rsid w:val="002656AF"/>
    <w:rsid w:val="002745A6"/>
    <w:rsid w:val="00274921"/>
    <w:rsid w:val="0027586E"/>
    <w:rsid w:val="00275B64"/>
    <w:rsid w:val="00280694"/>
    <w:rsid w:val="00281E63"/>
    <w:rsid w:val="00286943"/>
    <w:rsid w:val="0029026F"/>
    <w:rsid w:val="00293960"/>
    <w:rsid w:val="00293E49"/>
    <w:rsid w:val="00295078"/>
    <w:rsid w:val="0029755B"/>
    <w:rsid w:val="002A01A8"/>
    <w:rsid w:val="002A0773"/>
    <w:rsid w:val="002A1F02"/>
    <w:rsid w:val="002A24EA"/>
    <w:rsid w:val="002A2E76"/>
    <w:rsid w:val="002A7C96"/>
    <w:rsid w:val="002B0B4E"/>
    <w:rsid w:val="002B2854"/>
    <w:rsid w:val="002B5EC6"/>
    <w:rsid w:val="002C4D38"/>
    <w:rsid w:val="002C5D6F"/>
    <w:rsid w:val="002D3592"/>
    <w:rsid w:val="002D3EF8"/>
    <w:rsid w:val="002D51C7"/>
    <w:rsid w:val="002E2759"/>
    <w:rsid w:val="002E3832"/>
    <w:rsid w:val="002E38A4"/>
    <w:rsid w:val="002E498D"/>
    <w:rsid w:val="002F0FB6"/>
    <w:rsid w:val="002F16EF"/>
    <w:rsid w:val="002F22DA"/>
    <w:rsid w:val="002F3E08"/>
    <w:rsid w:val="002F4354"/>
    <w:rsid w:val="002F6075"/>
    <w:rsid w:val="002F6B9C"/>
    <w:rsid w:val="002F6CE1"/>
    <w:rsid w:val="002F7B29"/>
    <w:rsid w:val="00301EAA"/>
    <w:rsid w:val="00304B3B"/>
    <w:rsid w:val="00304EF8"/>
    <w:rsid w:val="00306F47"/>
    <w:rsid w:val="003102B2"/>
    <w:rsid w:val="00312851"/>
    <w:rsid w:val="00313013"/>
    <w:rsid w:val="003138CA"/>
    <w:rsid w:val="00314CA2"/>
    <w:rsid w:val="0031573F"/>
    <w:rsid w:val="003203BC"/>
    <w:rsid w:val="0032130E"/>
    <w:rsid w:val="0032241C"/>
    <w:rsid w:val="00324B8F"/>
    <w:rsid w:val="003270AA"/>
    <w:rsid w:val="00330344"/>
    <w:rsid w:val="0033283A"/>
    <w:rsid w:val="00332D3E"/>
    <w:rsid w:val="0033381C"/>
    <w:rsid w:val="0033419E"/>
    <w:rsid w:val="003359D5"/>
    <w:rsid w:val="003365B1"/>
    <w:rsid w:val="00340BBE"/>
    <w:rsid w:val="00340E71"/>
    <w:rsid w:val="003422C5"/>
    <w:rsid w:val="00344237"/>
    <w:rsid w:val="00344475"/>
    <w:rsid w:val="003513B6"/>
    <w:rsid w:val="00353823"/>
    <w:rsid w:val="00355083"/>
    <w:rsid w:val="00356B13"/>
    <w:rsid w:val="003628E8"/>
    <w:rsid w:val="00363CC3"/>
    <w:rsid w:val="00364C39"/>
    <w:rsid w:val="00364D2A"/>
    <w:rsid w:val="0037338B"/>
    <w:rsid w:val="00373EA5"/>
    <w:rsid w:val="003743A1"/>
    <w:rsid w:val="003768DD"/>
    <w:rsid w:val="00380AEF"/>
    <w:rsid w:val="00381D20"/>
    <w:rsid w:val="00385EF8"/>
    <w:rsid w:val="003867F2"/>
    <w:rsid w:val="0039233D"/>
    <w:rsid w:val="0039244E"/>
    <w:rsid w:val="003A065C"/>
    <w:rsid w:val="003A4666"/>
    <w:rsid w:val="003A4C65"/>
    <w:rsid w:val="003A5253"/>
    <w:rsid w:val="003A5BAA"/>
    <w:rsid w:val="003A6681"/>
    <w:rsid w:val="003A7DBF"/>
    <w:rsid w:val="003B02C9"/>
    <w:rsid w:val="003B1638"/>
    <w:rsid w:val="003B21B3"/>
    <w:rsid w:val="003B4AE0"/>
    <w:rsid w:val="003B4EC0"/>
    <w:rsid w:val="003B5356"/>
    <w:rsid w:val="003B6B91"/>
    <w:rsid w:val="003C124C"/>
    <w:rsid w:val="003C2CAD"/>
    <w:rsid w:val="003C3765"/>
    <w:rsid w:val="003D37B9"/>
    <w:rsid w:val="003E46A6"/>
    <w:rsid w:val="003E49D1"/>
    <w:rsid w:val="003E6C2E"/>
    <w:rsid w:val="003E731B"/>
    <w:rsid w:val="003E7A8D"/>
    <w:rsid w:val="003E7CD4"/>
    <w:rsid w:val="003F17B4"/>
    <w:rsid w:val="00400CB3"/>
    <w:rsid w:val="004013ED"/>
    <w:rsid w:val="004034E0"/>
    <w:rsid w:val="0040399F"/>
    <w:rsid w:val="00406D7B"/>
    <w:rsid w:val="00406E73"/>
    <w:rsid w:val="004079AD"/>
    <w:rsid w:val="00413D4B"/>
    <w:rsid w:val="004179E5"/>
    <w:rsid w:val="004179EA"/>
    <w:rsid w:val="0042015F"/>
    <w:rsid w:val="00420770"/>
    <w:rsid w:val="00420E29"/>
    <w:rsid w:val="00424C0B"/>
    <w:rsid w:val="0042751E"/>
    <w:rsid w:val="00427A12"/>
    <w:rsid w:val="0043311E"/>
    <w:rsid w:val="004349B8"/>
    <w:rsid w:val="00436335"/>
    <w:rsid w:val="0043759F"/>
    <w:rsid w:val="00440881"/>
    <w:rsid w:val="00441AB0"/>
    <w:rsid w:val="00441F4D"/>
    <w:rsid w:val="0044440B"/>
    <w:rsid w:val="00446054"/>
    <w:rsid w:val="004501AF"/>
    <w:rsid w:val="00450823"/>
    <w:rsid w:val="0045164C"/>
    <w:rsid w:val="00451777"/>
    <w:rsid w:val="00452284"/>
    <w:rsid w:val="00455191"/>
    <w:rsid w:val="00460FB6"/>
    <w:rsid w:val="004653A5"/>
    <w:rsid w:val="0046575F"/>
    <w:rsid w:val="00466270"/>
    <w:rsid w:val="00467AB1"/>
    <w:rsid w:val="0047467A"/>
    <w:rsid w:val="00477AA7"/>
    <w:rsid w:val="0048057B"/>
    <w:rsid w:val="004807ED"/>
    <w:rsid w:val="00482774"/>
    <w:rsid w:val="004836CC"/>
    <w:rsid w:val="00483D53"/>
    <w:rsid w:val="00485753"/>
    <w:rsid w:val="004868B2"/>
    <w:rsid w:val="0048694B"/>
    <w:rsid w:val="00486C45"/>
    <w:rsid w:val="00491E41"/>
    <w:rsid w:val="00492756"/>
    <w:rsid w:val="00494B36"/>
    <w:rsid w:val="004A2018"/>
    <w:rsid w:val="004A25B8"/>
    <w:rsid w:val="004A522B"/>
    <w:rsid w:val="004A5B89"/>
    <w:rsid w:val="004B1365"/>
    <w:rsid w:val="004B3960"/>
    <w:rsid w:val="004B4E69"/>
    <w:rsid w:val="004B6125"/>
    <w:rsid w:val="004B6844"/>
    <w:rsid w:val="004B7C88"/>
    <w:rsid w:val="004C129A"/>
    <w:rsid w:val="004C1927"/>
    <w:rsid w:val="004C1A42"/>
    <w:rsid w:val="004C40C0"/>
    <w:rsid w:val="004C6E31"/>
    <w:rsid w:val="004C7CF9"/>
    <w:rsid w:val="004D0E4A"/>
    <w:rsid w:val="004D2D1F"/>
    <w:rsid w:val="004D34E1"/>
    <w:rsid w:val="004D497D"/>
    <w:rsid w:val="004D7CBC"/>
    <w:rsid w:val="004E183F"/>
    <w:rsid w:val="004E3113"/>
    <w:rsid w:val="004E35C1"/>
    <w:rsid w:val="004E4357"/>
    <w:rsid w:val="004F098D"/>
    <w:rsid w:val="004F14EB"/>
    <w:rsid w:val="004F2E76"/>
    <w:rsid w:val="004F3646"/>
    <w:rsid w:val="004F508C"/>
    <w:rsid w:val="004F5324"/>
    <w:rsid w:val="00500E4F"/>
    <w:rsid w:val="00503287"/>
    <w:rsid w:val="00504556"/>
    <w:rsid w:val="0051483C"/>
    <w:rsid w:val="00515C20"/>
    <w:rsid w:val="00517950"/>
    <w:rsid w:val="00517A4B"/>
    <w:rsid w:val="00525B8B"/>
    <w:rsid w:val="005270D3"/>
    <w:rsid w:val="00527C55"/>
    <w:rsid w:val="00530532"/>
    <w:rsid w:val="00531B81"/>
    <w:rsid w:val="00532FED"/>
    <w:rsid w:val="00540C4F"/>
    <w:rsid w:val="00545C1E"/>
    <w:rsid w:val="00546196"/>
    <w:rsid w:val="00547BFD"/>
    <w:rsid w:val="00555295"/>
    <w:rsid w:val="00561A6F"/>
    <w:rsid w:val="0056229B"/>
    <w:rsid w:val="0056271F"/>
    <w:rsid w:val="0056730E"/>
    <w:rsid w:val="00571DA9"/>
    <w:rsid w:val="00581D5A"/>
    <w:rsid w:val="00581ECC"/>
    <w:rsid w:val="005834D0"/>
    <w:rsid w:val="00584BAB"/>
    <w:rsid w:val="0058611A"/>
    <w:rsid w:val="00586D0C"/>
    <w:rsid w:val="00590FEF"/>
    <w:rsid w:val="00591060"/>
    <w:rsid w:val="00591213"/>
    <w:rsid w:val="0059285F"/>
    <w:rsid w:val="00596F3E"/>
    <w:rsid w:val="005A0178"/>
    <w:rsid w:val="005A14C8"/>
    <w:rsid w:val="005A25D9"/>
    <w:rsid w:val="005A4836"/>
    <w:rsid w:val="005A4B28"/>
    <w:rsid w:val="005A55AF"/>
    <w:rsid w:val="005B00CA"/>
    <w:rsid w:val="005B06FE"/>
    <w:rsid w:val="005B0798"/>
    <w:rsid w:val="005B1D94"/>
    <w:rsid w:val="005C2334"/>
    <w:rsid w:val="005C4823"/>
    <w:rsid w:val="005C590F"/>
    <w:rsid w:val="005C6FB2"/>
    <w:rsid w:val="005D07C2"/>
    <w:rsid w:val="005D09D8"/>
    <w:rsid w:val="005D47D9"/>
    <w:rsid w:val="005D67B5"/>
    <w:rsid w:val="005E026F"/>
    <w:rsid w:val="005E0AD7"/>
    <w:rsid w:val="005E1C0F"/>
    <w:rsid w:val="005E23DB"/>
    <w:rsid w:val="005E25A0"/>
    <w:rsid w:val="005F2F60"/>
    <w:rsid w:val="005F5378"/>
    <w:rsid w:val="00600AA7"/>
    <w:rsid w:val="00601EB6"/>
    <w:rsid w:val="00603132"/>
    <w:rsid w:val="006040B4"/>
    <w:rsid w:val="00607904"/>
    <w:rsid w:val="00614B07"/>
    <w:rsid w:val="00614FD0"/>
    <w:rsid w:val="0061722F"/>
    <w:rsid w:val="006172A0"/>
    <w:rsid w:val="00617997"/>
    <w:rsid w:val="00620F71"/>
    <w:rsid w:val="00623DC1"/>
    <w:rsid w:val="00624513"/>
    <w:rsid w:val="00630478"/>
    <w:rsid w:val="00633E81"/>
    <w:rsid w:val="0063704E"/>
    <w:rsid w:val="0064051F"/>
    <w:rsid w:val="006407B4"/>
    <w:rsid w:val="006423F0"/>
    <w:rsid w:val="006441EC"/>
    <w:rsid w:val="006459A7"/>
    <w:rsid w:val="006471D8"/>
    <w:rsid w:val="00647F38"/>
    <w:rsid w:val="00651EBF"/>
    <w:rsid w:val="00654496"/>
    <w:rsid w:val="00656589"/>
    <w:rsid w:val="00656E7C"/>
    <w:rsid w:val="00656FC4"/>
    <w:rsid w:val="00657FFE"/>
    <w:rsid w:val="00664CC7"/>
    <w:rsid w:val="006672C0"/>
    <w:rsid w:val="00670B88"/>
    <w:rsid w:val="00671925"/>
    <w:rsid w:val="00674B7E"/>
    <w:rsid w:val="0067675F"/>
    <w:rsid w:val="00676A2A"/>
    <w:rsid w:val="0068045F"/>
    <w:rsid w:val="006808BD"/>
    <w:rsid w:val="00681EE2"/>
    <w:rsid w:val="00681FDF"/>
    <w:rsid w:val="00683DDA"/>
    <w:rsid w:val="00685184"/>
    <w:rsid w:val="00687F22"/>
    <w:rsid w:val="0069271E"/>
    <w:rsid w:val="00692F62"/>
    <w:rsid w:val="006A25CB"/>
    <w:rsid w:val="006A463C"/>
    <w:rsid w:val="006A4EE2"/>
    <w:rsid w:val="006A6C88"/>
    <w:rsid w:val="006B28C2"/>
    <w:rsid w:val="006B2D8C"/>
    <w:rsid w:val="006B6FDB"/>
    <w:rsid w:val="006C13D7"/>
    <w:rsid w:val="006C5BB3"/>
    <w:rsid w:val="006C623F"/>
    <w:rsid w:val="006D0D3C"/>
    <w:rsid w:val="006E155D"/>
    <w:rsid w:val="006E6D2E"/>
    <w:rsid w:val="006F320C"/>
    <w:rsid w:val="006F3B79"/>
    <w:rsid w:val="006F75C1"/>
    <w:rsid w:val="006F79A2"/>
    <w:rsid w:val="00700423"/>
    <w:rsid w:val="00701468"/>
    <w:rsid w:val="00701B23"/>
    <w:rsid w:val="007020F3"/>
    <w:rsid w:val="007022F9"/>
    <w:rsid w:val="00706B39"/>
    <w:rsid w:val="007120B7"/>
    <w:rsid w:val="00715E2F"/>
    <w:rsid w:val="007207DA"/>
    <w:rsid w:val="00724ECD"/>
    <w:rsid w:val="00725566"/>
    <w:rsid w:val="0072576F"/>
    <w:rsid w:val="0072599D"/>
    <w:rsid w:val="00725AF7"/>
    <w:rsid w:val="00727317"/>
    <w:rsid w:val="00735FB0"/>
    <w:rsid w:val="00736BAD"/>
    <w:rsid w:val="00737703"/>
    <w:rsid w:val="00742470"/>
    <w:rsid w:val="00743434"/>
    <w:rsid w:val="007446C6"/>
    <w:rsid w:val="00745D4D"/>
    <w:rsid w:val="00747790"/>
    <w:rsid w:val="00750EB6"/>
    <w:rsid w:val="00750FD9"/>
    <w:rsid w:val="00751ACC"/>
    <w:rsid w:val="00752634"/>
    <w:rsid w:val="00753E22"/>
    <w:rsid w:val="00754BC7"/>
    <w:rsid w:val="007573DC"/>
    <w:rsid w:val="00760760"/>
    <w:rsid w:val="007614D5"/>
    <w:rsid w:val="00762B35"/>
    <w:rsid w:val="007650B0"/>
    <w:rsid w:val="0076632E"/>
    <w:rsid w:val="00766C34"/>
    <w:rsid w:val="007711BA"/>
    <w:rsid w:val="0077361A"/>
    <w:rsid w:val="00780C06"/>
    <w:rsid w:val="007811C2"/>
    <w:rsid w:val="00781604"/>
    <w:rsid w:val="00784C95"/>
    <w:rsid w:val="00784D5D"/>
    <w:rsid w:val="0079792B"/>
    <w:rsid w:val="007A0B7C"/>
    <w:rsid w:val="007A212C"/>
    <w:rsid w:val="007A3172"/>
    <w:rsid w:val="007A492B"/>
    <w:rsid w:val="007A4E2D"/>
    <w:rsid w:val="007A54A2"/>
    <w:rsid w:val="007A6CAD"/>
    <w:rsid w:val="007B43C1"/>
    <w:rsid w:val="007B62F4"/>
    <w:rsid w:val="007B6671"/>
    <w:rsid w:val="007B6DEA"/>
    <w:rsid w:val="007B7628"/>
    <w:rsid w:val="007C1A05"/>
    <w:rsid w:val="007D07F6"/>
    <w:rsid w:val="007D0B44"/>
    <w:rsid w:val="007D196F"/>
    <w:rsid w:val="007D1BD0"/>
    <w:rsid w:val="007D20F4"/>
    <w:rsid w:val="007D2753"/>
    <w:rsid w:val="007D4B1E"/>
    <w:rsid w:val="007D6BD9"/>
    <w:rsid w:val="007E17EA"/>
    <w:rsid w:val="007E2DB1"/>
    <w:rsid w:val="007E3473"/>
    <w:rsid w:val="007F0A0D"/>
    <w:rsid w:val="007F1D29"/>
    <w:rsid w:val="007F256F"/>
    <w:rsid w:val="007F2853"/>
    <w:rsid w:val="007F32C2"/>
    <w:rsid w:val="007F3BD7"/>
    <w:rsid w:val="007F3C3F"/>
    <w:rsid w:val="007F4A8F"/>
    <w:rsid w:val="007F65B6"/>
    <w:rsid w:val="007F74ED"/>
    <w:rsid w:val="00800556"/>
    <w:rsid w:val="00803D28"/>
    <w:rsid w:val="00804E9F"/>
    <w:rsid w:val="00804FA4"/>
    <w:rsid w:val="00807466"/>
    <w:rsid w:val="008105F6"/>
    <w:rsid w:val="0081442A"/>
    <w:rsid w:val="0081480F"/>
    <w:rsid w:val="00814EA2"/>
    <w:rsid w:val="008158B5"/>
    <w:rsid w:val="00816E91"/>
    <w:rsid w:val="008172C4"/>
    <w:rsid w:val="008210F2"/>
    <w:rsid w:val="00822328"/>
    <w:rsid w:val="0082487E"/>
    <w:rsid w:val="00824F98"/>
    <w:rsid w:val="00825B1B"/>
    <w:rsid w:val="00826AD5"/>
    <w:rsid w:val="00832062"/>
    <w:rsid w:val="00832379"/>
    <w:rsid w:val="0083253F"/>
    <w:rsid w:val="00832F08"/>
    <w:rsid w:val="008357ED"/>
    <w:rsid w:val="00845A61"/>
    <w:rsid w:val="00846AD8"/>
    <w:rsid w:val="00847169"/>
    <w:rsid w:val="00851558"/>
    <w:rsid w:val="00854157"/>
    <w:rsid w:val="00854CF7"/>
    <w:rsid w:val="00855829"/>
    <w:rsid w:val="00855A2F"/>
    <w:rsid w:val="00855FCD"/>
    <w:rsid w:val="0086071D"/>
    <w:rsid w:val="00860AA0"/>
    <w:rsid w:val="00860B37"/>
    <w:rsid w:val="008618EA"/>
    <w:rsid w:val="00864253"/>
    <w:rsid w:val="0086633B"/>
    <w:rsid w:val="008664F7"/>
    <w:rsid w:val="00867F49"/>
    <w:rsid w:val="00872EF3"/>
    <w:rsid w:val="008744AD"/>
    <w:rsid w:val="0087523D"/>
    <w:rsid w:val="00875F50"/>
    <w:rsid w:val="00877680"/>
    <w:rsid w:val="00877DC7"/>
    <w:rsid w:val="00883501"/>
    <w:rsid w:val="008874D9"/>
    <w:rsid w:val="00890D16"/>
    <w:rsid w:val="00891D91"/>
    <w:rsid w:val="0089282F"/>
    <w:rsid w:val="0089436A"/>
    <w:rsid w:val="0089544B"/>
    <w:rsid w:val="008956F7"/>
    <w:rsid w:val="008A0020"/>
    <w:rsid w:val="008A3F2A"/>
    <w:rsid w:val="008A5770"/>
    <w:rsid w:val="008B74C0"/>
    <w:rsid w:val="008B74CB"/>
    <w:rsid w:val="008C0B28"/>
    <w:rsid w:val="008C15F9"/>
    <w:rsid w:val="008C395D"/>
    <w:rsid w:val="008C3EC7"/>
    <w:rsid w:val="008C3ECF"/>
    <w:rsid w:val="008C4828"/>
    <w:rsid w:val="008C5C1B"/>
    <w:rsid w:val="008C668B"/>
    <w:rsid w:val="008C7A8D"/>
    <w:rsid w:val="008D0399"/>
    <w:rsid w:val="008D063A"/>
    <w:rsid w:val="008D62BA"/>
    <w:rsid w:val="008E1753"/>
    <w:rsid w:val="008E4363"/>
    <w:rsid w:val="008E506F"/>
    <w:rsid w:val="008E50A4"/>
    <w:rsid w:val="008F0296"/>
    <w:rsid w:val="008F0A0B"/>
    <w:rsid w:val="008F26A6"/>
    <w:rsid w:val="008F2DEF"/>
    <w:rsid w:val="008F511C"/>
    <w:rsid w:val="008F6B75"/>
    <w:rsid w:val="008F70BA"/>
    <w:rsid w:val="00901C36"/>
    <w:rsid w:val="009029FF"/>
    <w:rsid w:val="00904AF3"/>
    <w:rsid w:val="00905562"/>
    <w:rsid w:val="00905F9A"/>
    <w:rsid w:val="0090756B"/>
    <w:rsid w:val="00907619"/>
    <w:rsid w:val="00922E31"/>
    <w:rsid w:val="00925BD1"/>
    <w:rsid w:val="00926485"/>
    <w:rsid w:val="0093056D"/>
    <w:rsid w:val="00931DB7"/>
    <w:rsid w:val="009365CA"/>
    <w:rsid w:val="009376D7"/>
    <w:rsid w:val="009421E9"/>
    <w:rsid w:val="00942EF6"/>
    <w:rsid w:val="009435DD"/>
    <w:rsid w:val="00946719"/>
    <w:rsid w:val="009505F0"/>
    <w:rsid w:val="00951EF0"/>
    <w:rsid w:val="00955F52"/>
    <w:rsid w:val="009606C0"/>
    <w:rsid w:val="00964E22"/>
    <w:rsid w:val="00965AD0"/>
    <w:rsid w:val="0096640B"/>
    <w:rsid w:val="00970D73"/>
    <w:rsid w:val="00972B37"/>
    <w:rsid w:val="009739C7"/>
    <w:rsid w:val="009775BA"/>
    <w:rsid w:val="00977E22"/>
    <w:rsid w:val="009800D6"/>
    <w:rsid w:val="00980A6B"/>
    <w:rsid w:val="00981C4A"/>
    <w:rsid w:val="00983C83"/>
    <w:rsid w:val="00985D0C"/>
    <w:rsid w:val="009860AC"/>
    <w:rsid w:val="00987602"/>
    <w:rsid w:val="00990DDD"/>
    <w:rsid w:val="0099296A"/>
    <w:rsid w:val="00992E30"/>
    <w:rsid w:val="00993577"/>
    <w:rsid w:val="009A0CB1"/>
    <w:rsid w:val="009A0D29"/>
    <w:rsid w:val="009A0D67"/>
    <w:rsid w:val="009A10E3"/>
    <w:rsid w:val="009A146F"/>
    <w:rsid w:val="009B3438"/>
    <w:rsid w:val="009B3FCA"/>
    <w:rsid w:val="009B5F6E"/>
    <w:rsid w:val="009C05FA"/>
    <w:rsid w:val="009C0F51"/>
    <w:rsid w:val="009C269D"/>
    <w:rsid w:val="009C56B0"/>
    <w:rsid w:val="009D0797"/>
    <w:rsid w:val="009D0CB2"/>
    <w:rsid w:val="009D32C3"/>
    <w:rsid w:val="009D6E6D"/>
    <w:rsid w:val="009E3451"/>
    <w:rsid w:val="009E5E09"/>
    <w:rsid w:val="009F2182"/>
    <w:rsid w:val="009F3673"/>
    <w:rsid w:val="009F383E"/>
    <w:rsid w:val="009F47B3"/>
    <w:rsid w:val="009F4DAC"/>
    <w:rsid w:val="009F6611"/>
    <w:rsid w:val="00A010E7"/>
    <w:rsid w:val="00A07D85"/>
    <w:rsid w:val="00A07E62"/>
    <w:rsid w:val="00A07EEE"/>
    <w:rsid w:val="00A12602"/>
    <w:rsid w:val="00A12D73"/>
    <w:rsid w:val="00A137CA"/>
    <w:rsid w:val="00A15297"/>
    <w:rsid w:val="00A158B1"/>
    <w:rsid w:val="00A1594F"/>
    <w:rsid w:val="00A17865"/>
    <w:rsid w:val="00A20353"/>
    <w:rsid w:val="00A243AF"/>
    <w:rsid w:val="00A2602B"/>
    <w:rsid w:val="00A26579"/>
    <w:rsid w:val="00A265FD"/>
    <w:rsid w:val="00A27977"/>
    <w:rsid w:val="00A32C5F"/>
    <w:rsid w:val="00A371E3"/>
    <w:rsid w:val="00A40EFF"/>
    <w:rsid w:val="00A41758"/>
    <w:rsid w:val="00A46D2B"/>
    <w:rsid w:val="00A54314"/>
    <w:rsid w:val="00A55583"/>
    <w:rsid w:val="00A56112"/>
    <w:rsid w:val="00A574DE"/>
    <w:rsid w:val="00A6049C"/>
    <w:rsid w:val="00A605E7"/>
    <w:rsid w:val="00A61858"/>
    <w:rsid w:val="00A64A51"/>
    <w:rsid w:val="00A6680F"/>
    <w:rsid w:val="00A70E87"/>
    <w:rsid w:val="00A73735"/>
    <w:rsid w:val="00A81F24"/>
    <w:rsid w:val="00A8422C"/>
    <w:rsid w:val="00A85593"/>
    <w:rsid w:val="00A85D1D"/>
    <w:rsid w:val="00A869FE"/>
    <w:rsid w:val="00A86D4C"/>
    <w:rsid w:val="00A9000A"/>
    <w:rsid w:val="00A91799"/>
    <w:rsid w:val="00A92E97"/>
    <w:rsid w:val="00A93ECB"/>
    <w:rsid w:val="00A9433F"/>
    <w:rsid w:val="00A9624A"/>
    <w:rsid w:val="00A96FB3"/>
    <w:rsid w:val="00A97395"/>
    <w:rsid w:val="00AA0494"/>
    <w:rsid w:val="00AA794E"/>
    <w:rsid w:val="00AB2474"/>
    <w:rsid w:val="00AB3C66"/>
    <w:rsid w:val="00AB4BA1"/>
    <w:rsid w:val="00AB5CAC"/>
    <w:rsid w:val="00AB7206"/>
    <w:rsid w:val="00AC14D7"/>
    <w:rsid w:val="00AC2587"/>
    <w:rsid w:val="00AC510A"/>
    <w:rsid w:val="00AC55D5"/>
    <w:rsid w:val="00AC565F"/>
    <w:rsid w:val="00AC69B3"/>
    <w:rsid w:val="00AC7165"/>
    <w:rsid w:val="00AD1121"/>
    <w:rsid w:val="00AD44BF"/>
    <w:rsid w:val="00AD4625"/>
    <w:rsid w:val="00AD4F35"/>
    <w:rsid w:val="00AD64AF"/>
    <w:rsid w:val="00AD6EF0"/>
    <w:rsid w:val="00AE109E"/>
    <w:rsid w:val="00AE2608"/>
    <w:rsid w:val="00AE2968"/>
    <w:rsid w:val="00AE4A9E"/>
    <w:rsid w:val="00AE59D2"/>
    <w:rsid w:val="00AE63CF"/>
    <w:rsid w:val="00AE7593"/>
    <w:rsid w:val="00AF384A"/>
    <w:rsid w:val="00AF4706"/>
    <w:rsid w:val="00B001BF"/>
    <w:rsid w:val="00B04CF2"/>
    <w:rsid w:val="00B0633B"/>
    <w:rsid w:val="00B06B4C"/>
    <w:rsid w:val="00B0710C"/>
    <w:rsid w:val="00B07C19"/>
    <w:rsid w:val="00B128C8"/>
    <w:rsid w:val="00B12E08"/>
    <w:rsid w:val="00B1377E"/>
    <w:rsid w:val="00B14EBB"/>
    <w:rsid w:val="00B165C3"/>
    <w:rsid w:val="00B17A78"/>
    <w:rsid w:val="00B210B5"/>
    <w:rsid w:val="00B24101"/>
    <w:rsid w:val="00B24EE7"/>
    <w:rsid w:val="00B2561F"/>
    <w:rsid w:val="00B326F0"/>
    <w:rsid w:val="00B32FA6"/>
    <w:rsid w:val="00B419F1"/>
    <w:rsid w:val="00B42C0D"/>
    <w:rsid w:val="00B47725"/>
    <w:rsid w:val="00B5037B"/>
    <w:rsid w:val="00B51C97"/>
    <w:rsid w:val="00B5220D"/>
    <w:rsid w:val="00B639CB"/>
    <w:rsid w:val="00B66F41"/>
    <w:rsid w:val="00B67E75"/>
    <w:rsid w:val="00B70DD8"/>
    <w:rsid w:val="00B71453"/>
    <w:rsid w:val="00B72C3B"/>
    <w:rsid w:val="00B82917"/>
    <w:rsid w:val="00B82BF2"/>
    <w:rsid w:val="00B83355"/>
    <w:rsid w:val="00B84003"/>
    <w:rsid w:val="00B8565F"/>
    <w:rsid w:val="00B9019B"/>
    <w:rsid w:val="00B9086E"/>
    <w:rsid w:val="00B93AA3"/>
    <w:rsid w:val="00B95D86"/>
    <w:rsid w:val="00B963DB"/>
    <w:rsid w:val="00B96E7D"/>
    <w:rsid w:val="00BA017A"/>
    <w:rsid w:val="00BA0193"/>
    <w:rsid w:val="00BA4252"/>
    <w:rsid w:val="00BA5FDB"/>
    <w:rsid w:val="00BB1B9E"/>
    <w:rsid w:val="00BB260C"/>
    <w:rsid w:val="00BB452D"/>
    <w:rsid w:val="00BB46D2"/>
    <w:rsid w:val="00BB52BA"/>
    <w:rsid w:val="00BB5547"/>
    <w:rsid w:val="00BB5FEC"/>
    <w:rsid w:val="00BB6565"/>
    <w:rsid w:val="00BB6984"/>
    <w:rsid w:val="00BC4791"/>
    <w:rsid w:val="00BC5679"/>
    <w:rsid w:val="00BC600A"/>
    <w:rsid w:val="00BD3C5C"/>
    <w:rsid w:val="00BD574C"/>
    <w:rsid w:val="00BE141C"/>
    <w:rsid w:val="00BE1637"/>
    <w:rsid w:val="00BE1D2A"/>
    <w:rsid w:val="00BE530E"/>
    <w:rsid w:val="00BE66E9"/>
    <w:rsid w:val="00BE7946"/>
    <w:rsid w:val="00BF0FF1"/>
    <w:rsid w:val="00BF345A"/>
    <w:rsid w:val="00BF603B"/>
    <w:rsid w:val="00BF673E"/>
    <w:rsid w:val="00C02C5F"/>
    <w:rsid w:val="00C04031"/>
    <w:rsid w:val="00C044CF"/>
    <w:rsid w:val="00C045E5"/>
    <w:rsid w:val="00C0505D"/>
    <w:rsid w:val="00C062F2"/>
    <w:rsid w:val="00C07805"/>
    <w:rsid w:val="00C168CC"/>
    <w:rsid w:val="00C17DEC"/>
    <w:rsid w:val="00C17FCC"/>
    <w:rsid w:val="00C2064F"/>
    <w:rsid w:val="00C20997"/>
    <w:rsid w:val="00C254F9"/>
    <w:rsid w:val="00C263D0"/>
    <w:rsid w:val="00C316D5"/>
    <w:rsid w:val="00C34048"/>
    <w:rsid w:val="00C34186"/>
    <w:rsid w:val="00C42414"/>
    <w:rsid w:val="00C42415"/>
    <w:rsid w:val="00C426F8"/>
    <w:rsid w:val="00C4421B"/>
    <w:rsid w:val="00C45642"/>
    <w:rsid w:val="00C47C02"/>
    <w:rsid w:val="00C47D79"/>
    <w:rsid w:val="00C50A3E"/>
    <w:rsid w:val="00C51B55"/>
    <w:rsid w:val="00C5236F"/>
    <w:rsid w:val="00C541DF"/>
    <w:rsid w:val="00C54671"/>
    <w:rsid w:val="00C57E28"/>
    <w:rsid w:val="00C62178"/>
    <w:rsid w:val="00C62439"/>
    <w:rsid w:val="00C62E2C"/>
    <w:rsid w:val="00C663E5"/>
    <w:rsid w:val="00C66EC4"/>
    <w:rsid w:val="00C676C0"/>
    <w:rsid w:val="00C67747"/>
    <w:rsid w:val="00C729E0"/>
    <w:rsid w:val="00C72F22"/>
    <w:rsid w:val="00C755C0"/>
    <w:rsid w:val="00C76C45"/>
    <w:rsid w:val="00C77548"/>
    <w:rsid w:val="00C80013"/>
    <w:rsid w:val="00C85688"/>
    <w:rsid w:val="00C869EA"/>
    <w:rsid w:val="00C8765B"/>
    <w:rsid w:val="00C879A3"/>
    <w:rsid w:val="00C91C3F"/>
    <w:rsid w:val="00C92D3C"/>
    <w:rsid w:val="00C94D70"/>
    <w:rsid w:val="00CA7092"/>
    <w:rsid w:val="00CB1A8B"/>
    <w:rsid w:val="00CC3060"/>
    <w:rsid w:val="00CC34CD"/>
    <w:rsid w:val="00CC39C0"/>
    <w:rsid w:val="00CC3DE2"/>
    <w:rsid w:val="00CC3F63"/>
    <w:rsid w:val="00CC62E0"/>
    <w:rsid w:val="00CD26FA"/>
    <w:rsid w:val="00CD33F0"/>
    <w:rsid w:val="00CD4922"/>
    <w:rsid w:val="00CD4E9D"/>
    <w:rsid w:val="00CD5895"/>
    <w:rsid w:val="00CE2981"/>
    <w:rsid w:val="00CE5C10"/>
    <w:rsid w:val="00CE5E25"/>
    <w:rsid w:val="00CF125C"/>
    <w:rsid w:val="00CF1756"/>
    <w:rsid w:val="00CF1777"/>
    <w:rsid w:val="00CF245A"/>
    <w:rsid w:val="00CF2CD6"/>
    <w:rsid w:val="00CF5200"/>
    <w:rsid w:val="00CF78BD"/>
    <w:rsid w:val="00D0000E"/>
    <w:rsid w:val="00D00EDE"/>
    <w:rsid w:val="00D01AA5"/>
    <w:rsid w:val="00D0326C"/>
    <w:rsid w:val="00D038B9"/>
    <w:rsid w:val="00D13AE0"/>
    <w:rsid w:val="00D15703"/>
    <w:rsid w:val="00D158BA"/>
    <w:rsid w:val="00D1728F"/>
    <w:rsid w:val="00D21116"/>
    <w:rsid w:val="00D22559"/>
    <w:rsid w:val="00D227D2"/>
    <w:rsid w:val="00D229DB"/>
    <w:rsid w:val="00D23844"/>
    <w:rsid w:val="00D27E58"/>
    <w:rsid w:val="00D3070F"/>
    <w:rsid w:val="00D33AE6"/>
    <w:rsid w:val="00D40654"/>
    <w:rsid w:val="00D43618"/>
    <w:rsid w:val="00D44F2B"/>
    <w:rsid w:val="00D50696"/>
    <w:rsid w:val="00D528CC"/>
    <w:rsid w:val="00D53DF4"/>
    <w:rsid w:val="00D56D56"/>
    <w:rsid w:val="00D6059F"/>
    <w:rsid w:val="00D6169A"/>
    <w:rsid w:val="00D61A5A"/>
    <w:rsid w:val="00D63913"/>
    <w:rsid w:val="00D63CBA"/>
    <w:rsid w:val="00D643AF"/>
    <w:rsid w:val="00D6589A"/>
    <w:rsid w:val="00D65DA9"/>
    <w:rsid w:val="00D661A6"/>
    <w:rsid w:val="00D6680A"/>
    <w:rsid w:val="00D72689"/>
    <w:rsid w:val="00D72BE3"/>
    <w:rsid w:val="00D74E1E"/>
    <w:rsid w:val="00D75B0D"/>
    <w:rsid w:val="00D776CF"/>
    <w:rsid w:val="00D843AA"/>
    <w:rsid w:val="00D9270B"/>
    <w:rsid w:val="00D92E5E"/>
    <w:rsid w:val="00D92FBD"/>
    <w:rsid w:val="00D97653"/>
    <w:rsid w:val="00DA205E"/>
    <w:rsid w:val="00DA510A"/>
    <w:rsid w:val="00DA5B3D"/>
    <w:rsid w:val="00DB0772"/>
    <w:rsid w:val="00DB445E"/>
    <w:rsid w:val="00DB6538"/>
    <w:rsid w:val="00DC0E0F"/>
    <w:rsid w:val="00DC1368"/>
    <w:rsid w:val="00DC3B0E"/>
    <w:rsid w:val="00DC7BDD"/>
    <w:rsid w:val="00DD3505"/>
    <w:rsid w:val="00DD37BE"/>
    <w:rsid w:val="00DD3D1C"/>
    <w:rsid w:val="00DD48A9"/>
    <w:rsid w:val="00DE1938"/>
    <w:rsid w:val="00DE245C"/>
    <w:rsid w:val="00DE3234"/>
    <w:rsid w:val="00DE4273"/>
    <w:rsid w:val="00DE784C"/>
    <w:rsid w:val="00DE7D75"/>
    <w:rsid w:val="00E01373"/>
    <w:rsid w:val="00E0142A"/>
    <w:rsid w:val="00E029A6"/>
    <w:rsid w:val="00E069EE"/>
    <w:rsid w:val="00E1000D"/>
    <w:rsid w:val="00E10395"/>
    <w:rsid w:val="00E132BB"/>
    <w:rsid w:val="00E134FA"/>
    <w:rsid w:val="00E13BA9"/>
    <w:rsid w:val="00E177FE"/>
    <w:rsid w:val="00E206C6"/>
    <w:rsid w:val="00E20BEA"/>
    <w:rsid w:val="00E2373F"/>
    <w:rsid w:val="00E2379B"/>
    <w:rsid w:val="00E2666B"/>
    <w:rsid w:val="00E3620D"/>
    <w:rsid w:val="00E36900"/>
    <w:rsid w:val="00E42059"/>
    <w:rsid w:val="00E4385E"/>
    <w:rsid w:val="00E43AB4"/>
    <w:rsid w:val="00E43D42"/>
    <w:rsid w:val="00E47F6E"/>
    <w:rsid w:val="00E52A4A"/>
    <w:rsid w:val="00E53DE8"/>
    <w:rsid w:val="00E55691"/>
    <w:rsid w:val="00E56CF2"/>
    <w:rsid w:val="00E57CBD"/>
    <w:rsid w:val="00E60B32"/>
    <w:rsid w:val="00E6490C"/>
    <w:rsid w:val="00E67D40"/>
    <w:rsid w:val="00E70A78"/>
    <w:rsid w:val="00E734AD"/>
    <w:rsid w:val="00E77A67"/>
    <w:rsid w:val="00E861F0"/>
    <w:rsid w:val="00E9040A"/>
    <w:rsid w:val="00E90A51"/>
    <w:rsid w:val="00E9170C"/>
    <w:rsid w:val="00E95075"/>
    <w:rsid w:val="00E95EC6"/>
    <w:rsid w:val="00E97967"/>
    <w:rsid w:val="00EA58CC"/>
    <w:rsid w:val="00EB217D"/>
    <w:rsid w:val="00EB22B3"/>
    <w:rsid w:val="00EB2C90"/>
    <w:rsid w:val="00EB5F07"/>
    <w:rsid w:val="00EC3484"/>
    <w:rsid w:val="00EC55CD"/>
    <w:rsid w:val="00EC6F8E"/>
    <w:rsid w:val="00ED1173"/>
    <w:rsid w:val="00ED281F"/>
    <w:rsid w:val="00ED4391"/>
    <w:rsid w:val="00ED5667"/>
    <w:rsid w:val="00ED71A3"/>
    <w:rsid w:val="00ED7C00"/>
    <w:rsid w:val="00EE08BB"/>
    <w:rsid w:val="00EE0FDC"/>
    <w:rsid w:val="00EE229B"/>
    <w:rsid w:val="00EE309C"/>
    <w:rsid w:val="00EE6FED"/>
    <w:rsid w:val="00EF01A6"/>
    <w:rsid w:val="00EF060E"/>
    <w:rsid w:val="00EF0805"/>
    <w:rsid w:val="00EF5EA6"/>
    <w:rsid w:val="00EF6D1A"/>
    <w:rsid w:val="00F025F7"/>
    <w:rsid w:val="00F10B4C"/>
    <w:rsid w:val="00F148C9"/>
    <w:rsid w:val="00F15702"/>
    <w:rsid w:val="00F160AA"/>
    <w:rsid w:val="00F1674D"/>
    <w:rsid w:val="00F17301"/>
    <w:rsid w:val="00F1774C"/>
    <w:rsid w:val="00F20D8F"/>
    <w:rsid w:val="00F20F26"/>
    <w:rsid w:val="00F22363"/>
    <w:rsid w:val="00F24E4F"/>
    <w:rsid w:val="00F26840"/>
    <w:rsid w:val="00F26DF1"/>
    <w:rsid w:val="00F27E6D"/>
    <w:rsid w:val="00F30C89"/>
    <w:rsid w:val="00F31FFF"/>
    <w:rsid w:val="00F3584C"/>
    <w:rsid w:val="00F364C5"/>
    <w:rsid w:val="00F36BD3"/>
    <w:rsid w:val="00F37204"/>
    <w:rsid w:val="00F43515"/>
    <w:rsid w:val="00F4417C"/>
    <w:rsid w:val="00F5161B"/>
    <w:rsid w:val="00F51E87"/>
    <w:rsid w:val="00F524CD"/>
    <w:rsid w:val="00F53CB1"/>
    <w:rsid w:val="00F57D5C"/>
    <w:rsid w:val="00F61B20"/>
    <w:rsid w:val="00F61E78"/>
    <w:rsid w:val="00F62A4A"/>
    <w:rsid w:val="00F64309"/>
    <w:rsid w:val="00F652EC"/>
    <w:rsid w:val="00F65766"/>
    <w:rsid w:val="00F65CC4"/>
    <w:rsid w:val="00F671C1"/>
    <w:rsid w:val="00F7258F"/>
    <w:rsid w:val="00F7283D"/>
    <w:rsid w:val="00F72CDD"/>
    <w:rsid w:val="00F73F6B"/>
    <w:rsid w:val="00F91806"/>
    <w:rsid w:val="00F91972"/>
    <w:rsid w:val="00F9284C"/>
    <w:rsid w:val="00F929F9"/>
    <w:rsid w:val="00F9556B"/>
    <w:rsid w:val="00F95923"/>
    <w:rsid w:val="00F97E87"/>
    <w:rsid w:val="00FB32BE"/>
    <w:rsid w:val="00FB6A44"/>
    <w:rsid w:val="00FC0D6E"/>
    <w:rsid w:val="00FC1698"/>
    <w:rsid w:val="00FC2FFF"/>
    <w:rsid w:val="00FC3CD9"/>
    <w:rsid w:val="00FC4F10"/>
    <w:rsid w:val="00FC548F"/>
    <w:rsid w:val="00FC6B10"/>
    <w:rsid w:val="00FC7A24"/>
    <w:rsid w:val="00FD201D"/>
    <w:rsid w:val="00FD457A"/>
    <w:rsid w:val="00FD4630"/>
    <w:rsid w:val="00FD535A"/>
    <w:rsid w:val="00FD7472"/>
    <w:rsid w:val="00FD7792"/>
    <w:rsid w:val="00FE3480"/>
    <w:rsid w:val="00FE3B50"/>
    <w:rsid w:val="00FF15F5"/>
    <w:rsid w:val="00FF1FA9"/>
    <w:rsid w:val="00FF6CE1"/>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43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spacing w:before="40" w:after="40"/>
      <w:outlineLvl w:val="4"/>
    </w:pPr>
  </w:style>
  <w:style w:type="paragraph" w:styleId="Heading6">
    <w:name w:val="heading 6"/>
    <w:basedOn w:val="Normal"/>
    <w:next w:val="Normal"/>
    <w:link w:val="Heading6Char"/>
    <w:uiPriority w:val="9"/>
    <w:semiHidden/>
    <w:unhideWhenUsed/>
    <w:qFormat/>
    <w:locked/>
    <w:rsid w:val="00F65766"/>
    <w:pPr>
      <w:keepNext/>
      <w:keepLines/>
      <w:spacing w:before="40" w:after="0"/>
      <w:ind w:left="1152" w:hanging="1152"/>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F65766"/>
    <w:pPr>
      <w:keepNext/>
      <w:keepLines/>
      <w:spacing w:before="40" w:after="0"/>
      <w:ind w:left="1296" w:hanging="1296"/>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F6576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F6576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rPr>
  </w:style>
  <w:style w:type="table" w:styleId="TableGrid">
    <w:name w:val="Table Grid"/>
    <w:basedOn w:val="TableNormal"/>
    <w:uiPriority w:val="3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character" w:customStyle="1" w:styleId="normaltextrun">
    <w:name w:val="normaltextrun"/>
    <w:basedOn w:val="DefaultParagraphFont"/>
    <w:rsid w:val="00CE5C10"/>
  </w:style>
  <w:style w:type="character" w:customStyle="1" w:styleId="Heading6Char">
    <w:name w:val="Heading 6 Char"/>
    <w:basedOn w:val="DefaultParagraphFont"/>
    <w:link w:val="Heading6"/>
    <w:uiPriority w:val="9"/>
    <w:semiHidden/>
    <w:rsid w:val="00F65766"/>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F65766"/>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F657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5766"/>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locked/>
    <w:rsid w:val="00F65766"/>
    <w:pPr>
      <w:spacing w:after="0"/>
    </w:pPr>
    <w:rPr>
      <w:rFonts w:asciiTheme="minorHAnsi" w:eastAsiaTheme="minorHAnsi" w:hAnsiTheme="minorHAnsi" w:cstheme="minorBidi"/>
      <w:color w:val="auto"/>
      <w:lang w:eastAsia="en-US"/>
    </w:rPr>
  </w:style>
  <w:style w:type="character" w:customStyle="1" w:styleId="FootnoteTextChar">
    <w:name w:val="Footnote Text Char"/>
    <w:basedOn w:val="DefaultParagraphFont"/>
    <w:link w:val="FootnoteText"/>
    <w:uiPriority w:val="99"/>
    <w:rsid w:val="00F6576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locked/>
    <w:rsid w:val="00F65766"/>
    <w:rPr>
      <w:vertAlign w:val="superscript"/>
    </w:rPr>
  </w:style>
  <w:style w:type="paragraph" w:customStyle="1" w:styleId="paragraph">
    <w:name w:val="paragraph"/>
    <w:basedOn w:val="Normal"/>
    <w:rsid w:val="00F65766"/>
    <w:pPr>
      <w:spacing w:before="100" w:beforeAutospacing="1" w:after="100" w:afterAutospacing="1"/>
    </w:pPr>
    <w:rPr>
      <w:rFonts w:ascii="Times New Roman" w:hAnsi="Times New Roman" w:cs="Times New Roman"/>
      <w:color w:val="auto"/>
      <w:sz w:val="24"/>
      <w:szCs w:val="24"/>
    </w:rPr>
  </w:style>
  <w:style w:type="paragraph" w:styleId="ListParagraph">
    <w:name w:val="List Paragraph"/>
    <w:aliases w:val="DdeM List Paragraph,Bullet Point List"/>
    <w:basedOn w:val="Normal"/>
    <w:link w:val="ListParagraphChar"/>
    <w:uiPriority w:val="34"/>
    <w:qFormat/>
    <w:locked/>
    <w:rsid w:val="00E57CBD"/>
    <w:pPr>
      <w:spacing w:after="160" w:line="259" w:lineRule="auto"/>
      <w:ind w:left="720"/>
      <w:contextualSpacing/>
    </w:pPr>
    <w:rPr>
      <w:rFonts w:asciiTheme="minorHAnsi" w:eastAsiaTheme="minorHAnsi" w:hAnsiTheme="minorHAnsi" w:cstheme="minorBidi"/>
      <w:color w:val="auto"/>
      <w:sz w:val="22"/>
      <w:szCs w:val="22"/>
      <w:lang w:eastAsia="en-US"/>
    </w:rPr>
  </w:style>
  <w:style w:type="paragraph" w:customStyle="1" w:styleId="Body">
    <w:name w:val="Body"/>
    <w:basedOn w:val="Normal"/>
    <w:qFormat/>
    <w:rsid w:val="00AE109E"/>
    <w:pPr>
      <w:widowControl w:val="0"/>
      <w:tabs>
        <w:tab w:val="left" w:pos="369"/>
      </w:tabs>
      <w:autoSpaceDE w:val="0"/>
      <w:autoSpaceDN w:val="0"/>
      <w:spacing w:before="120" w:after="240" w:line="280" w:lineRule="exact"/>
    </w:pPr>
    <w:rPr>
      <w:rFonts w:eastAsia="VIC" w:cs="VIC"/>
      <w:noProof/>
      <w:color w:val="auto"/>
      <w:sz w:val="22"/>
      <w:szCs w:val="22"/>
      <w:lang w:val="en-US" w:eastAsia="en-US"/>
    </w:rPr>
  </w:style>
  <w:style w:type="character" w:styleId="CommentReference">
    <w:name w:val="annotation reference"/>
    <w:basedOn w:val="DefaultParagraphFont"/>
    <w:uiPriority w:val="99"/>
    <w:semiHidden/>
    <w:unhideWhenUsed/>
    <w:locked/>
    <w:rsid w:val="00216C00"/>
    <w:rPr>
      <w:sz w:val="16"/>
      <w:szCs w:val="16"/>
    </w:rPr>
  </w:style>
  <w:style w:type="paragraph" w:styleId="CommentText">
    <w:name w:val="annotation text"/>
    <w:basedOn w:val="Normal"/>
    <w:link w:val="CommentTextChar"/>
    <w:uiPriority w:val="99"/>
    <w:semiHidden/>
    <w:unhideWhenUsed/>
    <w:locked/>
    <w:rsid w:val="00216C00"/>
  </w:style>
  <w:style w:type="character" w:customStyle="1" w:styleId="CommentTextChar">
    <w:name w:val="Comment Text Char"/>
    <w:basedOn w:val="DefaultParagraphFont"/>
    <w:link w:val="CommentText"/>
    <w:uiPriority w:val="99"/>
    <w:semiHidden/>
    <w:rsid w:val="00216C00"/>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16C00"/>
    <w:rPr>
      <w:b/>
      <w:bCs/>
    </w:rPr>
  </w:style>
  <w:style w:type="character" w:customStyle="1" w:styleId="CommentSubjectChar">
    <w:name w:val="Comment Subject Char"/>
    <w:basedOn w:val="CommentTextChar"/>
    <w:link w:val="CommentSubject"/>
    <w:uiPriority w:val="99"/>
    <w:semiHidden/>
    <w:rsid w:val="00216C00"/>
    <w:rPr>
      <w:rFonts w:ascii="Arial" w:hAnsi="Arial" w:cs="Arial"/>
      <w:b/>
      <w:bCs/>
      <w:color w:val="53565A" w:themeColor="accent2"/>
    </w:rPr>
  </w:style>
  <w:style w:type="character" w:customStyle="1" w:styleId="ListParagraphChar">
    <w:name w:val="List Paragraph Char"/>
    <w:aliases w:val="DdeM List Paragraph Char,Bullet Point List Char"/>
    <w:link w:val="ListParagraph"/>
    <w:uiPriority w:val="34"/>
    <w:locked/>
    <w:rsid w:val="00EC6F8E"/>
    <w:rPr>
      <w:rFonts w:asciiTheme="minorHAnsi" w:eastAsiaTheme="minorHAnsi" w:hAnsiTheme="minorHAnsi" w:cstheme="minorBidi"/>
      <w:sz w:val="22"/>
      <w:szCs w:val="22"/>
      <w:lang w:eastAsia="en-US"/>
    </w:rPr>
  </w:style>
  <w:style w:type="paragraph" w:customStyle="1" w:styleId="TableHeading1">
    <w:name w:val="Table Heading 1"/>
    <w:basedOn w:val="NoSpacing"/>
    <w:qFormat/>
    <w:rsid w:val="00EC6F8E"/>
    <w:rPr>
      <w:rFonts w:eastAsia="Arial" w:cs="Times New Roman"/>
      <w:b/>
      <w:color w:val="FFFFFF"/>
      <w:sz w:val="22"/>
      <w:szCs w:val="22"/>
      <w:lang w:val="en-GB" w:eastAsia="en-US"/>
    </w:rPr>
  </w:style>
  <w:style w:type="paragraph" w:styleId="NoSpacing">
    <w:name w:val="No Spacing"/>
    <w:uiPriority w:val="1"/>
    <w:qFormat/>
    <w:locked/>
    <w:rsid w:val="00EC6F8E"/>
    <w:rPr>
      <w:rFonts w:ascii="Arial" w:hAnsi="Arial" w:cs="Arial"/>
      <w:color w:val="53565A" w:themeColor="accent2"/>
    </w:rPr>
  </w:style>
  <w:style w:type="paragraph" w:styleId="BodyText">
    <w:name w:val="Body Text"/>
    <w:basedOn w:val="Normal"/>
    <w:link w:val="BodyTextChar"/>
    <w:uiPriority w:val="1"/>
    <w:qFormat/>
    <w:locked/>
    <w:rsid w:val="00DD48A9"/>
    <w:pPr>
      <w:widowControl w:val="0"/>
      <w:spacing w:before="113" w:after="0"/>
      <w:ind w:left="808" w:hanging="280"/>
    </w:pPr>
    <w:rPr>
      <w:rFonts w:ascii="VIC" w:eastAsia="VIC" w:hAnsi="VIC" w:cstheme="minorBidi"/>
      <w:color w:val="auto"/>
      <w:sz w:val="18"/>
      <w:szCs w:val="18"/>
      <w:lang w:val="en-US" w:eastAsia="en-US"/>
    </w:rPr>
  </w:style>
  <w:style w:type="character" w:customStyle="1" w:styleId="BodyTextChar">
    <w:name w:val="Body Text Char"/>
    <w:basedOn w:val="DefaultParagraphFont"/>
    <w:link w:val="BodyText"/>
    <w:uiPriority w:val="1"/>
    <w:rsid w:val="00DD48A9"/>
    <w:rPr>
      <w:rFonts w:ascii="VIC" w:eastAsia="VIC" w:hAnsi="VIC" w:cstheme="minorBidi"/>
      <w:sz w:val="18"/>
      <w:szCs w:val="18"/>
      <w:lang w:val="en-US" w:eastAsia="en-US"/>
    </w:rPr>
  </w:style>
  <w:style w:type="paragraph" w:styleId="Revision">
    <w:name w:val="Revision"/>
    <w:hidden/>
    <w:uiPriority w:val="99"/>
    <w:semiHidden/>
    <w:rsid w:val="00AD4F35"/>
    <w:rPr>
      <w:rFonts w:ascii="Arial" w:hAnsi="Arial" w:cs="Arial"/>
      <w:color w:val="53565A" w:themeColor="accent2"/>
    </w:rPr>
  </w:style>
  <w:style w:type="character" w:styleId="Hyperlink">
    <w:name w:val="Hyperlink"/>
    <w:basedOn w:val="DefaultParagraphFont"/>
    <w:uiPriority w:val="99"/>
    <w:unhideWhenUsed/>
    <w:locked/>
    <w:rsid w:val="00077F2E"/>
    <w:rPr>
      <w:color w:val="0563C1" w:themeColor="hyperlink"/>
      <w:u w:val="single"/>
    </w:rPr>
  </w:style>
  <w:style w:type="character" w:styleId="UnresolvedMention">
    <w:name w:val="Unresolved Mention"/>
    <w:basedOn w:val="DefaultParagraphFont"/>
    <w:uiPriority w:val="99"/>
    <w:locked/>
    <w:rsid w:val="00077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410737901">
      <w:bodyDiv w:val="1"/>
      <w:marLeft w:val="0"/>
      <w:marRight w:val="0"/>
      <w:marTop w:val="0"/>
      <w:marBottom w:val="0"/>
      <w:divBdr>
        <w:top w:val="none" w:sz="0" w:space="0" w:color="auto"/>
        <w:left w:val="none" w:sz="0" w:space="0" w:color="auto"/>
        <w:bottom w:val="none" w:sz="0" w:space="0" w:color="auto"/>
        <w:right w:val="none" w:sz="0" w:space="0" w:color="auto"/>
      </w:divBdr>
    </w:div>
    <w:div w:id="1614704988">
      <w:bodyDiv w:val="1"/>
      <w:marLeft w:val="0"/>
      <w:marRight w:val="0"/>
      <w:marTop w:val="0"/>
      <w:marBottom w:val="0"/>
      <w:divBdr>
        <w:top w:val="none" w:sz="0" w:space="0" w:color="auto"/>
        <w:left w:val="none" w:sz="0" w:space="0" w:color="auto"/>
        <w:bottom w:val="none" w:sz="0" w:space="0" w:color="auto"/>
        <w:right w:val="none" w:sz="0" w:space="0" w:color="auto"/>
      </w:divBdr>
    </w:div>
    <w:div w:id="1790314645">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pineprograms@ecodev.vic.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77\Downloads\Information-Sheets-A4-Header-M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16F0968990D4BC08A5B02C2B151CFE0"/>
        <w:category>
          <w:name w:val="General"/>
          <w:gallery w:val="placeholder"/>
        </w:category>
        <w:types>
          <w:type w:val="bbPlcHdr"/>
        </w:types>
        <w:behaviors>
          <w:behavior w:val="content"/>
        </w:behaviors>
        <w:guid w:val="{99562891-B809-4629-A98E-205B17836D8F}"/>
      </w:docPartPr>
      <w:docPartBody>
        <w:p w:rsidR="002E51D0" w:rsidRDefault="001B51A7">
          <w:pPr>
            <w:pStyle w:val="B16F0968990D4BC08A5B02C2B151CFE0"/>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1A7"/>
    <w:rsid w:val="00001B2E"/>
    <w:rsid w:val="00113919"/>
    <w:rsid w:val="00123C8F"/>
    <w:rsid w:val="001B51A7"/>
    <w:rsid w:val="001C357D"/>
    <w:rsid w:val="00246582"/>
    <w:rsid w:val="002B5300"/>
    <w:rsid w:val="002E51D0"/>
    <w:rsid w:val="00311C8D"/>
    <w:rsid w:val="00432A4D"/>
    <w:rsid w:val="00490B03"/>
    <w:rsid w:val="0058497C"/>
    <w:rsid w:val="005A54E1"/>
    <w:rsid w:val="006607D5"/>
    <w:rsid w:val="006E6BD6"/>
    <w:rsid w:val="0071033D"/>
    <w:rsid w:val="00731573"/>
    <w:rsid w:val="0081082F"/>
    <w:rsid w:val="00954934"/>
    <w:rsid w:val="00A51542"/>
    <w:rsid w:val="00A636D0"/>
    <w:rsid w:val="00AD79E2"/>
    <w:rsid w:val="00BC694F"/>
    <w:rsid w:val="00BE2A51"/>
    <w:rsid w:val="00C90721"/>
    <w:rsid w:val="00CD3AFE"/>
    <w:rsid w:val="00CD4359"/>
    <w:rsid w:val="00CD7B43"/>
    <w:rsid w:val="00D40A1F"/>
    <w:rsid w:val="00DF0975"/>
    <w:rsid w:val="00E9158C"/>
    <w:rsid w:val="00EA3466"/>
    <w:rsid w:val="00F43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1A7"/>
    <w:rPr>
      <w:color w:val="808080"/>
    </w:rPr>
  </w:style>
  <w:style w:type="paragraph" w:customStyle="1" w:styleId="B16F0968990D4BC08A5B02C2B151CFE0">
    <w:name w:val="B16F0968990D4BC08A5B02C2B151CFE0"/>
  </w:style>
  <w:style w:type="paragraph" w:customStyle="1" w:styleId="055963F022444A43ABD5CC4E3A606DFD">
    <w:name w:val="055963F022444A43ABD5CC4E3A606DFD"/>
  </w:style>
  <w:style w:type="paragraph" w:customStyle="1" w:styleId="E419E7A5E2864F008B86DD73568C5BFF">
    <w:name w:val="E419E7A5E2864F008B86DD73568C5BFF"/>
  </w:style>
  <w:style w:type="paragraph" w:customStyle="1" w:styleId="58ADFE60EDFE4E40AB3CD65856113CB3">
    <w:name w:val="58ADFE60EDFE4E40AB3CD65856113CB3"/>
    <w:rsid w:val="001B51A7"/>
  </w:style>
  <w:style w:type="paragraph" w:customStyle="1" w:styleId="1F8BA27450FF463EB7016CDE4FE06EF0">
    <w:name w:val="1F8BA27450FF463EB7016CDE4FE06EF0"/>
    <w:rsid w:val="001B51A7"/>
  </w:style>
  <w:style w:type="paragraph" w:customStyle="1" w:styleId="F4A616456AB24C6DBC4A5CCE29481673">
    <w:name w:val="F4A616456AB24C6DBC4A5CCE29481673"/>
    <w:rsid w:val="001B51A7"/>
  </w:style>
  <w:style w:type="paragraph" w:customStyle="1" w:styleId="F6AF4F69B7D34D3D86D7F4919597879B">
    <w:name w:val="F6AF4F69B7D34D3D86D7F4919597879B"/>
    <w:rsid w:val="001B5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C4AB1F4EBFA8D4E84F192576109AF49" ma:contentTypeVersion="25" ma:contentTypeDescription="DEDJTR Document" ma:contentTypeScope="" ma:versionID="31f527aae7e2fbb352ac41d11a3c3150">
  <xsd:schema xmlns:xsd="http://www.w3.org/2001/XMLSchema" xmlns:xs="http://www.w3.org/2001/XMLSchema" xmlns:p="http://schemas.microsoft.com/office/2006/metadata/properties" xmlns:ns2="1970f3ff-c7c3-4b73-8f0c-0bc260d159f3" xmlns:ns3="1ab89d87-4073-4f1c-85f3-5c65bdf24cb1" xmlns:ns4="b0bbb638-1c5c-43c0-ad01-0734c622b8f8" targetNamespace="http://schemas.microsoft.com/office/2006/metadata/properties" ma:root="true" ma:fieldsID="b0e7bc0325b9dc50cde72d5b9b7dced8" ns2:_="" ns3:_="" ns4:_="">
    <xsd:import namespace="1970f3ff-c7c3-4b73-8f0c-0bc260d159f3"/>
    <xsd:import namespace="1ab89d87-4073-4f1c-85f3-5c65bdf24cb1"/>
    <xsd:import namespace="b0bbb638-1c5c-43c0-ad01-0734c622b8f8"/>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50ec479-ff61-4dfa-bd43-128103fdb962}" ma:internalName="TaxCatchAll" ma:showField="CatchAllData" ma:web="1ab89d87-4073-4f1c-85f3-5c65bdf24cb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50ec479-ff61-4dfa-bd43-128103fdb962}" ma:internalName="TaxCatchAllLabel" ma:readOnly="true" ma:showField="CatchAllDataLabel" ma:web="1ab89d87-4073-4f1c-85f3-5c65bdf24cb1">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bbb638-1c5c-43c0-ad01-0734c622b8f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ab89d87-4073-4f1c-85f3-5c65bdf24cb1">
      <UserInfo>
        <DisplayName>Justin P Burney (DJPR)</DisplayName>
        <AccountId>72</AccountId>
        <AccountType/>
      </UserInfo>
      <UserInfo>
        <DisplayName>Paul D Albone (DJPR)</DisplayName>
        <AccountId>50</AccountId>
        <AccountType/>
      </UserInfo>
    </SharedWithUsers>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TaxCatchAll xmlns="1ab89d87-4073-4f1c-85f3-5c65bdf24cb1"/>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64A5D7-0927-4EEB-9B6E-CC5D63B646EB}">
  <ds:schemaRefs>
    <ds:schemaRef ds:uri="http://schemas.openxmlformats.org/officeDocument/2006/bibliography"/>
  </ds:schemaRefs>
</ds:datastoreItem>
</file>

<file path=customXml/itemProps2.xml><?xml version="1.0" encoding="utf-8"?>
<ds:datastoreItem xmlns:ds="http://schemas.openxmlformats.org/officeDocument/2006/customXml" ds:itemID="{6D679277-FB1F-4B4C-86F3-4D9FCD5AC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1ab89d87-4073-4f1c-85f3-5c65bdf24cb1"/>
    <ds:schemaRef ds:uri="b0bbb638-1c5c-43c0-ad01-0734c622b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E44BF-7163-4003-9EF5-675CDF75F7AA}">
  <ds:schemaRefs>
    <ds:schemaRef ds:uri="http://schemas.microsoft.com/office/2006/metadata/properties"/>
    <ds:schemaRef ds:uri="http://schemas.microsoft.com/office/infopath/2007/PartnerControls"/>
    <ds:schemaRef ds:uri="1ab89d87-4073-4f1c-85f3-5c65bdf24cb1"/>
    <ds:schemaRef ds:uri="1970f3ff-c7c3-4b73-8f0c-0bc260d159f3"/>
  </ds:schemaRefs>
</ds:datastoreItem>
</file>

<file path=customXml/itemProps4.xml><?xml version="1.0" encoding="utf-8"?>
<ds:datastoreItem xmlns:ds="http://schemas.openxmlformats.org/officeDocument/2006/customXml" ds:itemID="{334A309E-354F-4CD4-89A4-5417B44D1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Information-Sheets-A4-Header-Mid.dotx</Template>
  <TotalTime>0</TotalTime>
  <Pages>6</Pages>
  <Words>1497</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10011</CharactersWithSpaces>
  <SharedDoc>false</SharedDoc>
  <HLinks>
    <vt:vector size="6" baseType="variant">
      <vt:variant>
        <vt:i4>4784234</vt:i4>
      </vt:variant>
      <vt:variant>
        <vt:i4>0</vt:i4>
      </vt:variant>
      <vt:variant>
        <vt:i4>0</vt:i4>
      </vt:variant>
      <vt:variant>
        <vt:i4>5</vt:i4>
      </vt:variant>
      <vt:variant>
        <vt:lpwstr>mailto:alpineprograms@ecodev.vic.gov.au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2021-04-19T05:34:00Z</dcterms:created>
  <dcterms:modified xsi:type="dcterms:W3CDTF">2021-05-26T23:15:00Z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0x010100611F6414DFB111E7BA88F9DF1743E31700FC4AB1F4EBFA8D4E84F192576109AF49</vt:lpwstr>
  </property>
  <property fmtid="{D5CDD505-2E9C-101B-9397-08002B2CF9AE}" pid="3" name="Replytype">
    <vt:lpwstr/>
  </property>
  <property fmtid="{D5CDD505-2E9C-101B-9397-08002B2CF9AE}" pid="4" name="_docset_NoMedatataSyncRequired">
    <vt:lpwstr>False</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ies>
</file>