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15B22" w14:textId="77777777" w:rsidR="0059178A" w:rsidRDefault="00126C08" w:rsidP="008D15FC">
      <w:pPr>
        <w:spacing w:before="5" w:line="180" w:lineRule="exact"/>
        <w:ind w:left="993" w:right="588"/>
        <w:rPr>
          <w:sz w:val="18"/>
          <w:szCs w:val="18"/>
        </w:rPr>
      </w:pPr>
      <w:r>
        <w:pict w14:anchorId="08B06518">
          <v:group id="_x0000_s2051" alt="" style="position:absolute;left:0;text-align:left;margin-left:0;margin-top:0;width:595.3pt;height:841.9pt;z-index:-251674112;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style="position:absolute;width:11906;height:16838">
              <v:imagedata r:id="rId11" o:title=""/>
            </v:shape>
            <v:shape id="_x0000_s2053" alt="" style="position:absolute;left:2918;width:8988;height:16838" coordorigin="2918" coordsize="8988,16838" path="m11906,16838l11906,,2918,r8031,16838l11906,16838xe" fillcolor="#898c93" stroked="f">
              <v:path arrowok="t"/>
            </v:shape>
            <v:shape id="_x0000_s2054" alt="" style="position:absolute;left:8280;top:9237;width:3625;height:7600" coordorigin="8280,9237" coordsize="3625,7600" path="m11906,16838r,-7601l8280,16838r3626,xe" fillcolor="#6e8b53" stroked="f">
              <v:path arrowok="t"/>
            </v:shape>
            <v:shape id="_x0000_s2055" alt="" style="position:absolute;top:11452;width:3345;height:5386" coordorigin=",11452" coordsize="3345,5386" path="m776,16838l3345,11452,,11452r,5386l776,16838xe" fillcolor="#42454c" stroked="f">
              <v:path arrowok="t"/>
            </v:shape>
            <v:shape id="_x0000_s2056" alt="" style="position:absolute;left:7433;top:13444;width:2673;height:2801" coordorigin="7433,13444" coordsize="2673,2801" path="m8770,13444l7433,16246r2673,l8770,13444xe" filled="f" strokecolor="#696c74" strokeweight="4pt">
              <v:path arrowok="t"/>
            </v:shape>
            <v:shape id="_x0000_s2057" alt="" style="position:absolute;left:10806;top:6440;width:250;height:240" coordorigin="10806,6440" coordsize="250,240" path="m10917,6440r-111,240l10877,6680r12,-28l10910,6599r19,-51l10944,6440r-27,xe" fillcolor="#fdfdfd" stroked="f">
              <v:path arrowok="t"/>
            </v:shape>
            <v:shape id="_x0000_s2058" alt="" style="position:absolute;left:10806;top:6440;width:250;height:240" coordorigin="10806,6440" coordsize="250,240" path="m10929,6548r3,l10951,6599r-41,l10889,6652r83,l10984,6680r71,l10944,6440r-15,108xe" fillcolor="#fdfdfd" stroked="f">
              <v:path arrowok="t"/>
            </v:shape>
            <v:shape id="_x0000_s2059" alt="" style="position:absolute;left:9169;top:6080;width:741;height:1079" coordorigin="9169,6080" coordsize="741,1079" path="m9679,7160r231,-489l9892,6679r-20,4l9852,6685r-4,l9826,6683r-21,-6l9785,6668r-18,-12l9751,6641r-13,-17l9728,6604r-6,-22l9720,6560r2,-23l9728,6515r10,-20l9751,6478r16,-15l9689,6440r,240l9679,7160xe" fillcolor="#fdfdfd" stroked="f">
              <v:path arrowok="t"/>
            </v:shape>
            <v:shape id="_x0000_s2060" alt="" style="position:absolute;left:9169;top:6080;width:741;height:1079" coordorigin="9169,6080" coordsize="741,1079" path="m9679,7160r10,-480l9624,6680r,-240l9689,6440r78,23l9785,6451r20,-9l9826,6436r22,-2l9870,6436r20,4l9910,6448r17,10l9943,6471r14,15l9960,6491r-54,33l9892,6510r-17,-10l9853,6496r-1,l9830,6501r-19,11l9798,6530r-8,20l9789,6560r5,21l9805,6600r17,14l9842,6622r10,1l9874,6620r17,-10l9905,6596r1,-1l9937,6614r55,-115l10039,6499r,181l10104,6680r,-181l10169,6499r,-59l10020,6440r170,-360l9169,6080r170,360l9411,6440r61,131l9533,6440r73,l9496,6680r-44,l9679,7160xe" fillcolor="#fdfdfd" stroked="f">
              <v:path arrowok="t"/>
            </v:shape>
            <v:shape id="_x0000_s2061" alt="" style="position:absolute;left:10180;top:6434;width:266;height:251" coordorigin="10180,6434" coordsize="266,251" path="m10254,6538r11,-19l10282,6505r20,-8l10313,6496r22,4l10354,6511r14,17l10376,6549r1,11l10373,6582r-11,19l10345,6615r-21,7l10313,6623r23,60l10358,6678r21,-9l10397,6657r16,-14l10427,6626r10,-19l10444,6586r2,-23l10446,6560r-2,-23l10438,6516r-10,-20l10415,6479r-16,-15l10381,6452r-20,-9l10339,6437r-22,-3l10313,6434r-23,2l10268,6442r-20,9l10230,6462r-17,15l10200,6494r-10,19l10183,6534r-3,22l10180,6560r2,22l10189,6604r9,19l10211,6640r16,15l10245,6667r20,10l10259,6591r-8,-20l10250,6560r4,-22xe" fillcolor="#fdfdfd" stroked="f">
              <v:path arrowok="t"/>
            </v:shape>
            <v:shape id="_x0000_s2062" alt="" style="position:absolute;left:10180;top:6434;width:266;height:251" coordorigin="10180,6434" coordsize="266,251" path="m10259,6591r6,86l10287,6683r23,2l10313,6685r23,-2l10313,6623r-22,-4l10272,6608r-13,-17xe" fillcolor="#fdfdfd" stroked="f">
              <v:path arrowok="t"/>
            </v:shape>
            <v:shape id="_x0000_s2063" alt="" style="position:absolute;left:10477;top:6440;width:200;height:240" coordorigin="10477,6440" coordsize="200,240" path="m10635,6599r16,-13l10664,6570r8,-18l10676,6531r,-4l10673,6504r-8,-20l10652,6467r-17,-14l10615,6444r-22,-4l10586,6440r-44,59l10598,6499r10,16l10608,6539r-10,17l10584,6556r18,124l10676,6680r-41,-81xe" fillcolor="#fdfdfd" stroked="f">
              <v:path arrowok="t"/>
            </v:shape>
            <v:shape id="_x0000_s2064" alt="" style="position:absolute;left:10477;top:6440;width:200;height:240" coordorigin="10477,6440" coordsize="200,240" path="m10602,6680r-18,-124l10542,6556r,-57l10586,6440r-109,l10477,6680r65,l10542,6614r31,l10602,6680xe" fillcolor="#fdfdfd" stroked="f">
              <v:path arrowok="t"/>
            </v:shape>
            <v:shape id="_x0000_s2065" alt="" style="position:absolute;left:10741;top:6440;width:0;height:240" coordorigin="10741,6440" coordsize="0,240" path="m10741,6440r,240e" filled="f" strokecolor="#fdfdfd" strokeweight="1.186mm">
              <v:path arrowok="t"/>
            </v:shape>
            <v:shape id="_x0000_s2066" alt="" style="position:absolute;left:6883;top:6440;width:240;height:240" coordorigin="6883,6440" coordsize="240,240" path="m6987,6440r-104,240l6953,6680r11,-27l6983,6596r19,-47l7018,6440r-31,xe" fillcolor="#fdfdfd" stroked="f">
              <v:path arrowok="t"/>
            </v:shape>
            <v:shape id="_x0000_s2067" alt="" style="position:absolute;left:6883;top:6440;width:240;height:240" coordorigin="6883,6440" coordsize="240,240" path="m7002,6549r1,l7022,6596r-39,l6964,6653r77,l7052,6680r70,l7018,6440r-16,109xe" fillcolor="#fdfdfd" stroked="f">
              <v:path arrowok="t"/>
            </v:shape>
            <v:shape id="_x0000_s2068" alt="" style="position:absolute;left:7113;top:6435;width:224;height:251" coordorigin="7113,6435" coordsize="224,251" path="m7182,6552r6,-21l7201,6513r18,-12l7241,6497r10,l7271,6504r15,12l7330,6472r-12,-11l7301,6450r-18,-8l7263,6436r-22,-1l7219,6437r-22,5l7177,6451r-18,12l7143,6478r-13,18l7121,6515r-6,22l7113,6560r2,23l7121,6604r9,20l7143,6642r15,15l7176,6669r20,9l7218,6684r23,2l7247,6685r21,-2l7288,6677r18,-9l7322,6656r15,-14l7337,6533r-96,l7241,6589r36,l7277,6608r-10,8l7258,6623r-17,l7233,6623r-21,-8l7196,6601r-11,-19l7182,6560r,-8xe" fillcolor="#fdfdfd" stroked="f">
              <v:path arrowok="t"/>
            </v:shape>
            <v:shape id="_x0000_s2069" alt="" style="position:absolute;left:7376;top:6440;width:200;height:240" coordorigin="7376,6440" coordsize="200,240" path="m7509,6539r-10,17l7441,6556r,-57l7376,6440r,240l7441,6680r,-65l7471,6615r30,65l7509,6539xe" fillcolor="#fdfdfd" stroked="f">
              <v:path arrowok="t"/>
            </v:shape>
            <v:shape id="_x0000_s2070" alt="" style="position:absolute;left:7376;top:6440;width:200;height:240" coordorigin="7376,6440" coordsize="200,240" path="m7441,6499r58,l7509,6516r,23l7501,6680r74,l7534,6599r2,-1l7552,6584r12,-16l7572,6549r3,-22l7575,6521r-5,-23l7561,6479r-14,-16l7529,6451r-21,-8l7485,6440r-109,l7441,6499xe" fillcolor="#fdfdfd" stroked="f">
              <v:path arrowok="t"/>
            </v:shape>
            <v:shape id="_x0000_s2071" alt="" style="position:absolute;left:7641;top:6440;width:0;height:240" coordorigin="7641,6440" coordsize="0,240" path="m7641,6440r,240e" filled="f" strokecolor="#fdfdfd" strokeweight="1.18675mm">
              <v:path arrowok="t"/>
            </v:shape>
            <v:shape id="_x0000_s2072" alt="" style="position:absolute;left:7706;top:6435;width:236;height:251" coordorigin="7706,6435" coordsize="236,251" path="m7775,6554r6,-21l7794,6516r18,-12l7835,6500r20,4l7873,6514r13,15l7942,6496r-14,-20l7913,6462r-17,-11l7877,6442r-21,-5l7835,6435r-23,2l7790,6442r-20,9l7752,6463r-16,15l7723,6496r-9,19l7708,6537r-2,23l7708,6583r6,21l7723,6624r13,18l7751,6657r18,12l7789,6678r22,6l7835,6686r4,-1l7860,6683r20,-6l7899,6668r17,-12l7930,6641r12,-17l7886,6591r-13,15l7855,6616r-20,4l7829,6620r-22,-6l7790,6601r-11,-19l7774,6560r1,-6xe" fillcolor="#fdfdfd" stroked="f">
              <v:path arrowok="t"/>
            </v:shape>
            <v:shape id="_x0000_s2073" alt="" style="position:absolute;left:7974;top:6440;width:205;height:245" coordorigin="7974,6440" coordsize="205,245" path="m8101,6683r22,-6l8142,6667r16,-14l8170,6635r7,-20l8179,6591r,-151l8113,6440r,151l8111,6602r-11,16l8076,6625r-11,-2l8047,6612r-6,-21l8041,6440r-67,l7974,6591r2,23l7984,6635r11,17l8011,6666r19,11l8052,6683r24,3l8101,6683xe" fillcolor="#fdfdfd" stroked="f">
              <v:path arrowok="t"/>
            </v:shape>
            <v:shape id="_x0000_s2074" alt="" style="position:absolute;left:8226;top:6440;width:174;height:240" coordorigin="8226,6440" coordsize="174,240" path="m8291,6621r,-181l8226,6440r,240l8400,6680r,-59l8291,6621xe" fillcolor="#fdfdfd" stroked="f">
              <v:path arrowok="t"/>
            </v:shape>
            <v:shape id="_x0000_s2075" alt="" style="position:absolute;left:8384;top:6440;width:196;height:240" coordorigin="8384,6440" coordsize="196,240" path="m8515,6499r65,l8580,6440r-196,l8384,6499r65,l8449,6680r66,l8515,6499xe" fillcolor="#fdfdfd" stroked="f">
              <v:path arrowok="t"/>
            </v:shape>
            <v:shape id="_x0000_s2076" alt="" style="position:absolute;left:8612;top:6440;width:205;height:245" coordorigin="8612,6440" coordsize="205,245" path="m8739,6683r22,-6l8781,6667r15,-14l8808,6635r7,-20l8818,6591r,-151l8751,6440r,151l8750,6602r-12,16l8715,6625r-12,-2l8685,6612r-6,-21l8679,6440r-67,l8612,6591r3,23l8622,6635r11,17l8649,6666r19,11l8690,6683r25,3l8739,6683xe" fillcolor="#fdfdfd" stroked="f">
              <v:path arrowok="t"/>
            </v:shape>
            <v:shape id="_x0000_s2077" alt="" style="position:absolute;left:8864;top:6440;width:200;height:240" coordorigin="8864,6440" coordsize="200,240" path="m8998,6539r-10,17l8929,6556r,-57l8864,6440r,240l8929,6680r,-65l8960,6615r30,65l8998,6539xe" fillcolor="#fdfdfd" stroked="f">
              <v:path arrowok="t"/>
            </v:shape>
            <v:shape id="_x0000_s2078" alt="" style="position:absolute;left:8864;top:6440;width:200;height:240" coordorigin="8864,6440" coordsize="200,240" path="m8929,6499r59,l8998,6516r,23l8990,6680r73,l9022,6599r3,-1l9040,6584r13,-16l9061,6549r3,-22l9063,6521r-4,-23l9049,6479r-14,-16l9017,6451r-21,-8l8973,6440r-109,l8929,6499xe" fillcolor="#fdfdfd" stroked="f">
              <v:path arrowok="t"/>
            </v:shape>
            <v:shape id="_x0000_s2079" alt="" style="position:absolute;left:9104;top:6440;width:180;height:240" coordorigin="9104,6440" coordsize="180,240" path="m9169,6621r,-32l9262,6589r,-58l9169,6531r,-32l9284,6499r,-59l9104,6440r,240l9284,6680r,-59l9169,6621xe" fillcolor="#fdfdfd" stroked="f">
              <v:path arrowok="t"/>
            </v:shape>
            <v:shape id="_x0000_s2080" alt="" style="position:absolute;left:496;top:12305;width:2673;height:2801" coordorigin="496,12305" coordsize="2673,2801" path="m1832,12305l496,15107r2672,l1832,12305xe" filled="f" strokecolor="#c6d0b8" strokeweight="4pt">
              <v:path arrowok="t"/>
            </v:shape>
            <w10:wrap anchorx="page" anchory="page"/>
          </v:group>
        </w:pict>
      </w:r>
    </w:p>
    <w:p w14:paraId="40D1E205" w14:textId="77777777" w:rsidR="0059178A" w:rsidRDefault="0059178A" w:rsidP="008D15FC">
      <w:pPr>
        <w:spacing w:line="200" w:lineRule="exact"/>
        <w:ind w:left="993" w:right="588"/>
      </w:pPr>
    </w:p>
    <w:p w14:paraId="6A0F51C7" w14:textId="77777777" w:rsidR="008E7B89" w:rsidRDefault="00084B9B" w:rsidP="008D15FC">
      <w:pPr>
        <w:spacing w:before="11" w:line="740" w:lineRule="exact"/>
        <w:ind w:left="993" w:right="588" w:hanging="1079"/>
        <w:jc w:val="right"/>
        <w:rPr>
          <w:rFonts w:ascii="VIC SemiBold" w:eastAsia="VIC SemiBold" w:hAnsi="VIC SemiBold" w:cs="VIC SemiBold"/>
          <w:color w:val="FDFDFD"/>
          <w:w w:val="106"/>
          <w:sz w:val="68"/>
          <w:szCs w:val="68"/>
        </w:rPr>
      </w:pPr>
      <w:r>
        <w:rPr>
          <w:rFonts w:ascii="VIC SemiBold" w:eastAsia="VIC SemiBold" w:hAnsi="VIC SemiBold" w:cs="VIC SemiBold"/>
          <w:color w:val="FDFDFD"/>
          <w:sz w:val="68"/>
          <w:szCs w:val="68"/>
        </w:rPr>
        <w:t xml:space="preserve">Distillery </w:t>
      </w:r>
      <w:r>
        <w:rPr>
          <w:rFonts w:ascii="VIC SemiBold" w:eastAsia="VIC SemiBold" w:hAnsi="VIC SemiBold" w:cs="VIC SemiBold"/>
          <w:color w:val="FDFDFD"/>
          <w:spacing w:val="-7"/>
          <w:w w:val="106"/>
          <w:sz w:val="68"/>
          <w:szCs w:val="68"/>
        </w:rPr>
        <w:t>S</w:t>
      </w:r>
      <w:r>
        <w:rPr>
          <w:rFonts w:ascii="VIC SemiBold" w:eastAsia="VIC SemiBold" w:hAnsi="VIC SemiBold" w:cs="VIC SemiBold"/>
          <w:color w:val="FDFDFD"/>
          <w:w w:val="106"/>
          <w:sz w:val="68"/>
          <w:szCs w:val="68"/>
        </w:rPr>
        <w:t>uppo</w:t>
      </w:r>
      <w:r>
        <w:rPr>
          <w:rFonts w:ascii="VIC SemiBold" w:eastAsia="VIC SemiBold" w:hAnsi="VIC SemiBold" w:cs="VIC SemiBold"/>
          <w:color w:val="FDFDFD"/>
          <w:spacing w:val="7"/>
          <w:w w:val="106"/>
          <w:sz w:val="68"/>
          <w:szCs w:val="68"/>
        </w:rPr>
        <w:t>r</w:t>
      </w:r>
      <w:r>
        <w:rPr>
          <w:rFonts w:ascii="VIC SemiBold" w:eastAsia="VIC SemiBold" w:hAnsi="VIC SemiBold" w:cs="VIC SemiBold"/>
          <w:color w:val="FDFDFD"/>
          <w:w w:val="106"/>
          <w:sz w:val="68"/>
          <w:szCs w:val="68"/>
        </w:rPr>
        <w:t xml:space="preserve">t </w:t>
      </w:r>
    </w:p>
    <w:p w14:paraId="3BF638FB" w14:textId="77777777" w:rsidR="0059178A" w:rsidRDefault="008E7B89" w:rsidP="008D15FC">
      <w:pPr>
        <w:spacing w:before="11" w:line="740" w:lineRule="exact"/>
        <w:ind w:left="3119" w:right="588" w:hanging="142"/>
        <w:jc w:val="right"/>
        <w:rPr>
          <w:rFonts w:ascii="VIC Medium" w:eastAsia="VIC Medium" w:hAnsi="VIC Medium" w:cs="VIC Medium"/>
          <w:color w:val="363435"/>
          <w:w w:val="105"/>
          <w:sz w:val="60"/>
          <w:szCs w:val="60"/>
        </w:rPr>
      </w:pPr>
      <w:r>
        <w:rPr>
          <w:rFonts w:ascii="VIC Medium" w:eastAsia="VIC Medium" w:hAnsi="VIC Medium" w:cs="VIC Medium"/>
          <w:color w:val="363435"/>
          <w:w w:val="105"/>
          <w:sz w:val="60"/>
          <w:szCs w:val="60"/>
        </w:rPr>
        <w:t>Safety – Hazardous Areas and Dangerous Goods</w:t>
      </w:r>
    </w:p>
    <w:p w14:paraId="4ED8BC46" w14:textId="0B1C4E4F" w:rsidR="00313B7E" w:rsidRPr="00DB37FB" w:rsidRDefault="00933A0F" w:rsidP="00DB37FB">
      <w:pPr>
        <w:spacing w:before="11" w:line="740" w:lineRule="exact"/>
        <w:ind w:right="588"/>
        <w:jc w:val="right"/>
        <w:rPr>
          <w:rFonts w:ascii="VIC Medium" w:eastAsia="VIC Medium" w:hAnsi="VIC Medium" w:cs="VIC Medium"/>
          <w:sz w:val="60"/>
          <w:szCs w:val="60"/>
        </w:rPr>
        <w:sectPr w:rsidR="00313B7E" w:rsidRPr="00DB37FB" w:rsidSect="008E7B89">
          <w:headerReference w:type="default" r:id="rId12"/>
          <w:footerReference w:type="default" r:id="rId13"/>
          <w:type w:val="continuous"/>
          <w:pgSz w:w="11920" w:h="16840"/>
          <w:pgMar w:top="1560" w:right="438" w:bottom="280" w:left="1680" w:header="720" w:footer="720" w:gutter="0"/>
          <w:cols w:space="720"/>
        </w:sectPr>
      </w:pPr>
      <w:r w:rsidRPr="00DB37FB">
        <w:rPr>
          <w:rFonts w:ascii="VIC Medium" w:eastAsia="VIC Medium" w:hAnsi="VIC Medium" w:cs="VIC Medium"/>
          <w:color w:val="363435"/>
          <w:w w:val="105"/>
          <w:sz w:val="60"/>
          <w:szCs w:val="60"/>
        </w:rPr>
        <w:t>Rebate</w:t>
      </w:r>
    </w:p>
    <w:p w14:paraId="1B840534" w14:textId="77777777" w:rsidR="0059178A" w:rsidRDefault="0059178A" w:rsidP="008D15FC">
      <w:pPr>
        <w:spacing w:before="5" w:line="120" w:lineRule="exact"/>
        <w:ind w:left="993" w:right="588"/>
        <w:rPr>
          <w:sz w:val="12"/>
          <w:szCs w:val="12"/>
        </w:rPr>
      </w:pPr>
    </w:p>
    <w:p w14:paraId="32C8524A" w14:textId="77777777" w:rsidR="0059178A" w:rsidRDefault="0059178A" w:rsidP="008D15FC">
      <w:pPr>
        <w:spacing w:line="200" w:lineRule="exact"/>
        <w:ind w:left="993" w:right="588"/>
      </w:pPr>
    </w:p>
    <w:p w14:paraId="4A09B5C7" w14:textId="77777777" w:rsidR="0059178A" w:rsidRDefault="0059178A" w:rsidP="008D15FC">
      <w:pPr>
        <w:spacing w:line="200" w:lineRule="exact"/>
        <w:ind w:left="993" w:right="588"/>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Pr>
      <w:tblGrid>
        <w:gridCol w:w="9802"/>
      </w:tblGrid>
      <w:tr w:rsidR="00D07AD9" w14:paraId="55008AF0" w14:textId="77777777" w:rsidTr="00D07AD9">
        <w:trPr>
          <w:trHeight w:val="2410"/>
        </w:trPr>
        <w:tc>
          <w:tcPr>
            <w:tcW w:w="5000" w:type="pct"/>
            <w:shd w:val="clear" w:color="auto" w:fill="EEECE1" w:themeFill="background2"/>
            <w:vAlign w:val="bottom"/>
          </w:tcPr>
          <w:p w14:paraId="22FC2D71" w14:textId="77777777" w:rsidR="00D07AD9" w:rsidRPr="00035BAD" w:rsidRDefault="00D07AD9" w:rsidP="00C4073A">
            <w:pPr>
              <w:pStyle w:val="xDisclaimertext6"/>
              <w:framePr w:hSpace="0" w:wrap="auto" w:hAnchor="text" w:yAlign="inline"/>
              <w:ind w:right="588"/>
              <w:suppressOverlap w:val="0"/>
            </w:pPr>
            <w:r w:rsidRPr="00035BAD">
              <w:rPr>
                <w:noProof/>
              </w:rPr>
              <w:drawing>
                <wp:anchor distT="0" distB="0" distL="114300" distR="114300" simplePos="0" relativeHeight="251675136" behindDoc="0" locked="1" layoutInCell="1" allowOverlap="1" wp14:anchorId="08179F5E" wp14:editId="71B7137E">
                  <wp:simplePos x="0" y="0"/>
                  <wp:positionH relativeFrom="margin">
                    <wp:posOffset>4591050</wp:posOffset>
                  </wp:positionH>
                  <wp:positionV relativeFrom="margin">
                    <wp:posOffset>5715</wp:posOffset>
                  </wp:positionV>
                  <wp:extent cx="1598295" cy="1524000"/>
                  <wp:effectExtent l="0" t="0" r="190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14">
                            <a:extLst>
                              <a:ext uri="{28A0092B-C50C-407E-A947-70E740481C1C}">
                                <a14:useLocalDpi xmlns:a14="http://schemas.microsoft.com/office/drawing/2010/main" val="0"/>
                              </a:ext>
                            </a:extLst>
                          </a:blip>
                          <a:stretch>
                            <a:fillRect/>
                          </a:stretch>
                        </pic:blipFill>
                        <pic:spPr>
                          <a:xfrm>
                            <a:off x="0" y="0"/>
                            <a:ext cx="1598295" cy="1524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2D071B5C" w14:textId="77777777" w:rsidR="00C4073A" w:rsidRDefault="00D07AD9" w:rsidP="00C4073A">
            <w:pPr>
              <w:pStyle w:val="xDisclaimertext4"/>
              <w:framePr w:hSpace="0" w:wrap="auto" w:hAnchor="text" w:yAlign="inline"/>
              <w:spacing w:before="0" w:after="0"/>
              <w:ind w:right="588"/>
              <w:suppressOverlap w:val="0"/>
            </w:pPr>
            <w:r>
              <w:t>We acknowledge and respect Victorian Traditional Owners as the original custodians of Victoria's</w:t>
            </w:r>
          </w:p>
          <w:p w14:paraId="262309E5" w14:textId="77777777" w:rsidR="00C4073A" w:rsidRDefault="00D07AD9" w:rsidP="00C4073A">
            <w:pPr>
              <w:pStyle w:val="xDisclaimertext4"/>
              <w:framePr w:hSpace="0" w:wrap="auto" w:hAnchor="text" w:yAlign="inline"/>
              <w:spacing w:before="0" w:after="0"/>
              <w:ind w:right="588"/>
              <w:suppressOverlap w:val="0"/>
            </w:pPr>
            <w:r>
              <w:t xml:space="preserve">land and waters, their unique ability to care for Country and deep spiritual connection to it. We </w:t>
            </w:r>
          </w:p>
          <w:p w14:paraId="7D3068D3" w14:textId="77777777" w:rsidR="00C4073A" w:rsidRDefault="00D07AD9" w:rsidP="00C4073A">
            <w:pPr>
              <w:pStyle w:val="xDisclaimertext4"/>
              <w:framePr w:hSpace="0" w:wrap="auto" w:hAnchor="text" w:yAlign="inline"/>
              <w:spacing w:before="0" w:after="0"/>
              <w:ind w:right="588"/>
              <w:suppressOverlap w:val="0"/>
            </w:pPr>
            <w:r>
              <w:t xml:space="preserve">honour Elders past and present whose knowledge and wisdom has ensured the continuation of </w:t>
            </w:r>
          </w:p>
          <w:p w14:paraId="3F6807D1" w14:textId="4BEFAC0C" w:rsidR="00D07AD9" w:rsidRDefault="00D07AD9" w:rsidP="00C4073A">
            <w:pPr>
              <w:pStyle w:val="xDisclaimertext4"/>
              <w:framePr w:hSpace="0" w:wrap="auto" w:hAnchor="text" w:yAlign="inline"/>
              <w:spacing w:before="0" w:after="0"/>
              <w:ind w:right="588"/>
              <w:suppressOverlap w:val="0"/>
            </w:pPr>
            <w:r>
              <w:t xml:space="preserve">culture and traditional practices. </w:t>
            </w:r>
          </w:p>
          <w:p w14:paraId="44A83561" w14:textId="77777777" w:rsidR="00C4073A" w:rsidRDefault="00C4073A" w:rsidP="00C4073A">
            <w:pPr>
              <w:pStyle w:val="xDisclaimertext4"/>
              <w:framePr w:hSpace="0" w:wrap="auto" w:hAnchor="text" w:yAlign="inline"/>
              <w:spacing w:before="0" w:after="0"/>
              <w:ind w:right="588"/>
              <w:suppressOverlap w:val="0"/>
            </w:pPr>
          </w:p>
          <w:p w14:paraId="361A19EA" w14:textId="77777777" w:rsidR="00C4073A" w:rsidRDefault="00D07AD9" w:rsidP="00C4073A">
            <w:pPr>
              <w:pStyle w:val="xDisclaimertext4"/>
              <w:framePr w:hSpace="0" w:wrap="auto" w:hAnchor="text" w:yAlign="inline"/>
              <w:spacing w:before="0" w:after="0"/>
              <w:ind w:right="588"/>
              <w:suppressOverlap w:val="0"/>
            </w:pPr>
            <w:r>
              <w:t xml:space="preserve">We are committed to genuinely partner, and meaningfully engage, with Victoria's Traditional Owners </w:t>
            </w:r>
          </w:p>
          <w:p w14:paraId="7DB16019" w14:textId="77777777" w:rsidR="00C4073A" w:rsidRDefault="00D07AD9" w:rsidP="00C4073A">
            <w:pPr>
              <w:pStyle w:val="xDisclaimertext4"/>
              <w:framePr w:hSpace="0" w:wrap="auto" w:hAnchor="text" w:yAlign="inline"/>
              <w:spacing w:before="0" w:after="0"/>
              <w:ind w:right="588"/>
              <w:suppressOverlap w:val="0"/>
            </w:pPr>
            <w:r>
              <w:t xml:space="preserve">and Aboriginal communities to support the protection of Country, the maintenance of spiritual and </w:t>
            </w:r>
          </w:p>
          <w:p w14:paraId="1500A682" w14:textId="2260FC07" w:rsidR="00D07AD9" w:rsidRDefault="00D07AD9" w:rsidP="00C4073A">
            <w:pPr>
              <w:pStyle w:val="xDisclaimertext4"/>
              <w:framePr w:hSpace="0" w:wrap="auto" w:hAnchor="text" w:yAlign="inline"/>
              <w:spacing w:before="0" w:after="0"/>
              <w:ind w:right="588"/>
              <w:suppressOverlap w:val="0"/>
            </w:pPr>
            <w:r>
              <w:t>cultural practices and their broader aspirations in the 21st century and beyond.</w:t>
            </w:r>
          </w:p>
        </w:tc>
      </w:tr>
      <w:tr w:rsidR="00D07AD9" w:rsidRPr="00D55628" w14:paraId="5D184B8F" w14:textId="77777777" w:rsidTr="001B793A">
        <w:tc>
          <w:tcPr>
            <w:tcW w:w="5000" w:type="pct"/>
            <w:vAlign w:val="bottom"/>
          </w:tcPr>
          <w:p w14:paraId="10DEFE7E" w14:textId="77777777" w:rsidR="00D07AD9" w:rsidRPr="00D55628" w:rsidRDefault="00D07AD9" w:rsidP="00C4073A">
            <w:pPr>
              <w:pStyle w:val="xDisclaimertext3"/>
              <w:spacing w:before="240"/>
              <w:ind w:right="588"/>
            </w:pPr>
            <w:r w:rsidRPr="00B612FE">
              <w:t xml:space="preserve">© The State of Victoria Department of Energy, Environment and Climate </w:t>
            </w:r>
            <w:r>
              <w:t>Action</w:t>
            </w:r>
            <w:r w:rsidRPr="00E622E7">
              <w:t xml:space="preserve"> </w:t>
            </w:r>
            <w:r>
              <w:t>2023</w:t>
            </w:r>
          </w:p>
          <w:p w14:paraId="55D5F16D" w14:textId="77777777" w:rsidR="00D07AD9" w:rsidRPr="00D55628" w:rsidRDefault="00D07AD9" w:rsidP="00C4073A">
            <w:pPr>
              <w:pStyle w:val="xDisclaimertext3"/>
              <w:ind w:right="588"/>
            </w:pPr>
            <w:bookmarkStart w:id="0" w:name="_CreativeCommonsMarker"/>
            <w:bookmarkEnd w:id="0"/>
            <w:r w:rsidRPr="00D55628">
              <w:rPr>
                <w:noProof/>
              </w:rPr>
              <w:drawing>
                <wp:anchor distT="0" distB="0" distL="114300" distR="114300" simplePos="0" relativeHeight="251676160" behindDoc="0" locked="1" layoutInCell="1" allowOverlap="1" wp14:anchorId="5BBE2F9D" wp14:editId="2A35700E">
                  <wp:simplePos x="0" y="0"/>
                  <wp:positionH relativeFrom="column">
                    <wp:posOffset>0</wp:posOffset>
                  </wp:positionH>
                  <wp:positionV relativeFrom="paragraph">
                    <wp:posOffset>0</wp:posOffset>
                  </wp:positionV>
                  <wp:extent cx="658800" cy="237600"/>
                  <wp:effectExtent l="0" t="0" r="8255" b="0"/>
                  <wp:wrapSquare wrapText="bothSides"/>
                  <wp:docPr id="18" name="Picture 1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Pr="00B612FE">
              <w:t xml:space="preserve">Department of Energy, Environment and Climate Change </w:t>
            </w:r>
            <w:r>
              <w:t xml:space="preserve">(DEECA) logo. To view a copy of this licence, visit </w:t>
            </w:r>
            <w:hyperlink r:id="rId16" w:history="1">
              <w:r w:rsidRPr="00D55628">
                <w:t>http://creativecommons.org/licenses/by/4.0/</w:t>
              </w:r>
            </w:hyperlink>
            <w:r w:rsidRPr="00D55628">
              <w:t xml:space="preserve"> </w:t>
            </w:r>
          </w:p>
          <w:p w14:paraId="0B9BD1A5" w14:textId="77777777" w:rsidR="00D07AD9" w:rsidRPr="00D55628" w:rsidRDefault="00D07AD9" w:rsidP="00C4073A">
            <w:pPr>
              <w:pStyle w:val="xDisclaimerHeading"/>
              <w:ind w:right="588"/>
            </w:pPr>
            <w:r>
              <w:t>Disclaimer</w:t>
            </w:r>
          </w:p>
          <w:p w14:paraId="73C661C2" w14:textId="77777777" w:rsidR="00D07AD9" w:rsidRPr="00D55628" w:rsidRDefault="00D07AD9" w:rsidP="00C4073A">
            <w:pPr>
              <w:pStyle w:val="xDisclaimerText"/>
              <w:ind w:right="588"/>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CA13FDF" w14:textId="77777777" w:rsidR="00D07AD9" w:rsidRPr="00D55628" w:rsidRDefault="00D07AD9" w:rsidP="00C4073A">
            <w:pPr>
              <w:pStyle w:val="xAccessibilityHeading"/>
              <w:ind w:right="588"/>
            </w:pPr>
            <w:r w:rsidRPr="0084503F">
              <w:t>Accessibility</w:t>
            </w:r>
          </w:p>
          <w:p w14:paraId="711C132B" w14:textId="77777777" w:rsidR="00D07AD9" w:rsidRPr="00D55628" w:rsidRDefault="00D07AD9" w:rsidP="00C4073A">
            <w:pPr>
              <w:pStyle w:val="xAccessibilityText"/>
              <w:ind w:right="588"/>
            </w:pPr>
            <w:r>
              <w:t xml:space="preserve">If you would like to receive this publication in an alternative format, please contact the grants administrator </w:t>
            </w:r>
            <w:hyperlink r:id="rId17" w:history="1">
              <w:r w:rsidRPr="00302D94">
                <w:rPr>
                  <w:rStyle w:val="Hyperlink"/>
                  <w:rFonts w:eastAsiaTheme="minorEastAsia"/>
                </w:rPr>
                <w:t>distilleryprogram@agriculture.vic.gov.au</w:t>
              </w:r>
            </w:hyperlink>
            <w:r>
              <w:t>.</w:t>
            </w:r>
          </w:p>
        </w:tc>
      </w:tr>
    </w:tbl>
    <w:p w14:paraId="718F6569" w14:textId="77777777" w:rsidR="0059178A" w:rsidRDefault="0059178A" w:rsidP="008D15FC">
      <w:pPr>
        <w:spacing w:line="200" w:lineRule="exact"/>
        <w:ind w:left="993" w:right="588"/>
      </w:pPr>
    </w:p>
    <w:p w14:paraId="25327059" w14:textId="77777777" w:rsidR="0059178A" w:rsidRDefault="0059178A" w:rsidP="008D15FC">
      <w:pPr>
        <w:spacing w:line="200" w:lineRule="exact"/>
        <w:ind w:left="993" w:right="588"/>
      </w:pPr>
    </w:p>
    <w:p w14:paraId="389E26A2" w14:textId="77777777" w:rsidR="0059178A" w:rsidRDefault="0059178A" w:rsidP="008D15FC">
      <w:pPr>
        <w:ind w:left="993" w:right="588"/>
        <w:sectPr w:rsidR="0059178A" w:rsidSect="008E7B89">
          <w:headerReference w:type="default" r:id="rId18"/>
          <w:pgSz w:w="11920" w:h="16840"/>
          <w:pgMar w:top="380" w:right="438" w:bottom="1560" w:left="1680" w:header="720" w:footer="720" w:gutter="0"/>
          <w:cols w:space="720"/>
        </w:sectPr>
      </w:pPr>
    </w:p>
    <w:p w14:paraId="0B9B78DC" w14:textId="2F21BE9D" w:rsidR="007E7585" w:rsidRDefault="007E7585" w:rsidP="008D15FC">
      <w:pPr>
        <w:spacing w:before="73" w:line="220" w:lineRule="exact"/>
        <w:ind w:left="993" w:right="588"/>
        <w:rPr>
          <w:rFonts w:ascii="VIC Medium" w:eastAsia="VIC Medium" w:hAnsi="VIC Medium" w:cs="VIC Medium"/>
        </w:rPr>
      </w:pPr>
    </w:p>
    <w:p w14:paraId="31D4EE2A" w14:textId="77777777" w:rsidR="007E7585" w:rsidRDefault="007E7585" w:rsidP="008D15FC">
      <w:pPr>
        <w:spacing w:before="73" w:line="220" w:lineRule="exact"/>
        <w:ind w:left="993" w:right="588"/>
        <w:rPr>
          <w:rFonts w:ascii="VIC Medium" w:eastAsia="VIC Medium" w:hAnsi="VIC Medium" w:cs="VIC Medium"/>
        </w:rPr>
      </w:pPr>
    </w:p>
    <w:p w14:paraId="2B3A645B" w14:textId="77777777" w:rsidR="007E7585" w:rsidRDefault="007E7585" w:rsidP="008D15FC">
      <w:pPr>
        <w:spacing w:before="73" w:line="220" w:lineRule="exact"/>
        <w:ind w:left="993" w:right="588"/>
        <w:rPr>
          <w:rFonts w:ascii="VIC Medium" w:eastAsia="VIC Medium" w:hAnsi="VIC Medium" w:cs="VIC Medium"/>
        </w:rPr>
      </w:pPr>
    </w:p>
    <w:p w14:paraId="075F21B6" w14:textId="77777777" w:rsidR="007E7585" w:rsidRDefault="007E7585" w:rsidP="008D15FC">
      <w:pPr>
        <w:spacing w:before="73" w:line="220" w:lineRule="exact"/>
        <w:ind w:left="993" w:right="588"/>
        <w:rPr>
          <w:rFonts w:ascii="VIC Medium" w:eastAsia="VIC Medium" w:hAnsi="VIC Medium" w:cs="VIC Medium"/>
        </w:rPr>
      </w:pPr>
    </w:p>
    <w:p w14:paraId="0973D080" w14:textId="77777777" w:rsidR="007E7585" w:rsidRDefault="007E7585" w:rsidP="008D15FC">
      <w:pPr>
        <w:spacing w:before="73" w:line="220" w:lineRule="exact"/>
        <w:ind w:left="993" w:right="588"/>
        <w:rPr>
          <w:rFonts w:ascii="VIC Medium" w:eastAsia="VIC Medium" w:hAnsi="VIC Medium" w:cs="VIC Medium"/>
        </w:rPr>
      </w:pPr>
    </w:p>
    <w:p w14:paraId="4F26C46C" w14:textId="77777777" w:rsidR="007E7585" w:rsidRDefault="007E7585" w:rsidP="008D15FC">
      <w:pPr>
        <w:spacing w:before="73" w:line="220" w:lineRule="exact"/>
        <w:ind w:left="993" w:right="588"/>
        <w:rPr>
          <w:rFonts w:ascii="VIC Medium" w:eastAsia="VIC Medium" w:hAnsi="VIC Medium" w:cs="VIC Medium"/>
        </w:rPr>
      </w:pPr>
    </w:p>
    <w:p w14:paraId="42FC2040" w14:textId="77777777" w:rsidR="007E7585" w:rsidRDefault="007E7585" w:rsidP="008D15FC">
      <w:pPr>
        <w:spacing w:before="73" w:line="220" w:lineRule="exact"/>
        <w:ind w:left="993" w:right="588"/>
        <w:rPr>
          <w:rFonts w:ascii="VIC Medium" w:eastAsia="VIC Medium" w:hAnsi="VIC Medium" w:cs="VIC Medium"/>
        </w:rPr>
      </w:pPr>
    </w:p>
    <w:p w14:paraId="5FC99119" w14:textId="77777777" w:rsidR="007E7585" w:rsidRDefault="007E7585" w:rsidP="008D15FC">
      <w:pPr>
        <w:spacing w:before="73" w:line="220" w:lineRule="exact"/>
        <w:ind w:left="993" w:right="588"/>
        <w:rPr>
          <w:rFonts w:ascii="VIC Medium" w:eastAsia="VIC Medium" w:hAnsi="VIC Medium" w:cs="VIC Medium"/>
        </w:rPr>
      </w:pPr>
    </w:p>
    <w:p w14:paraId="1EB4D6C4" w14:textId="77777777" w:rsidR="007E7585" w:rsidRDefault="007E7585" w:rsidP="008D15FC">
      <w:pPr>
        <w:spacing w:before="73" w:line="220" w:lineRule="exact"/>
        <w:ind w:left="993" w:right="588"/>
        <w:rPr>
          <w:rFonts w:ascii="VIC Medium" w:eastAsia="VIC Medium" w:hAnsi="VIC Medium" w:cs="VIC Medium"/>
        </w:rPr>
      </w:pPr>
    </w:p>
    <w:p w14:paraId="0ADA2B43" w14:textId="5F79051B" w:rsidR="0059178A" w:rsidRPr="009F6B31" w:rsidRDefault="0059178A" w:rsidP="008D15FC">
      <w:pPr>
        <w:spacing w:before="73" w:line="220" w:lineRule="exact"/>
        <w:ind w:left="993" w:right="588"/>
        <w:rPr>
          <w:rFonts w:ascii="VIC Medium" w:eastAsia="VIC Medium" w:hAnsi="VIC Medium" w:cs="VIC Medium"/>
        </w:rPr>
      </w:pPr>
    </w:p>
    <w:p w14:paraId="58F49EFD" w14:textId="77777777" w:rsidR="00084B9B" w:rsidRPr="0005034A" w:rsidRDefault="00084B9B" w:rsidP="008D15FC">
      <w:pPr>
        <w:ind w:left="993" w:right="588"/>
        <w:rPr>
          <w:rFonts w:ascii="VIC Medium" w:hAnsi="VIC Medium"/>
          <w:color w:val="4F6228" w:themeColor="accent3" w:themeShade="80"/>
          <w:sz w:val="32"/>
          <w:szCs w:val="32"/>
        </w:rPr>
      </w:pPr>
      <w:r w:rsidRPr="0005034A">
        <w:rPr>
          <w:rFonts w:ascii="VIC Medium" w:hAnsi="VIC Medium"/>
          <w:color w:val="4F6228" w:themeColor="accent3" w:themeShade="80"/>
          <w:sz w:val="32"/>
          <w:szCs w:val="32"/>
        </w:rPr>
        <w:t>Contents</w:t>
      </w:r>
    </w:p>
    <w:p w14:paraId="7BF635F1" w14:textId="77777777" w:rsidR="007E7585" w:rsidRPr="007E7585" w:rsidRDefault="007E7585" w:rsidP="008D15FC">
      <w:pPr>
        <w:ind w:left="993" w:right="588"/>
        <w:rPr>
          <w:rFonts w:ascii="VIC Medium" w:hAnsi="VIC Medium"/>
          <w:color w:val="215868" w:themeColor="accent5" w:themeShade="80"/>
          <w:sz w:val="32"/>
          <w:szCs w:val="32"/>
        </w:rPr>
      </w:pPr>
    </w:p>
    <w:p w14:paraId="775D41B4" w14:textId="7BD040BB" w:rsidR="009A56A9" w:rsidRDefault="007E7585" w:rsidP="00E97F62">
      <w:pPr>
        <w:pStyle w:val="TOC1"/>
        <w:rPr>
          <w:rFonts w:asciiTheme="minorHAnsi" w:eastAsiaTheme="minorEastAsia" w:hAnsiTheme="minorHAnsi" w:cstheme="minorBidi"/>
          <w:noProof/>
          <w:szCs w:val="22"/>
          <w:lang w:val="en-AU" w:eastAsia="en-AU"/>
        </w:rPr>
      </w:pPr>
      <w:r>
        <w:fldChar w:fldCharType="begin"/>
      </w:r>
      <w:r>
        <w:instrText xml:space="preserve"> TOC \o "1-3" \h \z \u </w:instrText>
      </w:r>
      <w:r>
        <w:fldChar w:fldCharType="separate"/>
      </w:r>
      <w:hyperlink w:anchor="_Toc150855583" w:history="1">
        <w:r w:rsidR="009A56A9" w:rsidRPr="00C333B9">
          <w:rPr>
            <w:rStyle w:val="Hyperlink"/>
            <w:noProof/>
          </w:rPr>
          <w:t>What is the Distillery Door Program?</w:t>
        </w:r>
        <w:r w:rsidR="009A56A9">
          <w:rPr>
            <w:noProof/>
            <w:webHidden/>
          </w:rPr>
          <w:tab/>
        </w:r>
        <w:r w:rsidR="009A56A9">
          <w:rPr>
            <w:noProof/>
            <w:webHidden/>
          </w:rPr>
          <w:fldChar w:fldCharType="begin"/>
        </w:r>
        <w:r w:rsidR="009A56A9">
          <w:rPr>
            <w:noProof/>
            <w:webHidden/>
          </w:rPr>
          <w:instrText xml:space="preserve"> PAGEREF _Toc150855583 \h </w:instrText>
        </w:r>
        <w:r w:rsidR="009A56A9">
          <w:rPr>
            <w:noProof/>
            <w:webHidden/>
          </w:rPr>
        </w:r>
        <w:r w:rsidR="009A56A9">
          <w:rPr>
            <w:noProof/>
            <w:webHidden/>
          </w:rPr>
          <w:fldChar w:fldCharType="separate"/>
        </w:r>
        <w:r w:rsidR="00155C04">
          <w:rPr>
            <w:noProof/>
            <w:webHidden/>
          </w:rPr>
          <w:t>4</w:t>
        </w:r>
        <w:r w:rsidR="009A56A9">
          <w:rPr>
            <w:noProof/>
            <w:webHidden/>
          </w:rPr>
          <w:fldChar w:fldCharType="end"/>
        </w:r>
      </w:hyperlink>
    </w:p>
    <w:p w14:paraId="4FAE8FA0" w14:textId="05ED11BC" w:rsidR="009A56A9" w:rsidRDefault="00000000" w:rsidP="00E97F62">
      <w:pPr>
        <w:pStyle w:val="TOC1"/>
        <w:rPr>
          <w:rFonts w:asciiTheme="minorHAnsi" w:eastAsiaTheme="minorEastAsia" w:hAnsiTheme="minorHAnsi" w:cstheme="minorBidi"/>
          <w:noProof/>
          <w:szCs w:val="22"/>
          <w:lang w:val="en-AU" w:eastAsia="en-AU"/>
        </w:rPr>
      </w:pPr>
      <w:hyperlink w:anchor="_Toc150855584" w:history="1">
        <w:r w:rsidR="009A56A9" w:rsidRPr="00C333B9">
          <w:rPr>
            <w:rStyle w:val="Hyperlink"/>
            <w:noProof/>
          </w:rPr>
          <w:t>What is the Hazardous Areas and Dangerous Goods Rebate?</w:t>
        </w:r>
        <w:r w:rsidR="009A56A9">
          <w:rPr>
            <w:noProof/>
            <w:webHidden/>
          </w:rPr>
          <w:tab/>
        </w:r>
        <w:r w:rsidR="009A56A9">
          <w:rPr>
            <w:noProof/>
            <w:webHidden/>
          </w:rPr>
          <w:fldChar w:fldCharType="begin"/>
        </w:r>
        <w:r w:rsidR="009A56A9">
          <w:rPr>
            <w:noProof/>
            <w:webHidden/>
          </w:rPr>
          <w:instrText xml:space="preserve"> PAGEREF _Toc150855584 \h </w:instrText>
        </w:r>
        <w:r w:rsidR="009A56A9">
          <w:rPr>
            <w:noProof/>
            <w:webHidden/>
          </w:rPr>
        </w:r>
        <w:r w:rsidR="009A56A9">
          <w:rPr>
            <w:noProof/>
            <w:webHidden/>
          </w:rPr>
          <w:fldChar w:fldCharType="separate"/>
        </w:r>
        <w:r w:rsidR="00155C04">
          <w:rPr>
            <w:noProof/>
            <w:webHidden/>
          </w:rPr>
          <w:t>4</w:t>
        </w:r>
        <w:r w:rsidR="009A56A9">
          <w:rPr>
            <w:noProof/>
            <w:webHidden/>
          </w:rPr>
          <w:fldChar w:fldCharType="end"/>
        </w:r>
      </w:hyperlink>
    </w:p>
    <w:p w14:paraId="76C8C311" w14:textId="669330AD" w:rsidR="009A56A9" w:rsidRDefault="00000000" w:rsidP="00E97F62">
      <w:pPr>
        <w:pStyle w:val="TOC1"/>
        <w:rPr>
          <w:rFonts w:asciiTheme="minorHAnsi" w:eastAsiaTheme="minorEastAsia" w:hAnsiTheme="minorHAnsi" w:cstheme="minorBidi"/>
          <w:noProof/>
          <w:szCs w:val="22"/>
          <w:lang w:val="en-AU" w:eastAsia="en-AU"/>
        </w:rPr>
      </w:pPr>
      <w:hyperlink w:anchor="_Toc150855585" w:history="1">
        <w:r w:rsidR="009A56A9" w:rsidRPr="00C333B9">
          <w:rPr>
            <w:rStyle w:val="Hyperlink"/>
            <w:noProof/>
          </w:rPr>
          <w:t>Why focus on Safety - Hazardous Areas and Dangerous Goods?</w:t>
        </w:r>
        <w:r w:rsidR="009A56A9">
          <w:rPr>
            <w:noProof/>
            <w:webHidden/>
          </w:rPr>
          <w:tab/>
        </w:r>
        <w:r w:rsidR="009A56A9">
          <w:rPr>
            <w:noProof/>
            <w:webHidden/>
          </w:rPr>
          <w:fldChar w:fldCharType="begin"/>
        </w:r>
        <w:r w:rsidR="009A56A9">
          <w:rPr>
            <w:noProof/>
            <w:webHidden/>
          </w:rPr>
          <w:instrText xml:space="preserve"> PAGEREF _Toc150855585 \h </w:instrText>
        </w:r>
        <w:r w:rsidR="009A56A9">
          <w:rPr>
            <w:noProof/>
            <w:webHidden/>
          </w:rPr>
        </w:r>
        <w:r w:rsidR="009A56A9">
          <w:rPr>
            <w:noProof/>
            <w:webHidden/>
          </w:rPr>
          <w:fldChar w:fldCharType="separate"/>
        </w:r>
        <w:r w:rsidR="00155C04">
          <w:rPr>
            <w:noProof/>
            <w:webHidden/>
          </w:rPr>
          <w:t>5</w:t>
        </w:r>
        <w:r w:rsidR="009A56A9">
          <w:rPr>
            <w:noProof/>
            <w:webHidden/>
          </w:rPr>
          <w:fldChar w:fldCharType="end"/>
        </w:r>
      </w:hyperlink>
    </w:p>
    <w:p w14:paraId="0EF04A21" w14:textId="40F4A954" w:rsidR="009A56A9" w:rsidRDefault="00000000" w:rsidP="00E97F62">
      <w:pPr>
        <w:pStyle w:val="TOC1"/>
        <w:rPr>
          <w:rFonts w:asciiTheme="minorHAnsi" w:eastAsiaTheme="minorEastAsia" w:hAnsiTheme="minorHAnsi" w:cstheme="minorBidi"/>
          <w:noProof/>
          <w:szCs w:val="22"/>
          <w:lang w:val="en-AU" w:eastAsia="en-AU"/>
        </w:rPr>
      </w:pPr>
      <w:hyperlink w:anchor="_Toc150855586" w:history="1">
        <w:r w:rsidR="009A56A9" w:rsidRPr="00C333B9">
          <w:rPr>
            <w:rStyle w:val="Hyperlink"/>
            <w:noProof/>
          </w:rPr>
          <w:t>What are the program dates and application process?</w:t>
        </w:r>
        <w:r w:rsidR="009A56A9">
          <w:rPr>
            <w:noProof/>
            <w:webHidden/>
          </w:rPr>
          <w:tab/>
        </w:r>
        <w:r w:rsidR="009A56A9">
          <w:rPr>
            <w:noProof/>
            <w:webHidden/>
          </w:rPr>
          <w:fldChar w:fldCharType="begin"/>
        </w:r>
        <w:r w:rsidR="009A56A9">
          <w:rPr>
            <w:noProof/>
            <w:webHidden/>
          </w:rPr>
          <w:instrText xml:space="preserve"> PAGEREF _Toc150855586 \h </w:instrText>
        </w:r>
        <w:r w:rsidR="009A56A9">
          <w:rPr>
            <w:noProof/>
            <w:webHidden/>
          </w:rPr>
        </w:r>
        <w:r w:rsidR="009A56A9">
          <w:rPr>
            <w:noProof/>
            <w:webHidden/>
          </w:rPr>
          <w:fldChar w:fldCharType="separate"/>
        </w:r>
        <w:r w:rsidR="00155C04">
          <w:rPr>
            <w:noProof/>
            <w:webHidden/>
          </w:rPr>
          <w:t>5</w:t>
        </w:r>
        <w:r w:rsidR="009A56A9">
          <w:rPr>
            <w:noProof/>
            <w:webHidden/>
          </w:rPr>
          <w:fldChar w:fldCharType="end"/>
        </w:r>
      </w:hyperlink>
    </w:p>
    <w:p w14:paraId="33589DA5" w14:textId="72EF890E" w:rsidR="009A56A9" w:rsidRDefault="00000000" w:rsidP="00E97F62">
      <w:pPr>
        <w:pStyle w:val="TOC1"/>
        <w:rPr>
          <w:rFonts w:asciiTheme="minorHAnsi" w:eastAsiaTheme="minorEastAsia" w:hAnsiTheme="minorHAnsi" w:cstheme="minorBidi"/>
          <w:noProof/>
          <w:szCs w:val="22"/>
          <w:lang w:val="en-AU" w:eastAsia="en-AU"/>
        </w:rPr>
      </w:pPr>
      <w:hyperlink w:anchor="_Toc150855587" w:history="1">
        <w:r w:rsidR="009A56A9" w:rsidRPr="00C333B9">
          <w:rPr>
            <w:rStyle w:val="Hyperlink"/>
            <w:noProof/>
          </w:rPr>
          <w:t>Who is eligible to apply?</w:t>
        </w:r>
        <w:r w:rsidR="009A56A9">
          <w:rPr>
            <w:noProof/>
            <w:webHidden/>
          </w:rPr>
          <w:tab/>
        </w:r>
        <w:r w:rsidR="009A56A9">
          <w:rPr>
            <w:noProof/>
            <w:webHidden/>
          </w:rPr>
          <w:fldChar w:fldCharType="begin"/>
        </w:r>
        <w:r w:rsidR="009A56A9">
          <w:rPr>
            <w:noProof/>
            <w:webHidden/>
          </w:rPr>
          <w:instrText xml:space="preserve"> PAGEREF _Toc150855587 \h </w:instrText>
        </w:r>
        <w:r w:rsidR="009A56A9">
          <w:rPr>
            <w:noProof/>
            <w:webHidden/>
          </w:rPr>
        </w:r>
        <w:r w:rsidR="009A56A9">
          <w:rPr>
            <w:noProof/>
            <w:webHidden/>
          </w:rPr>
          <w:fldChar w:fldCharType="separate"/>
        </w:r>
        <w:r w:rsidR="00155C04">
          <w:rPr>
            <w:noProof/>
            <w:webHidden/>
          </w:rPr>
          <w:t>6</w:t>
        </w:r>
        <w:r w:rsidR="009A56A9">
          <w:rPr>
            <w:noProof/>
            <w:webHidden/>
          </w:rPr>
          <w:fldChar w:fldCharType="end"/>
        </w:r>
      </w:hyperlink>
    </w:p>
    <w:p w14:paraId="69A48B9F" w14:textId="77683252" w:rsidR="009A56A9" w:rsidRDefault="00000000" w:rsidP="00E97F62">
      <w:pPr>
        <w:pStyle w:val="TOC1"/>
        <w:rPr>
          <w:rFonts w:asciiTheme="minorHAnsi" w:eastAsiaTheme="minorEastAsia" w:hAnsiTheme="minorHAnsi" w:cstheme="minorBidi"/>
          <w:noProof/>
          <w:szCs w:val="22"/>
          <w:lang w:val="en-AU" w:eastAsia="en-AU"/>
        </w:rPr>
      </w:pPr>
      <w:hyperlink w:anchor="_Toc150855588" w:history="1">
        <w:r w:rsidR="009A56A9" w:rsidRPr="00C333B9">
          <w:rPr>
            <w:rStyle w:val="Hyperlink"/>
            <w:noProof/>
          </w:rPr>
          <w:t>Who is not eligible?</w:t>
        </w:r>
        <w:r w:rsidR="009A56A9">
          <w:rPr>
            <w:noProof/>
            <w:webHidden/>
          </w:rPr>
          <w:tab/>
        </w:r>
        <w:r w:rsidR="009A56A9">
          <w:rPr>
            <w:noProof/>
            <w:webHidden/>
          </w:rPr>
          <w:fldChar w:fldCharType="begin"/>
        </w:r>
        <w:r w:rsidR="009A56A9">
          <w:rPr>
            <w:noProof/>
            <w:webHidden/>
          </w:rPr>
          <w:instrText xml:space="preserve"> PAGEREF _Toc150855588 \h </w:instrText>
        </w:r>
        <w:r w:rsidR="009A56A9">
          <w:rPr>
            <w:noProof/>
            <w:webHidden/>
          </w:rPr>
        </w:r>
        <w:r w:rsidR="009A56A9">
          <w:rPr>
            <w:noProof/>
            <w:webHidden/>
          </w:rPr>
          <w:fldChar w:fldCharType="separate"/>
        </w:r>
        <w:r w:rsidR="00155C04">
          <w:rPr>
            <w:noProof/>
            <w:webHidden/>
          </w:rPr>
          <w:t>7</w:t>
        </w:r>
        <w:r w:rsidR="009A56A9">
          <w:rPr>
            <w:noProof/>
            <w:webHidden/>
          </w:rPr>
          <w:fldChar w:fldCharType="end"/>
        </w:r>
      </w:hyperlink>
    </w:p>
    <w:p w14:paraId="688D33F1" w14:textId="2EE65520" w:rsidR="009A56A9" w:rsidRDefault="00000000" w:rsidP="00E97F62">
      <w:pPr>
        <w:pStyle w:val="TOC1"/>
        <w:rPr>
          <w:rFonts w:asciiTheme="minorHAnsi" w:eastAsiaTheme="minorEastAsia" w:hAnsiTheme="minorHAnsi" w:cstheme="minorBidi"/>
          <w:noProof/>
          <w:szCs w:val="22"/>
          <w:lang w:val="en-AU" w:eastAsia="en-AU"/>
        </w:rPr>
      </w:pPr>
      <w:hyperlink w:anchor="_Toc150855589" w:history="1">
        <w:r w:rsidR="009A56A9" w:rsidRPr="00C333B9">
          <w:rPr>
            <w:rStyle w:val="Hyperlink"/>
            <w:noProof/>
          </w:rPr>
          <w:t>What might be funded?</w:t>
        </w:r>
        <w:r w:rsidR="009A56A9">
          <w:rPr>
            <w:noProof/>
            <w:webHidden/>
          </w:rPr>
          <w:tab/>
        </w:r>
        <w:r w:rsidR="009A56A9">
          <w:rPr>
            <w:noProof/>
            <w:webHidden/>
          </w:rPr>
          <w:fldChar w:fldCharType="begin"/>
        </w:r>
        <w:r w:rsidR="009A56A9">
          <w:rPr>
            <w:noProof/>
            <w:webHidden/>
          </w:rPr>
          <w:instrText xml:space="preserve"> PAGEREF _Toc150855589 \h </w:instrText>
        </w:r>
        <w:r w:rsidR="009A56A9">
          <w:rPr>
            <w:noProof/>
            <w:webHidden/>
          </w:rPr>
        </w:r>
        <w:r w:rsidR="009A56A9">
          <w:rPr>
            <w:noProof/>
            <w:webHidden/>
          </w:rPr>
          <w:fldChar w:fldCharType="separate"/>
        </w:r>
        <w:r w:rsidR="00155C04">
          <w:rPr>
            <w:noProof/>
            <w:webHidden/>
          </w:rPr>
          <w:t>7</w:t>
        </w:r>
        <w:r w:rsidR="009A56A9">
          <w:rPr>
            <w:noProof/>
            <w:webHidden/>
          </w:rPr>
          <w:fldChar w:fldCharType="end"/>
        </w:r>
      </w:hyperlink>
    </w:p>
    <w:p w14:paraId="0C0E94F2" w14:textId="55D9805B" w:rsidR="009A56A9" w:rsidRDefault="00000000" w:rsidP="00E97F62">
      <w:pPr>
        <w:pStyle w:val="TOC1"/>
        <w:rPr>
          <w:rFonts w:asciiTheme="minorHAnsi" w:eastAsiaTheme="minorEastAsia" w:hAnsiTheme="minorHAnsi" w:cstheme="minorBidi"/>
          <w:noProof/>
          <w:szCs w:val="22"/>
          <w:lang w:val="en-AU" w:eastAsia="en-AU"/>
        </w:rPr>
      </w:pPr>
      <w:hyperlink w:anchor="_Toc150855590" w:history="1">
        <w:r w:rsidR="009A56A9" w:rsidRPr="00C333B9">
          <w:rPr>
            <w:rStyle w:val="Hyperlink"/>
            <w:noProof/>
          </w:rPr>
          <w:t>What will not be funded?</w:t>
        </w:r>
        <w:r w:rsidR="009A56A9">
          <w:rPr>
            <w:noProof/>
            <w:webHidden/>
          </w:rPr>
          <w:tab/>
        </w:r>
        <w:r w:rsidR="009A56A9">
          <w:rPr>
            <w:noProof/>
            <w:webHidden/>
          </w:rPr>
          <w:fldChar w:fldCharType="begin"/>
        </w:r>
        <w:r w:rsidR="009A56A9">
          <w:rPr>
            <w:noProof/>
            <w:webHidden/>
          </w:rPr>
          <w:instrText xml:space="preserve"> PAGEREF _Toc150855590 \h </w:instrText>
        </w:r>
        <w:r w:rsidR="009A56A9">
          <w:rPr>
            <w:noProof/>
            <w:webHidden/>
          </w:rPr>
        </w:r>
        <w:r w:rsidR="009A56A9">
          <w:rPr>
            <w:noProof/>
            <w:webHidden/>
          </w:rPr>
          <w:fldChar w:fldCharType="separate"/>
        </w:r>
        <w:r w:rsidR="00155C04">
          <w:rPr>
            <w:noProof/>
            <w:webHidden/>
          </w:rPr>
          <w:t>8</w:t>
        </w:r>
        <w:r w:rsidR="009A56A9">
          <w:rPr>
            <w:noProof/>
            <w:webHidden/>
          </w:rPr>
          <w:fldChar w:fldCharType="end"/>
        </w:r>
      </w:hyperlink>
    </w:p>
    <w:p w14:paraId="2674CD13" w14:textId="5DF48FCB" w:rsidR="009A56A9" w:rsidRDefault="00000000" w:rsidP="00E97F62">
      <w:pPr>
        <w:pStyle w:val="TOC1"/>
        <w:rPr>
          <w:rFonts w:asciiTheme="minorHAnsi" w:eastAsiaTheme="minorEastAsia" w:hAnsiTheme="minorHAnsi" w:cstheme="minorBidi"/>
          <w:noProof/>
          <w:szCs w:val="22"/>
          <w:lang w:val="en-AU" w:eastAsia="en-AU"/>
        </w:rPr>
      </w:pPr>
      <w:hyperlink w:anchor="_Toc150855591" w:history="1">
        <w:r w:rsidR="009A56A9" w:rsidRPr="00C333B9">
          <w:rPr>
            <w:rStyle w:val="Hyperlink"/>
            <w:noProof/>
          </w:rPr>
          <w:t>What supporting documents will need to be provided?</w:t>
        </w:r>
        <w:r w:rsidR="009A56A9">
          <w:rPr>
            <w:noProof/>
            <w:webHidden/>
          </w:rPr>
          <w:tab/>
        </w:r>
        <w:r w:rsidR="009A56A9">
          <w:rPr>
            <w:noProof/>
            <w:webHidden/>
          </w:rPr>
          <w:fldChar w:fldCharType="begin"/>
        </w:r>
        <w:r w:rsidR="009A56A9">
          <w:rPr>
            <w:noProof/>
            <w:webHidden/>
          </w:rPr>
          <w:instrText xml:space="preserve"> PAGEREF _Toc150855591 \h </w:instrText>
        </w:r>
        <w:r w:rsidR="009A56A9">
          <w:rPr>
            <w:noProof/>
            <w:webHidden/>
          </w:rPr>
        </w:r>
        <w:r w:rsidR="009A56A9">
          <w:rPr>
            <w:noProof/>
            <w:webHidden/>
          </w:rPr>
          <w:fldChar w:fldCharType="separate"/>
        </w:r>
        <w:r w:rsidR="00155C04">
          <w:rPr>
            <w:noProof/>
            <w:webHidden/>
          </w:rPr>
          <w:t>9</w:t>
        </w:r>
        <w:r w:rsidR="009A56A9">
          <w:rPr>
            <w:noProof/>
            <w:webHidden/>
          </w:rPr>
          <w:fldChar w:fldCharType="end"/>
        </w:r>
      </w:hyperlink>
    </w:p>
    <w:p w14:paraId="69EC1E7A" w14:textId="6C6E049B" w:rsidR="009A56A9" w:rsidRDefault="00000000" w:rsidP="00E97F62">
      <w:pPr>
        <w:pStyle w:val="TOC1"/>
        <w:rPr>
          <w:rFonts w:asciiTheme="minorHAnsi" w:eastAsiaTheme="minorEastAsia" w:hAnsiTheme="minorHAnsi" w:cstheme="minorBidi"/>
          <w:noProof/>
          <w:szCs w:val="22"/>
          <w:lang w:val="en-AU" w:eastAsia="en-AU"/>
        </w:rPr>
      </w:pPr>
      <w:hyperlink w:anchor="_Toc150855592" w:history="1">
        <w:r w:rsidR="009A56A9" w:rsidRPr="00C333B9">
          <w:rPr>
            <w:rStyle w:val="Hyperlink"/>
            <w:noProof/>
          </w:rPr>
          <w:t>Tax implications</w:t>
        </w:r>
        <w:r w:rsidR="009A56A9">
          <w:rPr>
            <w:noProof/>
            <w:webHidden/>
          </w:rPr>
          <w:tab/>
        </w:r>
        <w:r w:rsidR="009A56A9">
          <w:rPr>
            <w:noProof/>
            <w:webHidden/>
          </w:rPr>
          <w:fldChar w:fldCharType="begin"/>
        </w:r>
        <w:r w:rsidR="009A56A9">
          <w:rPr>
            <w:noProof/>
            <w:webHidden/>
          </w:rPr>
          <w:instrText xml:space="preserve"> PAGEREF _Toc150855592 \h </w:instrText>
        </w:r>
        <w:r w:rsidR="009A56A9">
          <w:rPr>
            <w:noProof/>
            <w:webHidden/>
          </w:rPr>
        </w:r>
        <w:r w:rsidR="009A56A9">
          <w:rPr>
            <w:noProof/>
            <w:webHidden/>
          </w:rPr>
          <w:fldChar w:fldCharType="separate"/>
        </w:r>
        <w:r w:rsidR="00155C04">
          <w:rPr>
            <w:noProof/>
            <w:webHidden/>
          </w:rPr>
          <w:t>10</w:t>
        </w:r>
        <w:r w:rsidR="009A56A9">
          <w:rPr>
            <w:noProof/>
            <w:webHidden/>
          </w:rPr>
          <w:fldChar w:fldCharType="end"/>
        </w:r>
      </w:hyperlink>
    </w:p>
    <w:p w14:paraId="225A2097" w14:textId="2DF2F815" w:rsidR="009A56A9" w:rsidRDefault="00000000" w:rsidP="00E97F62">
      <w:pPr>
        <w:pStyle w:val="TOC1"/>
        <w:rPr>
          <w:rFonts w:asciiTheme="minorHAnsi" w:eastAsiaTheme="minorEastAsia" w:hAnsiTheme="minorHAnsi" w:cstheme="minorBidi"/>
          <w:noProof/>
          <w:szCs w:val="22"/>
          <w:lang w:val="en-AU" w:eastAsia="en-AU"/>
        </w:rPr>
      </w:pPr>
      <w:hyperlink w:anchor="_Toc150855593" w:history="1">
        <w:r w:rsidR="009A56A9" w:rsidRPr="00C333B9">
          <w:rPr>
            <w:rStyle w:val="Hyperlink"/>
            <w:noProof/>
          </w:rPr>
          <w:t>Absolute discretion</w:t>
        </w:r>
        <w:r w:rsidR="009A56A9">
          <w:rPr>
            <w:noProof/>
            <w:webHidden/>
          </w:rPr>
          <w:tab/>
        </w:r>
        <w:r w:rsidR="009A56A9">
          <w:rPr>
            <w:noProof/>
            <w:webHidden/>
          </w:rPr>
          <w:fldChar w:fldCharType="begin"/>
        </w:r>
        <w:r w:rsidR="009A56A9">
          <w:rPr>
            <w:noProof/>
            <w:webHidden/>
          </w:rPr>
          <w:instrText xml:space="preserve"> PAGEREF _Toc150855593 \h </w:instrText>
        </w:r>
        <w:r w:rsidR="009A56A9">
          <w:rPr>
            <w:noProof/>
            <w:webHidden/>
          </w:rPr>
        </w:r>
        <w:r w:rsidR="009A56A9">
          <w:rPr>
            <w:noProof/>
            <w:webHidden/>
          </w:rPr>
          <w:fldChar w:fldCharType="separate"/>
        </w:r>
        <w:r w:rsidR="00155C04">
          <w:rPr>
            <w:noProof/>
            <w:webHidden/>
          </w:rPr>
          <w:t>10</w:t>
        </w:r>
        <w:r w:rsidR="009A56A9">
          <w:rPr>
            <w:noProof/>
            <w:webHidden/>
          </w:rPr>
          <w:fldChar w:fldCharType="end"/>
        </w:r>
      </w:hyperlink>
    </w:p>
    <w:p w14:paraId="76A0F467" w14:textId="4949AEEF" w:rsidR="009A56A9" w:rsidRDefault="00000000" w:rsidP="00E97F62">
      <w:pPr>
        <w:pStyle w:val="TOC1"/>
        <w:rPr>
          <w:rFonts w:asciiTheme="minorHAnsi" w:eastAsiaTheme="minorEastAsia" w:hAnsiTheme="minorHAnsi" w:cstheme="minorBidi"/>
          <w:noProof/>
          <w:szCs w:val="22"/>
          <w:lang w:val="en-AU" w:eastAsia="en-AU"/>
        </w:rPr>
      </w:pPr>
      <w:hyperlink w:anchor="_Toc150855594" w:history="1">
        <w:r w:rsidR="009A56A9" w:rsidRPr="00C333B9">
          <w:rPr>
            <w:rStyle w:val="Hyperlink"/>
            <w:noProof/>
          </w:rPr>
          <w:t>Publicity</w:t>
        </w:r>
        <w:r w:rsidR="009A56A9">
          <w:rPr>
            <w:noProof/>
            <w:webHidden/>
          </w:rPr>
          <w:tab/>
        </w:r>
        <w:r w:rsidR="009A56A9">
          <w:rPr>
            <w:noProof/>
            <w:webHidden/>
          </w:rPr>
          <w:fldChar w:fldCharType="begin"/>
        </w:r>
        <w:r w:rsidR="009A56A9">
          <w:rPr>
            <w:noProof/>
            <w:webHidden/>
          </w:rPr>
          <w:instrText xml:space="preserve"> PAGEREF _Toc150855594 \h </w:instrText>
        </w:r>
        <w:r w:rsidR="009A56A9">
          <w:rPr>
            <w:noProof/>
            <w:webHidden/>
          </w:rPr>
        </w:r>
        <w:r w:rsidR="009A56A9">
          <w:rPr>
            <w:noProof/>
            <w:webHidden/>
          </w:rPr>
          <w:fldChar w:fldCharType="separate"/>
        </w:r>
        <w:r w:rsidR="00155C04">
          <w:rPr>
            <w:noProof/>
            <w:webHidden/>
          </w:rPr>
          <w:t>11</w:t>
        </w:r>
        <w:r w:rsidR="009A56A9">
          <w:rPr>
            <w:noProof/>
            <w:webHidden/>
          </w:rPr>
          <w:fldChar w:fldCharType="end"/>
        </w:r>
      </w:hyperlink>
    </w:p>
    <w:p w14:paraId="17CD126D" w14:textId="77FDC450" w:rsidR="009A56A9" w:rsidRDefault="00000000" w:rsidP="00E97F62">
      <w:pPr>
        <w:pStyle w:val="TOC1"/>
        <w:rPr>
          <w:rFonts w:asciiTheme="minorHAnsi" w:eastAsiaTheme="minorEastAsia" w:hAnsiTheme="minorHAnsi" w:cstheme="minorBidi"/>
          <w:noProof/>
          <w:szCs w:val="22"/>
          <w:lang w:val="en-AU" w:eastAsia="en-AU"/>
        </w:rPr>
      </w:pPr>
      <w:hyperlink w:anchor="_Toc150855595" w:history="1">
        <w:r w:rsidR="009A56A9" w:rsidRPr="00C333B9">
          <w:rPr>
            <w:rStyle w:val="Hyperlink"/>
            <w:noProof/>
          </w:rPr>
          <w:t>Privacy</w:t>
        </w:r>
        <w:r w:rsidR="009A56A9">
          <w:rPr>
            <w:noProof/>
            <w:webHidden/>
          </w:rPr>
          <w:tab/>
        </w:r>
        <w:r w:rsidR="009A56A9">
          <w:rPr>
            <w:noProof/>
            <w:webHidden/>
          </w:rPr>
          <w:fldChar w:fldCharType="begin"/>
        </w:r>
        <w:r w:rsidR="009A56A9">
          <w:rPr>
            <w:noProof/>
            <w:webHidden/>
          </w:rPr>
          <w:instrText xml:space="preserve"> PAGEREF _Toc150855595 \h </w:instrText>
        </w:r>
        <w:r w:rsidR="009A56A9">
          <w:rPr>
            <w:noProof/>
            <w:webHidden/>
          </w:rPr>
        </w:r>
        <w:r w:rsidR="009A56A9">
          <w:rPr>
            <w:noProof/>
            <w:webHidden/>
          </w:rPr>
          <w:fldChar w:fldCharType="separate"/>
        </w:r>
        <w:r w:rsidR="00155C04">
          <w:rPr>
            <w:noProof/>
            <w:webHidden/>
          </w:rPr>
          <w:t>12</w:t>
        </w:r>
        <w:r w:rsidR="009A56A9">
          <w:rPr>
            <w:noProof/>
            <w:webHidden/>
          </w:rPr>
          <w:fldChar w:fldCharType="end"/>
        </w:r>
      </w:hyperlink>
    </w:p>
    <w:p w14:paraId="31488E94" w14:textId="7521AA12" w:rsidR="009A56A9" w:rsidRDefault="00000000" w:rsidP="00E97F62">
      <w:pPr>
        <w:pStyle w:val="TOC1"/>
        <w:rPr>
          <w:rFonts w:asciiTheme="minorHAnsi" w:eastAsiaTheme="minorEastAsia" w:hAnsiTheme="minorHAnsi" w:cstheme="minorBidi"/>
          <w:noProof/>
          <w:szCs w:val="22"/>
          <w:lang w:val="en-AU" w:eastAsia="en-AU"/>
        </w:rPr>
      </w:pPr>
      <w:hyperlink w:anchor="_Toc150855596" w:history="1">
        <w:r w:rsidR="009A56A9" w:rsidRPr="00C333B9">
          <w:rPr>
            <w:rStyle w:val="Hyperlink"/>
            <w:noProof/>
          </w:rPr>
          <w:t>Further information</w:t>
        </w:r>
        <w:r w:rsidR="009A56A9">
          <w:rPr>
            <w:noProof/>
            <w:webHidden/>
          </w:rPr>
          <w:tab/>
        </w:r>
        <w:r w:rsidR="009A56A9">
          <w:rPr>
            <w:noProof/>
            <w:webHidden/>
          </w:rPr>
          <w:fldChar w:fldCharType="begin"/>
        </w:r>
        <w:r w:rsidR="009A56A9">
          <w:rPr>
            <w:noProof/>
            <w:webHidden/>
          </w:rPr>
          <w:instrText xml:space="preserve"> PAGEREF _Toc150855596 \h </w:instrText>
        </w:r>
        <w:r w:rsidR="009A56A9">
          <w:rPr>
            <w:noProof/>
            <w:webHidden/>
          </w:rPr>
        </w:r>
        <w:r w:rsidR="009A56A9">
          <w:rPr>
            <w:noProof/>
            <w:webHidden/>
          </w:rPr>
          <w:fldChar w:fldCharType="separate"/>
        </w:r>
        <w:r w:rsidR="00155C04">
          <w:rPr>
            <w:noProof/>
            <w:webHidden/>
          </w:rPr>
          <w:t>12</w:t>
        </w:r>
        <w:r w:rsidR="009A56A9">
          <w:rPr>
            <w:noProof/>
            <w:webHidden/>
          </w:rPr>
          <w:fldChar w:fldCharType="end"/>
        </w:r>
      </w:hyperlink>
    </w:p>
    <w:p w14:paraId="7738DE27" w14:textId="11C9C78C" w:rsidR="0053355F" w:rsidRDefault="007E7585" w:rsidP="008D15FC">
      <w:pPr>
        <w:ind w:right="588"/>
      </w:pPr>
      <w:r>
        <w:fldChar w:fldCharType="end"/>
      </w:r>
    </w:p>
    <w:p w14:paraId="5FA4FAC4" w14:textId="4ABFD516" w:rsidR="00D06812" w:rsidRDefault="00D06812" w:rsidP="008D15FC">
      <w:pPr>
        <w:ind w:left="993" w:right="588"/>
        <w:rPr>
          <w:color w:val="215868" w:themeColor="accent5" w:themeShade="80"/>
          <w:sz w:val="32"/>
          <w:szCs w:val="32"/>
        </w:rPr>
        <w:sectPr w:rsidR="00D06812" w:rsidSect="008E7B89">
          <w:headerReference w:type="default" r:id="rId19"/>
          <w:pgSz w:w="11920" w:h="16840"/>
          <w:pgMar w:top="700" w:right="438" w:bottom="280" w:left="1680" w:header="507" w:footer="0" w:gutter="0"/>
          <w:cols w:space="720"/>
        </w:sectPr>
      </w:pPr>
    </w:p>
    <w:p w14:paraId="07156961" w14:textId="7EDCAEDE" w:rsidR="006C2347" w:rsidRPr="007E7585" w:rsidRDefault="006C2347" w:rsidP="008D15FC">
      <w:pPr>
        <w:pStyle w:val="Heading1"/>
        <w:ind w:left="993" w:right="588"/>
      </w:pPr>
      <w:bookmarkStart w:id="1" w:name="_Toc150855583"/>
      <w:bookmarkStart w:id="2" w:name="_Toc143856793"/>
      <w:bookmarkStart w:id="3" w:name="_Toc143856824"/>
      <w:bookmarkStart w:id="4" w:name="_Toc143856896"/>
      <w:bookmarkStart w:id="5" w:name="_Toc143857864"/>
      <w:r w:rsidRPr="007E7585">
        <w:lastRenderedPageBreak/>
        <w:t>What is the Distillery Door Program?</w:t>
      </w:r>
      <w:bookmarkEnd w:id="1"/>
      <w:bookmarkEnd w:id="2"/>
      <w:bookmarkEnd w:id="3"/>
      <w:bookmarkEnd w:id="4"/>
      <w:bookmarkEnd w:id="5"/>
    </w:p>
    <w:p w14:paraId="5B7875CB" w14:textId="38E7AD8D" w:rsidR="006C2347" w:rsidRPr="00EE3903" w:rsidRDefault="006C2347" w:rsidP="008D15FC">
      <w:pPr>
        <w:ind w:left="993" w:right="588"/>
        <w:rPr>
          <w:rFonts w:ascii="VIC Light" w:eastAsia="VIC Light" w:hAnsi="VIC Light" w:cs="VIC Light"/>
          <w:color w:val="363435"/>
          <w:sz w:val="22"/>
          <w:szCs w:val="22"/>
        </w:rPr>
      </w:pPr>
      <w:r w:rsidRPr="00EE3903">
        <w:rPr>
          <w:rFonts w:ascii="VIC Light" w:eastAsia="VIC Light" w:hAnsi="VIC Light" w:cs="VIC Light"/>
          <w:color w:val="363435"/>
          <w:sz w:val="22"/>
          <w:szCs w:val="22"/>
        </w:rPr>
        <w:t xml:space="preserve">The 2021-22 Victorian Budget included a commitment to deliver the Distillery Door Program (the Program), with $10 million total funding over </w:t>
      </w:r>
      <w:r w:rsidR="00E014A5">
        <w:rPr>
          <w:rFonts w:ascii="VIC Light" w:eastAsia="VIC Light" w:hAnsi="VIC Light" w:cs="VIC Light"/>
          <w:color w:val="363435"/>
          <w:sz w:val="22"/>
          <w:szCs w:val="22"/>
        </w:rPr>
        <w:t>2</w:t>
      </w:r>
      <w:r w:rsidRPr="00EE3903">
        <w:rPr>
          <w:rFonts w:ascii="VIC Light" w:eastAsia="VIC Light" w:hAnsi="VIC Light" w:cs="VIC Light"/>
          <w:color w:val="363435"/>
          <w:sz w:val="22"/>
          <w:szCs w:val="22"/>
        </w:rPr>
        <w:t xml:space="preserve"> years to support and enhance Victoria’s distillery industry. A further $10 million was included in the 2023-24 Victorian Budget to continue to build on the existing program.</w:t>
      </w:r>
    </w:p>
    <w:p w14:paraId="374BD87E" w14:textId="77777777" w:rsidR="006C2347" w:rsidRPr="00EE3903" w:rsidRDefault="006C2347" w:rsidP="008D15FC">
      <w:pPr>
        <w:ind w:left="993" w:right="588"/>
        <w:rPr>
          <w:rFonts w:ascii="VIC Light" w:eastAsia="VIC Light" w:hAnsi="VIC Light" w:cs="VIC Light"/>
          <w:color w:val="363435"/>
          <w:sz w:val="22"/>
          <w:szCs w:val="22"/>
        </w:rPr>
      </w:pPr>
    </w:p>
    <w:p w14:paraId="73BD3B41" w14:textId="6294C317" w:rsidR="006C2347" w:rsidRPr="00EE3903" w:rsidRDefault="006C2347" w:rsidP="008D15FC">
      <w:pPr>
        <w:ind w:left="993" w:right="588"/>
        <w:rPr>
          <w:rFonts w:ascii="VIC Light" w:eastAsia="VIC Light" w:hAnsi="VIC Light" w:cs="VIC Light"/>
          <w:color w:val="363435"/>
          <w:sz w:val="22"/>
          <w:szCs w:val="22"/>
        </w:rPr>
      </w:pPr>
      <w:r w:rsidRPr="00EE3903" w:rsidDel="000A5562">
        <w:rPr>
          <w:rFonts w:ascii="VIC Light" w:eastAsia="VIC Light" w:hAnsi="VIC Light" w:cs="VIC Light"/>
          <w:color w:val="363435"/>
          <w:sz w:val="22"/>
          <w:szCs w:val="22"/>
        </w:rPr>
        <w:t xml:space="preserve">The </w:t>
      </w:r>
      <w:r w:rsidRPr="00EE3903">
        <w:rPr>
          <w:rFonts w:ascii="VIC Light" w:eastAsia="VIC Light" w:hAnsi="VIC Light" w:cs="VIC Light"/>
          <w:color w:val="363435"/>
          <w:sz w:val="22"/>
          <w:szCs w:val="22"/>
        </w:rPr>
        <w:t xml:space="preserve">Program has been co-designed </w:t>
      </w:r>
      <w:r w:rsidR="00CC2E79">
        <w:rPr>
          <w:rFonts w:ascii="VIC Light" w:eastAsia="VIC Light" w:hAnsi="VIC Light" w:cs="VIC Light"/>
          <w:color w:val="363435"/>
          <w:sz w:val="22"/>
          <w:szCs w:val="22"/>
        </w:rPr>
        <w:t>by the Victorian</w:t>
      </w:r>
      <w:r w:rsidR="00CC2E79" w:rsidRPr="00EE3903">
        <w:rPr>
          <w:rFonts w:ascii="VIC Light" w:eastAsia="VIC Light" w:hAnsi="VIC Light" w:cs="VIC Light"/>
          <w:color w:val="363435"/>
          <w:sz w:val="22"/>
          <w:szCs w:val="22"/>
        </w:rPr>
        <w:t xml:space="preserve"> </w:t>
      </w:r>
      <w:r w:rsidRPr="00EE3903">
        <w:rPr>
          <w:rFonts w:ascii="VIC Light" w:eastAsia="VIC Light" w:hAnsi="VIC Light" w:cs="VIC Light"/>
          <w:color w:val="363435"/>
          <w:sz w:val="22"/>
          <w:szCs w:val="22"/>
        </w:rPr>
        <w:t xml:space="preserve">Government and industry to support and enhance Victoria’s distillery industry through supporting skills development, boosting the visitor economy, infrastructure and safety, and export capability. </w:t>
      </w:r>
    </w:p>
    <w:p w14:paraId="3D971284" w14:textId="77777777" w:rsidR="006C2347" w:rsidRPr="00EE3903" w:rsidRDefault="006C2347" w:rsidP="008D15FC">
      <w:pPr>
        <w:ind w:left="993" w:right="588"/>
        <w:rPr>
          <w:rFonts w:ascii="VIC Light" w:eastAsia="VIC Light" w:hAnsi="VIC Light" w:cs="VIC Light"/>
          <w:color w:val="363435"/>
          <w:sz w:val="22"/>
          <w:szCs w:val="22"/>
        </w:rPr>
      </w:pPr>
    </w:p>
    <w:p w14:paraId="67AE2CFD" w14:textId="77777777" w:rsidR="006C2347" w:rsidRPr="00EE3903" w:rsidRDefault="006C2347" w:rsidP="008D15FC">
      <w:pPr>
        <w:ind w:left="993" w:right="588"/>
        <w:rPr>
          <w:rFonts w:ascii="VIC Light" w:eastAsia="VIC Light" w:hAnsi="VIC Light" w:cs="VIC Light"/>
          <w:color w:val="363435"/>
          <w:sz w:val="22"/>
          <w:szCs w:val="22"/>
        </w:rPr>
      </w:pPr>
      <w:r w:rsidRPr="00EE3903">
        <w:rPr>
          <w:rFonts w:ascii="VIC Light" w:eastAsia="VIC Light" w:hAnsi="VIC Light" w:cs="VIC Light"/>
          <w:color w:val="363435"/>
          <w:sz w:val="22"/>
          <w:szCs w:val="22"/>
        </w:rPr>
        <w:t>Work is underway in all streams of delivery, including the recent grant program which focused on boosting the visitor economy and infrastructure. Over $5.3 million was approved to eligible distillers.</w:t>
      </w:r>
    </w:p>
    <w:p w14:paraId="2000DA5A" w14:textId="77777777" w:rsidR="006C2347" w:rsidRDefault="006C2347" w:rsidP="008D15FC">
      <w:pPr>
        <w:ind w:left="993" w:right="588"/>
        <w:rPr>
          <w:rFonts w:cstheme="minorHAnsi"/>
        </w:rPr>
      </w:pPr>
    </w:p>
    <w:p w14:paraId="3D7A7B0B" w14:textId="44465562" w:rsidR="00A96094" w:rsidRPr="007E7585" w:rsidRDefault="00A96094" w:rsidP="00A96094">
      <w:pPr>
        <w:pStyle w:val="Heading1"/>
        <w:spacing w:after="120"/>
        <w:ind w:left="992" w:right="588"/>
      </w:pPr>
      <w:bookmarkStart w:id="6" w:name="_Toc150855584"/>
      <w:bookmarkStart w:id="7" w:name="_Toc143856794"/>
      <w:bookmarkStart w:id="8" w:name="_Toc143856825"/>
      <w:bookmarkStart w:id="9" w:name="_Toc143856897"/>
      <w:bookmarkStart w:id="10" w:name="_Toc143857865"/>
      <w:r w:rsidRPr="007E7585">
        <w:t xml:space="preserve">What is the Hazardous Areas and Dangerous Goods </w:t>
      </w:r>
      <w:r w:rsidR="0089231C">
        <w:t>R</w:t>
      </w:r>
      <w:r w:rsidRPr="007E7585">
        <w:t>ebate?</w:t>
      </w:r>
      <w:bookmarkEnd w:id="6"/>
    </w:p>
    <w:p w14:paraId="1ECF21CD" w14:textId="40C5C9D4" w:rsidR="00A96094" w:rsidRPr="00EE3903" w:rsidRDefault="00A96094" w:rsidP="00A96094">
      <w:pPr>
        <w:pStyle w:val="Bodycopy"/>
        <w:spacing w:after="120" w:line="259" w:lineRule="auto"/>
        <w:ind w:left="992" w:right="588"/>
        <w:rPr>
          <w:rFonts w:cstheme="minorHAnsi"/>
          <w:sz w:val="22"/>
          <w:szCs w:val="22"/>
          <w:lang w:val="en-NZ"/>
        </w:rPr>
      </w:pPr>
      <w:r w:rsidRPr="00EE3903">
        <w:rPr>
          <w:rFonts w:cstheme="minorHAnsi"/>
          <w:sz w:val="22"/>
          <w:szCs w:val="22"/>
          <w:lang w:val="en-NZ"/>
        </w:rPr>
        <w:t xml:space="preserve">The Hazardous Areas and Dangerous Goods </w:t>
      </w:r>
      <w:r w:rsidR="0089231C">
        <w:rPr>
          <w:rFonts w:cstheme="minorHAnsi"/>
          <w:sz w:val="22"/>
          <w:szCs w:val="22"/>
          <w:lang w:val="en-NZ"/>
        </w:rPr>
        <w:t>R</w:t>
      </w:r>
      <w:r w:rsidRPr="00EE3903">
        <w:rPr>
          <w:rFonts w:cstheme="minorHAnsi"/>
          <w:sz w:val="22"/>
          <w:szCs w:val="22"/>
          <w:lang w:val="en-NZ"/>
        </w:rPr>
        <w:t xml:space="preserve">ebate will assist distillers of alcoholic beverages to invest in </w:t>
      </w:r>
      <w:r w:rsidR="00834372">
        <w:rPr>
          <w:rFonts w:cstheme="minorHAnsi"/>
          <w:sz w:val="22"/>
          <w:szCs w:val="22"/>
          <w:lang w:val="en-NZ"/>
        </w:rPr>
        <w:t xml:space="preserve">equipment and </w:t>
      </w:r>
      <w:r w:rsidRPr="00EE3903">
        <w:rPr>
          <w:rFonts w:cstheme="minorHAnsi"/>
          <w:sz w:val="22"/>
          <w:szCs w:val="22"/>
          <w:lang w:val="en-NZ"/>
        </w:rPr>
        <w:t>infrastructure to improve safety in distilleries.</w:t>
      </w:r>
    </w:p>
    <w:p w14:paraId="0B506FEC" w14:textId="316564D5" w:rsidR="00A96094" w:rsidRDefault="00A96094" w:rsidP="00A96094">
      <w:pPr>
        <w:spacing w:after="120"/>
        <w:ind w:left="992" w:right="588"/>
        <w:rPr>
          <w:rFonts w:ascii="VIC Light" w:hAnsi="VIC Light"/>
          <w:sz w:val="22"/>
          <w:szCs w:val="22"/>
        </w:rPr>
      </w:pPr>
      <w:bookmarkStart w:id="11" w:name="_Hlk150857476"/>
      <w:r w:rsidRPr="00EE3903">
        <w:rPr>
          <w:rFonts w:ascii="VIC Light" w:hAnsi="VIC Light"/>
          <w:sz w:val="22"/>
          <w:szCs w:val="22"/>
        </w:rPr>
        <w:t xml:space="preserve">A </w:t>
      </w:r>
      <w:r w:rsidR="0089231C">
        <w:rPr>
          <w:rFonts w:ascii="VIC Light" w:hAnsi="VIC Light"/>
          <w:sz w:val="22"/>
          <w:szCs w:val="22"/>
        </w:rPr>
        <w:t>R</w:t>
      </w:r>
      <w:r w:rsidRPr="00EE3903">
        <w:rPr>
          <w:rFonts w:ascii="VIC Light" w:hAnsi="VIC Light"/>
          <w:sz w:val="22"/>
          <w:szCs w:val="22"/>
        </w:rPr>
        <w:t xml:space="preserve">ebate of up to </w:t>
      </w:r>
      <w:r>
        <w:rPr>
          <w:rFonts w:ascii="VIC Light" w:hAnsi="VIC Light"/>
          <w:sz w:val="22"/>
          <w:szCs w:val="22"/>
        </w:rPr>
        <w:t>70</w:t>
      </w:r>
      <w:r w:rsidR="001E221B">
        <w:rPr>
          <w:rFonts w:ascii="VIC Light" w:hAnsi="VIC Light"/>
          <w:sz w:val="22"/>
          <w:szCs w:val="22"/>
        </w:rPr>
        <w:t>%</w:t>
      </w:r>
      <w:r>
        <w:rPr>
          <w:rFonts w:ascii="VIC Light" w:hAnsi="VIC Light"/>
          <w:sz w:val="22"/>
          <w:szCs w:val="22"/>
        </w:rPr>
        <w:t xml:space="preserve"> or 80</w:t>
      </w:r>
      <w:r w:rsidR="001E221B">
        <w:rPr>
          <w:rFonts w:ascii="VIC Light" w:hAnsi="VIC Light"/>
          <w:sz w:val="22"/>
          <w:szCs w:val="22"/>
        </w:rPr>
        <w:t>%</w:t>
      </w:r>
      <w:r>
        <w:rPr>
          <w:rFonts w:ascii="VIC Light" w:hAnsi="VIC Light"/>
          <w:sz w:val="22"/>
          <w:szCs w:val="22"/>
        </w:rPr>
        <w:t xml:space="preserve"> </w:t>
      </w:r>
      <w:r w:rsidR="00CC2E79">
        <w:rPr>
          <w:rFonts w:ascii="VIC Light" w:hAnsi="VIC Light"/>
          <w:sz w:val="22"/>
          <w:szCs w:val="22"/>
        </w:rPr>
        <w:t xml:space="preserve">of the total </w:t>
      </w:r>
      <w:r w:rsidR="00CC2E79" w:rsidRPr="00EE3903">
        <w:rPr>
          <w:rFonts w:ascii="VIC Light" w:hAnsi="VIC Light"/>
          <w:sz w:val="22"/>
          <w:szCs w:val="22"/>
        </w:rPr>
        <w:t xml:space="preserve">eligible expenditure </w:t>
      </w:r>
      <w:r w:rsidR="00CC2E79">
        <w:rPr>
          <w:rFonts w:ascii="VIC Light" w:hAnsi="VIC Light"/>
          <w:sz w:val="22"/>
          <w:szCs w:val="22"/>
        </w:rPr>
        <w:t xml:space="preserve">(GST exclusive) </w:t>
      </w:r>
      <w:r>
        <w:rPr>
          <w:rFonts w:ascii="VIC Light" w:hAnsi="VIC Light"/>
          <w:sz w:val="22"/>
          <w:szCs w:val="22"/>
        </w:rPr>
        <w:t xml:space="preserve">or up to the maximum of </w:t>
      </w:r>
      <w:r w:rsidRPr="00EE3903">
        <w:rPr>
          <w:rFonts w:ascii="VIC Light" w:hAnsi="VIC Light"/>
          <w:sz w:val="22"/>
          <w:szCs w:val="22"/>
        </w:rPr>
        <w:t>$</w:t>
      </w:r>
      <w:r>
        <w:rPr>
          <w:rFonts w:ascii="VIC Light" w:hAnsi="VIC Light"/>
          <w:sz w:val="22"/>
          <w:szCs w:val="22"/>
        </w:rPr>
        <w:t xml:space="preserve">50,000 </w:t>
      </w:r>
      <w:r w:rsidRPr="00EE3903">
        <w:rPr>
          <w:rFonts w:ascii="VIC Light" w:hAnsi="VIC Light"/>
          <w:sz w:val="22"/>
          <w:szCs w:val="22"/>
        </w:rPr>
        <w:t>(</w:t>
      </w:r>
      <w:r>
        <w:rPr>
          <w:rFonts w:ascii="VIC Light" w:hAnsi="VIC Light"/>
          <w:sz w:val="22"/>
          <w:szCs w:val="22"/>
        </w:rPr>
        <w:t xml:space="preserve">GST </w:t>
      </w:r>
      <w:r w:rsidRPr="00EE3903">
        <w:rPr>
          <w:rFonts w:ascii="VIC Light" w:hAnsi="VIC Light"/>
          <w:sz w:val="22"/>
          <w:szCs w:val="22"/>
        </w:rPr>
        <w:t>exclusive)</w:t>
      </w:r>
      <w:r w:rsidR="00CC2E79">
        <w:rPr>
          <w:rFonts w:ascii="VIC Light" w:hAnsi="VIC Light"/>
          <w:sz w:val="22"/>
          <w:szCs w:val="22"/>
        </w:rPr>
        <w:t>,</w:t>
      </w:r>
      <w:r>
        <w:rPr>
          <w:rFonts w:ascii="VIC Light" w:hAnsi="VIC Light"/>
          <w:sz w:val="22"/>
          <w:szCs w:val="22"/>
        </w:rPr>
        <w:t xml:space="preserve"> whichever is the lesser amount, is available </w:t>
      </w:r>
      <w:r w:rsidR="009A56A9">
        <w:rPr>
          <w:rFonts w:ascii="VIC Light" w:hAnsi="VIC Light"/>
          <w:sz w:val="22"/>
          <w:szCs w:val="22"/>
        </w:rPr>
        <w:t>for equipment and infrastructure that will</w:t>
      </w:r>
      <w:r w:rsidRPr="00EE3903">
        <w:rPr>
          <w:rFonts w:ascii="VIC Light" w:hAnsi="VIC Light"/>
          <w:sz w:val="22"/>
          <w:szCs w:val="22"/>
        </w:rPr>
        <w:t xml:space="preserve"> support improvements to safety in distilleries.</w:t>
      </w:r>
    </w:p>
    <w:bookmarkEnd w:id="11"/>
    <w:p w14:paraId="27E257EC" w14:textId="553A11BF" w:rsidR="00A96094" w:rsidRDefault="00A96094" w:rsidP="00A96094">
      <w:pPr>
        <w:spacing w:after="120"/>
        <w:ind w:left="992" w:right="588"/>
        <w:rPr>
          <w:rFonts w:ascii="VIC Light" w:hAnsi="VIC Light"/>
          <w:sz w:val="22"/>
          <w:szCs w:val="22"/>
        </w:rPr>
      </w:pPr>
      <w:r w:rsidRPr="00EE3903">
        <w:rPr>
          <w:rFonts w:ascii="VIC Light" w:hAnsi="VIC Light"/>
          <w:sz w:val="22"/>
          <w:szCs w:val="22"/>
        </w:rPr>
        <w:t xml:space="preserve">Applicants will be required to make a cash co-contribution of a minimum of </w:t>
      </w:r>
      <w:r>
        <w:rPr>
          <w:rFonts w:ascii="VIC Light" w:hAnsi="VIC Light"/>
          <w:sz w:val="22"/>
          <w:szCs w:val="22"/>
        </w:rPr>
        <w:t>20</w:t>
      </w:r>
      <w:r w:rsidR="001E221B">
        <w:rPr>
          <w:rFonts w:ascii="VIC Light" w:hAnsi="VIC Light"/>
          <w:sz w:val="22"/>
          <w:szCs w:val="22"/>
        </w:rPr>
        <w:t>%</w:t>
      </w:r>
      <w:r>
        <w:rPr>
          <w:rFonts w:ascii="VIC Light" w:hAnsi="VIC Light"/>
          <w:sz w:val="22"/>
          <w:szCs w:val="22"/>
        </w:rPr>
        <w:t xml:space="preserve"> or 30</w:t>
      </w:r>
      <w:r w:rsidR="001E221B">
        <w:rPr>
          <w:rFonts w:ascii="VIC Light" w:hAnsi="VIC Light"/>
          <w:sz w:val="22"/>
          <w:szCs w:val="22"/>
        </w:rPr>
        <w:t>%</w:t>
      </w:r>
      <w:r w:rsidRPr="00EE3903">
        <w:rPr>
          <w:rFonts w:ascii="VIC Light" w:hAnsi="VIC Light"/>
          <w:sz w:val="22"/>
          <w:szCs w:val="22"/>
        </w:rPr>
        <w:t xml:space="preserve"> of the total eligible expenditure on infrastructure and equipment on the project. </w:t>
      </w:r>
    </w:p>
    <w:p w14:paraId="3153D280" w14:textId="77777777" w:rsidR="00A96094" w:rsidRPr="00EE3903" w:rsidRDefault="00A96094" w:rsidP="00A96094">
      <w:pPr>
        <w:ind w:left="993" w:right="588"/>
        <w:rPr>
          <w:rFonts w:ascii="VIC Light" w:hAnsi="VIC Light"/>
          <w:sz w:val="22"/>
          <w:szCs w:val="22"/>
        </w:rPr>
      </w:pPr>
      <w:r w:rsidRPr="00EE3903">
        <w:rPr>
          <w:rFonts w:ascii="VIC Light" w:hAnsi="VIC Light"/>
          <w:sz w:val="22"/>
          <w:szCs w:val="22"/>
        </w:rPr>
        <w:t>Co-contribution will be:</w:t>
      </w:r>
    </w:p>
    <w:p w14:paraId="77BF4333" w14:textId="49782CC8" w:rsidR="00A96094" w:rsidRDefault="00A96094" w:rsidP="00A96094">
      <w:pPr>
        <w:pStyle w:val="ListParagraph"/>
        <w:numPr>
          <w:ilvl w:val="0"/>
          <w:numId w:val="3"/>
        </w:numPr>
        <w:spacing w:after="160" w:line="259" w:lineRule="auto"/>
        <w:ind w:right="588"/>
        <w:rPr>
          <w:rFonts w:ascii="VIC Light" w:hAnsi="VIC Light"/>
          <w:sz w:val="22"/>
          <w:szCs w:val="22"/>
        </w:rPr>
      </w:pPr>
      <w:r w:rsidRPr="00CF0665">
        <w:rPr>
          <w:rFonts w:ascii="VIC Light" w:hAnsi="VIC Light"/>
          <w:sz w:val="22"/>
          <w:szCs w:val="22"/>
        </w:rPr>
        <w:t>20</w:t>
      </w:r>
      <w:r w:rsidRPr="008E7B89">
        <w:rPr>
          <w:rFonts w:ascii="VIC Light" w:hAnsi="VIC Light"/>
          <w:sz w:val="22"/>
          <w:szCs w:val="22"/>
        </w:rPr>
        <w:t>% cash co-contribution if no more than 10,000 litres of alcohol produced in the 2022</w:t>
      </w:r>
      <w:r w:rsidR="00B310D3">
        <w:rPr>
          <w:rFonts w:ascii="VIC Light" w:hAnsi="VIC Light"/>
          <w:sz w:val="22"/>
          <w:szCs w:val="22"/>
        </w:rPr>
        <w:t>-</w:t>
      </w:r>
      <w:r w:rsidRPr="008E7B89">
        <w:rPr>
          <w:rFonts w:ascii="VIC Light" w:hAnsi="VIC Light"/>
          <w:sz w:val="22"/>
          <w:szCs w:val="22"/>
        </w:rPr>
        <w:t>23 financial year</w:t>
      </w:r>
    </w:p>
    <w:p w14:paraId="7F81FF66" w14:textId="173744C5" w:rsidR="00A96094" w:rsidRPr="008E7B89" w:rsidRDefault="00A96094" w:rsidP="00A96094">
      <w:pPr>
        <w:pStyle w:val="ListParagraph"/>
        <w:numPr>
          <w:ilvl w:val="0"/>
          <w:numId w:val="3"/>
        </w:numPr>
        <w:spacing w:after="160" w:line="259" w:lineRule="auto"/>
        <w:ind w:right="588"/>
        <w:rPr>
          <w:rFonts w:ascii="VIC Light" w:hAnsi="VIC Light"/>
          <w:sz w:val="22"/>
          <w:szCs w:val="22"/>
        </w:rPr>
      </w:pPr>
      <w:r w:rsidRPr="00CF0665">
        <w:rPr>
          <w:rFonts w:ascii="VIC Light" w:hAnsi="VIC Light"/>
          <w:sz w:val="22"/>
          <w:szCs w:val="22"/>
        </w:rPr>
        <w:t>30</w:t>
      </w:r>
      <w:r w:rsidRPr="008E7B89">
        <w:rPr>
          <w:rFonts w:ascii="VIC Light" w:hAnsi="VIC Light"/>
          <w:sz w:val="22"/>
          <w:szCs w:val="22"/>
        </w:rPr>
        <w:t>% cash co-contribution if greater than 10,000 litres of alcohol produced in the 2022</w:t>
      </w:r>
      <w:r w:rsidR="00B310D3">
        <w:rPr>
          <w:rFonts w:ascii="VIC Light" w:hAnsi="VIC Light"/>
          <w:sz w:val="22"/>
          <w:szCs w:val="22"/>
        </w:rPr>
        <w:t>-</w:t>
      </w:r>
      <w:r w:rsidRPr="008E7B89">
        <w:rPr>
          <w:rFonts w:ascii="VIC Light" w:hAnsi="VIC Light"/>
          <w:sz w:val="22"/>
          <w:szCs w:val="22"/>
        </w:rPr>
        <w:t>23 financial year</w:t>
      </w:r>
    </w:p>
    <w:p w14:paraId="392FE045" w14:textId="0F8FDF3E" w:rsidR="00A96094" w:rsidRDefault="00A96094" w:rsidP="00A96094">
      <w:pPr>
        <w:spacing w:after="120"/>
        <w:ind w:left="992" w:right="588"/>
        <w:rPr>
          <w:rFonts w:ascii="VIC Light" w:hAnsi="VIC Light"/>
          <w:sz w:val="22"/>
          <w:szCs w:val="22"/>
        </w:rPr>
      </w:pPr>
      <w:r w:rsidRPr="00EE3903">
        <w:rPr>
          <w:rFonts w:ascii="VIC Light" w:hAnsi="VIC Light"/>
          <w:sz w:val="22"/>
          <w:szCs w:val="22"/>
        </w:rPr>
        <w:t xml:space="preserve">Co-contributions must be cash. In-kind contributions such as labour are not included. Any additional or ineligible costs associated with the overall project must be met by the </w:t>
      </w:r>
      <w:r w:rsidR="00AC7852">
        <w:rPr>
          <w:rFonts w:ascii="VIC Light" w:hAnsi="VIC Light"/>
          <w:sz w:val="22"/>
          <w:szCs w:val="22"/>
        </w:rPr>
        <w:t>applicant</w:t>
      </w:r>
      <w:r w:rsidRPr="00EE3903">
        <w:rPr>
          <w:rFonts w:ascii="VIC Light" w:hAnsi="VIC Light"/>
          <w:sz w:val="22"/>
          <w:szCs w:val="22"/>
        </w:rPr>
        <w:t>.</w:t>
      </w:r>
    </w:p>
    <w:p w14:paraId="15CD4377" w14:textId="77777777" w:rsidR="006C5C82" w:rsidRDefault="006C5C82" w:rsidP="006C5C82">
      <w:pPr>
        <w:ind w:left="993" w:right="588"/>
        <w:rPr>
          <w:color w:val="215868" w:themeColor="accent5" w:themeShade="80"/>
          <w:sz w:val="32"/>
          <w:szCs w:val="32"/>
        </w:rPr>
        <w:sectPr w:rsidR="006C5C82" w:rsidSect="008E7B89">
          <w:headerReference w:type="default" r:id="rId20"/>
          <w:pgSz w:w="11920" w:h="16840"/>
          <w:pgMar w:top="700" w:right="438" w:bottom="280" w:left="1680" w:header="507" w:footer="0" w:gutter="0"/>
          <w:cols w:space="720"/>
        </w:sectPr>
      </w:pPr>
    </w:p>
    <w:p w14:paraId="31AF286E" w14:textId="3FE88B48" w:rsidR="008566E9" w:rsidRDefault="008566E9" w:rsidP="008D15FC">
      <w:pPr>
        <w:pStyle w:val="Heading1"/>
        <w:ind w:left="993" w:right="588"/>
      </w:pPr>
    </w:p>
    <w:p w14:paraId="5BC56C83" w14:textId="588BBA7B" w:rsidR="006C2347" w:rsidRPr="007E7585" w:rsidRDefault="006C2347" w:rsidP="008D15FC">
      <w:pPr>
        <w:pStyle w:val="Heading1"/>
        <w:ind w:left="993" w:right="588"/>
      </w:pPr>
      <w:bookmarkStart w:id="12" w:name="_Toc150855585"/>
      <w:r w:rsidRPr="007E7585">
        <w:t xml:space="preserve">Why focus on </w:t>
      </w:r>
      <w:r w:rsidR="007243DA">
        <w:t>S</w:t>
      </w:r>
      <w:r w:rsidRPr="007E7585">
        <w:t>afety - Hazardous Areas and Dangerous Goods?</w:t>
      </w:r>
      <w:bookmarkEnd w:id="7"/>
      <w:bookmarkEnd w:id="8"/>
      <w:bookmarkEnd w:id="9"/>
      <w:bookmarkEnd w:id="10"/>
      <w:bookmarkEnd w:id="12"/>
    </w:p>
    <w:p w14:paraId="3FE0B1CF" w14:textId="60338430" w:rsidR="006C2347" w:rsidRPr="00EE3903" w:rsidRDefault="006C2347" w:rsidP="008D15FC">
      <w:pPr>
        <w:ind w:left="993" w:right="588"/>
        <w:rPr>
          <w:rFonts w:ascii="VIC Light" w:eastAsia="VIC Light" w:hAnsi="VIC Light" w:cs="VIC Light"/>
          <w:color w:val="363435"/>
          <w:sz w:val="22"/>
          <w:szCs w:val="22"/>
        </w:rPr>
      </w:pPr>
      <w:r w:rsidRPr="00EE3903">
        <w:rPr>
          <w:rFonts w:ascii="VIC Light" w:eastAsia="VIC Light" w:hAnsi="VIC Light" w:cs="VIC Light"/>
          <w:color w:val="363435"/>
          <w:sz w:val="22"/>
          <w:szCs w:val="22"/>
        </w:rPr>
        <w:t xml:space="preserve">All distilleries have safety obligations under the Occupational Health &amp; Safety Act 2004 </w:t>
      </w:r>
      <w:r w:rsidR="007243DA">
        <w:rPr>
          <w:rFonts w:ascii="VIC Light" w:eastAsia="VIC Light" w:hAnsi="VIC Light" w:cs="VIC Light"/>
          <w:color w:val="363435"/>
          <w:sz w:val="22"/>
          <w:szCs w:val="22"/>
        </w:rPr>
        <w:t xml:space="preserve">(OHS Act) </w:t>
      </w:r>
      <w:r w:rsidRPr="00EE3903">
        <w:rPr>
          <w:rFonts w:ascii="VIC Light" w:eastAsia="VIC Light" w:hAnsi="VIC Light" w:cs="VIC Light"/>
          <w:color w:val="363435"/>
          <w:sz w:val="22"/>
          <w:szCs w:val="22"/>
        </w:rPr>
        <w:t xml:space="preserve">to ensure a safe working environment.  As the industry grows it is critical that distilleries are supported to understand how to </w:t>
      </w:r>
      <w:r w:rsidR="007243DA">
        <w:rPr>
          <w:rFonts w:ascii="VIC Light" w:eastAsia="VIC Light" w:hAnsi="VIC Light" w:cs="VIC Light"/>
          <w:color w:val="363435"/>
          <w:sz w:val="22"/>
          <w:szCs w:val="22"/>
        </w:rPr>
        <w:t>ensure</w:t>
      </w:r>
      <w:r w:rsidRPr="00EE3903">
        <w:rPr>
          <w:rFonts w:ascii="VIC Light" w:eastAsia="VIC Light" w:hAnsi="VIC Light" w:cs="VIC Light"/>
          <w:color w:val="363435"/>
          <w:sz w:val="22"/>
          <w:szCs w:val="22"/>
        </w:rPr>
        <w:t xml:space="preserve"> safety is being managed appropriately.</w:t>
      </w:r>
    </w:p>
    <w:p w14:paraId="475C378E" w14:textId="77777777" w:rsidR="00853436" w:rsidRDefault="00853436" w:rsidP="008D15FC">
      <w:pPr>
        <w:ind w:left="993" w:right="588"/>
        <w:rPr>
          <w:rFonts w:ascii="VIC Light" w:eastAsia="VIC Light" w:hAnsi="VIC Light" w:cs="VIC Light"/>
          <w:color w:val="363435"/>
          <w:sz w:val="22"/>
          <w:szCs w:val="22"/>
        </w:rPr>
      </w:pPr>
    </w:p>
    <w:p w14:paraId="1721C272" w14:textId="7E100351" w:rsidR="006C2347" w:rsidRPr="00EE3903" w:rsidRDefault="006C2347" w:rsidP="008D15FC">
      <w:pPr>
        <w:ind w:left="993" w:right="588"/>
        <w:rPr>
          <w:rFonts w:ascii="VIC Light" w:eastAsia="VIC Light" w:hAnsi="VIC Light" w:cs="VIC Light"/>
          <w:color w:val="363435"/>
          <w:sz w:val="22"/>
          <w:szCs w:val="22"/>
        </w:rPr>
      </w:pPr>
      <w:r w:rsidRPr="00EE3903">
        <w:rPr>
          <w:rFonts w:ascii="VIC Light" w:eastAsia="VIC Light" w:hAnsi="VIC Light" w:cs="VIC Light"/>
          <w:color w:val="363435"/>
          <w:sz w:val="22"/>
          <w:szCs w:val="22"/>
        </w:rPr>
        <w:t>Ethanol is the primary material used in distilled spirits manufacturing and is a flammable Dangerous Good.  There have been multiple accidents at distillery sites due to the manufacture, storage and handling of ethanol as part of operations.  Dangerous Goods need to be handled in a safe manner to minimise the likelihood of an accident, causing damage to personnel, plant or the business.</w:t>
      </w:r>
    </w:p>
    <w:p w14:paraId="052D418C" w14:textId="77777777" w:rsidR="006C2347" w:rsidRPr="00EE3903" w:rsidRDefault="006C2347" w:rsidP="008D15FC">
      <w:pPr>
        <w:ind w:left="993" w:right="588"/>
        <w:rPr>
          <w:rFonts w:ascii="VIC Light" w:eastAsia="VIC Light" w:hAnsi="VIC Light" w:cs="VIC Light"/>
          <w:color w:val="363435"/>
          <w:sz w:val="22"/>
          <w:szCs w:val="22"/>
        </w:rPr>
      </w:pPr>
    </w:p>
    <w:p w14:paraId="343838D4" w14:textId="0C3C2E8B" w:rsidR="006C2347" w:rsidRPr="00EE3903" w:rsidDel="00853436" w:rsidRDefault="006C2347" w:rsidP="008D15FC">
      <w:pPr>
        <w:ind w:left="993" w:right="588"/>
        <w:rPr>
          <w:rFonts w:ascii="VIC Light" w:eastAsia="VIC Light" w:hAnsi="VIC Light" w:cs="VIC Light"/>
          <w:color w:val="363435"/>
          <w:sz w:val="22"/>
          <w:szCs w:val="22"/>
        </w:rPr>
      </w:pPr>
      <w:r w:rsidRPr="00EE3903" w:rsidDel="00853436">
        <w:rPr>
          <w:rFonts w:ascii="VIC Light" w:eastAsia="VIC Light" w:hAnsi="VIC Light" w:cs="VIC Light"/>
          <w:color w:val="363435"/>
          <w:sz w:val="22"/>
          <w:szCs w:val="22"/>
        </w:rPr>
        <w:t>Hazardous Areas are established when working with flammable liquids to reduce the likelihood of ignition sources in an area that may have an explosive atmosphere due to the presence of ethanol vapour.  These areas are important to define what equipment and processes are suitable for use in these environments to reduce the risk of incident.</w:t>
      </w:r>
    </w:p>
    <w:p w14:paraId="6BE8F3DB" w14:textId="77777777" w:rsidR="006C2347" w:rsidRPr="00EE3903" w:rsidRDefault="006C2347" w:rsidP="008D15FC">
      <w:pPr>
        <w:ind w:left="993" w:right="588"/>
        <w:rPr>
          <w:rFonts w:ascii="VIC Light" w:eastAsia="VIC Light" w:hAnsi="VIC Light" w:cs="VIC Light"/>
          <w:color w:val="363435"/>
          <w:sz w:val="22"/>
          <w:szCs w:val="22"/>
        </w:rPr>
      </w:pPr>
    </w:p>
    <w:p w14:paraId="62E00667" w14:textId="038797DB" w:rsidR="006C2347" w:rsidRPr="00EE3903" w:rsidDel="00853436" w:rsidRDefault="006C2347" w:rsidP="008D15FC">
      <w:pPr>
        <w:ind w:left="993" w:right="588"/>
        <w:rPr>
          <w:rFonts w:ascii="VIC Light" w:eastAsia="VIC Light" w:hAnsi="VIC Light" w:cs="VIC Light"/>
          <w:color w:val="363435"/>
          <w:sz w:val="22"/>
          <w:szCs w:val="22"/>
        </w:rPr>
      </w:pPr>
      <w:r w:rsidRPr="00EE3903" w:rsidDel="00853436">
        <w:rPr>
          <w:rFonts w:ascii="VIC Light" w:eastAsia="VIC Light" w:hAnsi="VIC Light" w:cs="VIC Light"/>
          <w:color w:val="363435"/>
          <w:sz w:val="22"/>
          <w:szCs w:val="22"/>
        </w:rPr>
        <w:t xml:space="preserve">There are requirements </w:t>
      </w:r>
      <w:r w:rsidR="001014D5" w:rsidDel="00853436">
        <w:rPr>
          <w:rFonts w:ascii="VIC Light" w:eastAsia="VIC Light" w:hAnsi="VIC Light" w:cs="VIC Light"/>
          <w:color w:val="363435"/>
          <w:sz w:val="22"/>
          <w:szCs w:val="22"/>
        </w:rPr>
        <w:t xml:space="preserve">for the storage and handling of dangerous goods </w:t>
      </w:r>
      <w:r w:rsidRPr="00EE3903" w:rsidDel="00853436">
        <w:rPr>
          <w:rFonts w:ascii="VIC Light" w:eastAsia="VIC Light" w:hAnsi="VIC Light" w:cs="VIC Light"/>
          <w:color w:val="363435"/>
          <w:sz w:val="22"/>
          <w:szCs w:val="22"/>
        </w:rPr>
        <w:t xml:space="preserve">under the OHS Act and Dangerous Goods Act 1985, the Dangerous Goods Regulations 2022 and the relevant Code of </w:t>
      </w:r>
      <w:r w:rsidR="007243DA" w:rsidDel="00853436">
        <w:rPr>
          <w:rFonts w:ascii="VIC Light" w:eastAsia="VIC Light" w:hAnsi="VIC Light" w:cs="VIC Light"/>
          <w:color w:val="363435"/>
          <w:sz w:val="22"/>
          <w:szCs w:val="22"/>
        </w:rPr>
        <w:t>P</w:t>
      </w:r>
      <w:r w:rsidRPr="00EE3903" w:rsidDel="00853436">
        <w:rPr>
          <w:rFonts w:ascii="VIC Light" w:eastAsia="VIC Light" w:hAnsi="VIC Light" w:cs="VIC Light"/>
          <w:color w:val="363435"/>
          <w:sz w:val="22"/>
          <w:szCs w:val="22"/>
        </w:rPr>
        <w:t xml:space="preserve">ractice:  Relevant standards that </w:t>
      </w:r>
      <w:r w:rsidR="001014D5" w:rsidDel="00853436">
        <w:rPr>
          <w:rFonts w:ascii="VIC Light" w:eastAsia="VIC Light" w:hAnsi="VIC Light" w:cs="VIC Light"/>
          <w:color w:val="363435"/>
          <w:sz w:val="22"/>
          <w:szCs w:val="22"/>
        </w:rPr>
        <w:t>provide</w:t>
      </w:r>
      <w:r w:rsidR="001014D5" w:rsidRPr="00EE3903" w:rsidDel="00853436">
        <w:rPr>
          <w:rFonts w:ascii="VIC Light" w:eastAsia="VIC Light" w:hAnsi="VIC Light" w:cs="VIC Light"/>
          <w:color w:val="363435"/>
          <w:sz w:val="22"/>
          <w:szCs w:val="22"/>
        </w:rPr>
        <w:t xml:space="preserve"> </w:t>
      </w:r>
      <w:r w:rsidRPr="00EE3903" w:rsidDel="00853436">
        <w:rPr>
          <w:rFonts w:ascii="VIC Light" w:eastAsia="VIC Light" w:hAnsi="VIC Light" w:cs="VIC Light"/>
          <w:color w:val="363435"/>
          <w:sz w:val="22"/>
          <w:szCs w:val="22"/>
        </w:rPr>
        <w:t>the required level of protection include AS1940 Flammable Liquids Storage &amp; Handling and AS/NZS 60079.10.1 2022 (Explosive atmospheres classification of areas - Explosive gas atmospheres).</w:t>
      </w:r>
    </w:p>
    <w:p w14:paraId="6F794D37" w14:textId="77777777" w:rsidR="00853436" w:rsidRPr="00853436" w:rsidRDefault="00853436" w:rsidP="00C65203">
      <w:bookmarkStart w:id="13" w:name="_Toc143856795"/>
      <w:bookmarkStart w:id="14" w:name="_Toc143856826"/>
      <w:bookmarkStart w:id="15" w:name="_Toc143856898"/>
      <w:bookmarkStart w:id="16" w:name="_Toc143857866"/>
    </w:p>
    <w:p w14:paraId="66B35C13" w14:textId="642417F6" w:rsidR="006C2347" w:rsidRPr="007E7585" w:rsidRDefault="006C2347" w:rsidP="001014D5">
      <w:pPr>
        <w:pStyle w:val="Heading1"/>
        <w:spacing w:after="120"/>
        <w:ind w:left="992" w:right="588"/>
      </w:pPr>
      <w:bookmarkStart w:id="17" w:name="_Toc150855586"/>
      <w:r w:rsidRPr="007E7585">
        <w:t xml:space="preserve">What are </w:t>
      </w:r>
      <w:r w:rsidR="00892918">
        <w:t xml:space="preserve">the </w:t>
      </w:r>
      <w:r w:rsidRPr="007E7585">
        <w:t>program dates and application process?</w:t>
      </w:r>
      <w:bookmarkEnd w:id="13"/>
      <w:bookmarkEnd w:id="14"/>
      <w:bookmarkEnd w:id="15"/>
      <w:bookmarkEnd w:id="16"/>
      <w:bookmarkEnd w:id="17"/>
    </w:p>
    <w:p w14:paraId="09E02FC1" w14:textId="36E59272" w:rsidR="006C2347" w:rsidRDefault="006C2347" w:rsidP="008D15FC">
      <w:pPr>
        <w:spacing w:after="120"/>
        <w:ind w:left="992" w:right="588"/>
        <w:rPr>
          <w:rFonts w:ascii="VIC Light" w:eastAsia="VIC Light" w:hAnsi="VIC Light" w:cs="VIC Light"/>
          <w:color w:val="363435"/>
          <w:sz w:val="22"/>
          <w:szCs w:val="22"/>
        </w:rPr>
      </w:pPr>
      <w:r w:rsidRPr="00EE3903">
        <w:rPr>
          <w:rFonts w:ascii="VIC Light" w:eastAsia="VIC Light" w:hAnsi="VIC Light" w:cs="VIC Light"/>
          <w:color w:val="363435"/>
          <w:sz w:val="22"/>
          <w:szCs w:val="22"/>
        </w:rPr>
        <w:t xml:space="preserve">Please ensure you read these Program guidelines thoroughly. Applications must be submitted online via the Agriculture Victoria </w:t>
      </w:r>
      <w:hyperlink r:id="rId21" w:history="1">
        <w:r w:rsidRPr="002648A9">
          <w:rPr>
            <w:rStyle w:val="Hyperlink"/>
            <w:rFonts w:ascii="VIC Light" w:eastAsia="VIC Light" w:hAnsi="VIC Light" w:cs="VIC Light"/>
            <w:sz w:val="22"/>
            <w:szCs w:val="22"/>
          </w:rPr>
          <w:t>website</w:t>
        </w:r>
      </w:hyperlink>
      <w:r w:rsidRPr="00EE3903">
        <w:rPr>
          <w:rFonts w:ascii="VIC Light" w:eastAsia="VIC Light" w:hAnsi="VIC Light" w:cs="VIC Light"/>
          <w:color w:val="363435"/>
          <w:sz w:val="22"/>
          <w:szCs w:val="22"/>
        </w:rPr>
        <w:t xml:space="preserve"> </w:t>
      </w:r>
      <w:r w:rsidR="001014D5">
        <w:rPr>
          <w:rFonts w:ascii="VIC Light" w:eastAsia="VIC Light" w:hAnsi="VIC Light" w:cs="VIC Light"/>
          <w:color w:val="363435"/>
          <w:sz w:val="22"/>
          <w:szCs w:val="22"/>
        </w:rPr>
        <w:t xml:space="preserve">by </w:t>
      </w:r>
      <w:r w:rsidR="00B6294A">
        <w:rPr>
          <w:rFonts w:ascii="VIC Light" w:eastAsia="VIC Light" w:hAnsi="VIC Light" w:cs="VIC Light"/>
          <w:color w:val="363435"/>
          <w:sz w:val="22"/>
          <w:szCs w:val="22"/>
        </w:rPr>
        <w:t>5.00</w:t>
      </w:r>
      <w:r w:rsidR="00C35033">
        <w:rPr>
          <w:rFonts w:ascii="VIC Light" w:eastAsia="VIC Light" w:hAnsi="VIC Light" w:cs="VIC Light"/>
          <w:color w:val="363435"/>
          <w:sz w:val="22"/>
          <w:szCs w:val="22"/>
        </w:rPr>
        <w:t xml:space="preserve"> </w:t>
      </w:r>
      <w:r w:rsidR="001014D5">
        <w:rPr>
          <w:rFonts w:ascii="VIC Light" w:eastAsia="VIC Light" w:hAnsi="VIC Light" w:cs="VIC Light"/>
          <w:color w:val="363435"/>
          <w:sz w:val="22"/>
          <w:szCs w:val="22"/>
        </w:rPr>
        <w:t>pm</w:t>
      </w:r>
      <w:r w:rsidR="00C35033">
        <w:rPr>
          <w:rFonts w:ascii="VIC Light" w:eastAsia="VIC Light" w:hAnsi="VIC Light" w:cs="VIC Light"/>
          <w:color w:val="363435"/>
          <w:sz w:val="22"/>
          <w:szCs w:val="22"/>
        </w:rPr>
        <w:t xml:space="preserve"> </w:t>
      </w:r>
      <w:r w:rsidR="001014D5">
        <w:rPr>
          <w:rFonts w:ascii="VIC Light" w:eastAsia="VIC Light" w:hAnsi="VIC Light" w:cs="VIC Light"/>
          <w:color w:val="363435"/>
          <w:sz w:val="22"/>
          <w:szCs w:val="22"/>
        </w:rPr>
        <w:t xml:space="preserve">on </w:t>
      </w:r>
      <w:r w:rsidR="009C61A5">
        <w:rPr>
          <w:rFonts w:ascii="VIC Light" w:eastAsia="VIC Light" w:hAnsi="VIC Light" w:cs="VIC Light"/>
          <w:color w:val="363435"/>
          <w:sz w:val="22"/>
          <w:szCs w:val="22"/>
        </w:rPr>
        <w:t>30 September 2024</w:t>
      </w:r>
      <w:r w:rsidR="00A671FB">
        <w:rPr>
          <w:rFonts w:ascii="VIC Light" w:eastAsia="VIC Light" w:hAnsi="VIC Light" w:cs="VIC Light"/>
          <w:color w:val="363435"/>
          <w:sz w:val="22"/>
          <w:szCs w:val="22"/>
        </w:rPr>
        <w:t xml:space="preserve"> or until funds are fully subscribed (whichever </w:t>
      </w:r>
      <w:r w:rsidR="00853436">
        <w:rPr>
          <w:rFonts w:ascii="VIC Light" w:eastAsia="VIC Light" w:hAnsi="VIC Light" w:cs="VIC Light"/>
          <w:color w:val="363435"/>
          <w:sz w:val="22"/>
          <w:szCs w:val="22"/>
        </w:rPr>
        <w:t xml:space="preserve">occurs </w:t>
      </w:r>
      <w:r w:rsidR="00A671FB">
        <w:rPr>
          <w:rFonts w:ascii="VIC Light" w:eastAsia="VIC Light" w:hAnsi="VIC Light" w:cs="VIC Light"/>
          <w:color w:val="363435"/>
          <w:sz w:val="22"/>
          <w:szCs w:val="22"/>
        </w:rPr>
        <w:t>first).</w:t>
      </w:r>
      <w:r w:rsidRPr="00EE3903">
        <w:rPr>
          <w:rFonts w:ascii="VIC Light" w:eastAsia="VIC Light" w:hAnsi="VIC Light" w:cs="VIC Light"/>
          <w:color w:val="363435"/>
          <w:sz w:val="22"/>
          <w:szCs w:val="22"/>
        </w:rPr>
        <w:t xml:space="preserve"> </w:t>
      </w:r>
    </w:p>
    <w:p w14:paraId="440AD2A7" w14:textId="25E8267F" w:rsidR="006C2347" w:rsidRDefault="006C2347" w:rsidP="008D15FC">
      <w:pPr>
        <w:spacing w:after="120"/>
        <w:ind w:left="992" w:right="588"/>
        <w:rPr>
          <w:rFonts w:ascii="VIC Light" w:eastAsia="VIC Light" w:hAnsi="VIC Light" w:cs="VIC Light"/>
          <w:color w:val="363435"/>
          <w:sz w:val="22"/>
          <w:szCs w:val="22"/>
        </w:rPr>
      </w:pPr>
      <w:r w:rsidRPr="00EE3903">
        <w:rPr>
          <w:rFonts w:ascii="VIC Light" w:eastAsia="VIC Light" w:hAnsi="VIC Light" w:cs="VIC Light"/>
          <w:color w:val="363435"/>
          <w:sz w:val="22"/>
          <w:szCs w:val="22"/>
        </w:rPr>
        <w:t xml:space="preserve">Applicants will need to provide details of eligibility as detailed in </w:t>
      </w:r>
      <w:r w:rsidR="001014D5">
        <w:rPr>
          <w:rFonts w:ascii="VIC Light" w:eastAsia="VIC Light" w:hAnsi="VIC Light" w:cs="VIC Light"/>
          <w:color w:val="363435"/>
          <w:sz w:val="22"/>
          <w:szCs w:val="22"/>
        </w:rPr>
        <w:t xml:space="preserve">the </w:t>
      </w:r>
      <w:r w:rsidRPr="00C35033">
        <w:rPr>
          <w:rFonts w:ascii="VIC Light" w:eastAsia="VIC Light" w:hAnsi="VIC Light" w:cs="VIC Light"/>
          <w:i/>
          <w:iCs/>
          <w:color w:val="363435"/>
          <w:sz w:val="22"/>
          <w:szCs w:val="22"/>
        </w:rPr>
        <w:t xml:space="preserve">Who </w:t>
      </w:r>
      <w:r w:rsidR="001014D5" w:rsidRPr="00C35033">
        <w:rPr>
          <w:rFonts w:ascii="VIC Light" w:eastAsia="VIC Light" w:hAnsi="VIC Light" w:cs="VIC Light"/>
          <w:i/>
          <w:iCs/>
          <w:color w:val="363435"/>
          <w:sz w:val="22"/>
          <w:szCs w:val="22"/>
        </w:rPr>
        <w:t xml:space="preserve">is eligible to </w:t>
      </w:r>
      <w:r w:rsidRPr="00C35033">
        <w:rPr>
          <w:rFonts w:ascii="VIC Light" w:eastAsia="VIC Light" w:hAnsi="VIC Light" w:cs="VIC Light"/>
          <w:i/>
          <w:iCs/>
          <w:color w:val="363435"/>
          <w:sz w:val="22"/>
          <w:szCs w:val="22"/>
        </w:rPr>
        <w:t>apply?</w:t>
      </w:r>
      <w:r w:rsidR="00C35033">
        <w:rPr>
          <w:rFonts w:ascii="VIC Light" w:eastAsia="VIC Light" w:hAnsi="VIC Light" w:cs="VIC Light"/>
          <w:color w:val="363435"/>
          <w:sz w:val="22"/>
          <w:szCs w:val="22"/>
        </w:rPr>
        <w:t xml:space="preserve"> s</w:t>
      </w:r>
      <w:r w:rsidR="001014D5">
        <w:rPr>
          <w:rFonts w:ascii="VIC Light" w:eastAsia="VIC Light" w:hAnsi="VIC Light" w:cs="VIC Light"/>
          <w:color w:val="363435"/>
          <w:sz w:val="22"/>
          <w:szCs w:val="22"/>
        </w:rPr>
        <w:t xml:space="preserve">ection </w:t>
      </w:r>
      <w:r w:rsidRPr="00EE3903">
        <w:rPr>
          <w:rFonts w:ascii="VIC Light" w:eastAsia="VIC Light" w:hAnsi="VIC Light" w:cs="VIC Light"/>
          <w:color w:val="363435"/>
          <w:sz w:val="22"/>
          <w:szCs w:val="22"/>
        </w:rPr>
        <w:t xml:space="preserve">and attach </w:t>
      </w:r>
      <w:r w:rsidR="001014D5">
        <w:rPr>
          <w:rFonts w:ascii="VIC Light" w:eastAsia="VIC Light" w:hAnsi="VIC Light" w:cs="VIC Light"/>
          <w:color w:val="363435"/>
          <w:sz w:val="22"/>
          <w:szCs w:val="22"/>
        </w:rPr>
        <w:t>the relevant s</w:t>
      </w:r>
      <w:r w:rsidRPr="00EE3903">
        <w:rPr>
          <w:rFonts w:ascii="VIC Light" w:eastAsia="VIC Light" w:hAnsi="VIC Light" w:cs="VIC Light"/>
          <w:color w:val="363435"/>
          <w:sz w:val="22"/>
          <w:szCs w:val="22"/>
        </w:rPr>
        <w:t xml:space="preserve">upporting </w:t>
      </w:r>
      <w:r w:rsidR="001014D5">
        <w:rPr>
          <w:rFonts w:ascii="VIC Light" w:eastAsia="VIC Light" w:hAnsi="VIC Light" w:cs="VIC Light"/>
          <w:color w:val="363435"/>
          <w:sz w:val="22"/>
          <w:szCs w:val="22"/>
        </w:rPr>
        <w:t>d</w:t>
      </w:r>
      <w:r w:rsidRPr="00EE3903">
        <w:rPr>
          <w:rFonts w:ascii="VIC Light" w:eastAsia="VIC Light" w:hAnsi="VIC Light" w:cs="VIC Light"/>
          <w:color w:val="363435"/>
          <w:sz w:val="22"/>
          <w:szCs w:val="22"/>
        </w:rPr>
        <w:t>ocumentation</w:t>
      </w:r>
      <w:r w:rsidR="001014D5">
        <w:rPr>
          <w:rFonts w:ascii="VIC Light" w:eastAsia="VIC Light" w:hAnsi="VIC Light" w:cs="VIC Light"/>
          <w:color w:val="363435"/>
          <w:sz w:val="22"/>
          <w:szCs w:val="22"/>
        </w:rPr>
        <w:t xml:space="preserve"> as listed on </w:t>
      </w:r>
      <w:r w:rsidR="00C35033">
        <w:rPr>
          <w:rFonts w:ascii="VIC Light" w:eastAsia="VIC Light" w:hAnsi="VIC Light" w:cs="VIC Light"/>
          <w:color w:val="363435"/>
          <w:sz w:val="22"/>
          <w:szCs w:val="22"/>
        </w:rPr>
        <w:t>p</w:t>
      </w:r>
      <w:r w:rsidR="001014D5">
        <w:rPr>
          <w:rFonts w:ascii="VIC Light" w:eastAsia="VIC Light" w:hAnsi="VIC Light" w:cs="VIC Light"/>
          <w:color w:val="363435"/>
          <w:sz w:val="22"/>
          <w:szCs w:val="22"/>
        </w:rPr>
        <w:t>age 9</w:t>
      </w:r>
      <w:r w:rsidRPr="00EE3903">
        <w:rPr>
          <w:rFonts w:ascii="VIC Light" w:eastAsia="VIC Light" w:hAnsi="VIC Light" w:cs="VIC Light"/>
          <w:color w:val="363435"/>
          <w:sz w:val="22"/>
          <w:szCs w:val="22"/>
        </w:rPr>
        <w:t xml:space="preserve">. </w:t>
      </w:r>
    </w:p>
    <w:p w14:paraId="2E1335C1" w14:textId="6044EB17" w:rsidR="006C2347" w:rsidRDefault="006C2347" w:rsidP="008D15FC">
      <w:pPr>
        <w:spacing w:after="120"/>
        <w:ind w:left="992" w:right="588"/>
        <w:rPr>
          <w:rFonts w:ascii="VIC Light" w:eastAsia="VIC Light" w:hAnsi="VIC Light" w:cs="VIC Light"/>
          <w:color w:val="363435"/>
          <w:sz w:val="22"/>
          <w:szCs w:val="22"/>
        </w:rPr>
      </w:pPr>
      <w:r w:rsidRPr="00EE3903">
        <w:rPr>
          <w:rFonts w:ascii="VIC Light" w:eastAsia="VIC Light" w:hAnsi="VIC Light" w:cs="VIC Light"/>
          <w:color w:val="363435"/>
          <w:sz w:val="22"/>
          <w:szCs w:val="22"/>
        </w:rPr>
        <w:t xml:space="preserve">Applicants will be advised in writing via email of the outcome of their application within </w:t>
      </w:r>
      <w:r w:rsidR="002200B6">
        <w:rPr>
          <w:rFonts w:ascii="VIC Light" w:eastAsia="VIC Light" w:hAnsi="VIC Light" w:cs="VIC Light"/>
          <w:color w:val="363435"/>
          <w:sz w:val="22"/>
          <w:szCs w:val="22"/>
        </w:rPr>
        <w:t>3</w:t>
      </w:r>
      <w:r w:rsidRPr="00EE3903">
        <w:rPr>
          <w:rFonts w:ascii="VIC Light" w:eastAsia="VIC Light" w:hAnsi="VIC Light" w:cs="VIC Light"/>
          <w:color w:val="363435"/>
          <w:sz w:val="22"/>
          <w:szCs w:val="22"/>
        </w:rPr>
        <w:t xml:space="preserve"> weeks </w:t>
      </w:r>
      <w:r w:rsidR="00C40BD5">
        <w:rPr>
          <w:rFonts w:ascii="VIC Light" w:eastAsia="VIC Light" w:hAnsi="VIC Light" w:cs="VIC Light"/>
          <w:color w:val="363435"/>
          <w:sz w:val="22"/>
          <w:szCs w:val="22"/>
        </w:rPr>
        <w:t xml:space="preserve">of </w:t>
      </w:r>
      <w:r w:rsidRPr="00EE3903">
        <w:rPr>
          <w:rFonts w:ascii="VIC Light" w:eastAsia="VIC Light" w:hAnsi="VIC Light" w:cs="VIC Light"/>
          <w:color w:val="363435"/>
          <w:sz w:val="22"/>
          <w:szCs w:val="22"/>
        </w:rPr>
        <w:t xml:space="preserve">lodgement. </w:t>
      </w:r>
    </w:p>
    <w:p w14:paraId="440B242A" w14:textId="12C8F7A3" w:rsidR="006C2347" w:rsidRDefault="006C2347" w:rsidP="008D15FC">
      <w:pPr>
        <w:pStyle w:val="Bodycopy"/>
        <w:ind w:left="993" w:right="588"/>
        <w:rPr>
          <w:rFonts w:asciiTheme="minorHAnsi" w:hAnsiTheme="minorHAnsi" w:cstheme="minorHAnsi"/>
          <w:sz w:val="22"/>
          <w:szCs w:val="22"/>
        </w:rPr>
      </w:pPr>
    </w:p>
    <w:p w14:paraId="59279DE1" w14:textId="77777777" w:rsidR="008D60A5" w:rsidRDefault="008D60A5" w:rsidP="007277A6">
      <w:pPr>
        <w:rPr>
          <w:rFonts w:ascii="VIC Medium" w:eastAsia="VIC Medium" w:hAnsi="VIC Medium" w:cs="VIC Medium"/>
        </w:rPr>
        <w:sectPr w:rsidR="008D60A5" w:rsidSect="008E7B89">
          <w:headerReference w:type="default" r:id="rId22"/>
          <w:footerReference w:type="default" r:id="rId23"/>
          <w:pgSz w:w="11920" w:h="16840"/>
          <w:pgMar w:top="700" w:right="438" w:bottom="280" w:left="1680" w:header="507" w:footer="0" w:gutter="0"/>
          <w:cols w:space="720"/>
        </w:sectPr>
      </w:pPr>
    </w:p>
    <w:p w14:paraId="4CA35F03" w14:textId="66D574A1" w:rsidR="0059178A" w:rsidRDefault="00126C08" w:rsidP="007277A6">
      <w:pPr>
        <w:rPr>
          <w:rFonts w:ascii="VIC Medium" w:eastAsia="VIC Medium" w:hAnsi="VIC Medium" w:cs="VIC Medium"/>
        </w:rPr>
      </w:pPr>
      <w:r>
        <w:lastRenderedPageBreak/>
        <w:pict w14:anchorId="25F718C8">
          <v:shapetype id="_x0000_t202" coordsize="21600,21600" o:spt="202" path="m,l,21600r21600,l21600,xe">
            <v:stroke joinstyle="miter"/>
            <v:path gradientshapeok="t" o:connecttype="rect"/>
          </v:shapetype>
          <v:shape id="_x0000_s2050" type="#_x0000_t202" alt="" style="position:absolute;margin-left:0;margin-top:387.15pt;width:4in;height:454.75pt;z-index:-251661824;mso-wrap-style:square;mso-wrap-edited:f;mso-width-percent:0;mso-height-percent:0;mso-position-horizontal-relative:page;mso-position-vertical-relative:page;mso-width-percent:0;mso-height-percent:0;v-text-anchor:top" filled="f" stroked="f">
            <v:textbox style="mso-next-textbox:#_x0000_s2050" inset="0,0,0,0">
              <w:txbxContent>
                <w:p w14:paraId="71C1AFDF" w14:textId="3E7655B4" w:rsidR="0059178A" w:rsidRDefault="0059178A">
                  <w:pPr>
                    <w:spacing w:before="64"/>
                    <w:ind w:left="3331" w:right="-47"/>
                    <w:rPr>
                      <w:rFonts w:ascii="VIC Light" w:eastAsia="VIC Light" w:hAnsi="VIC Light" w:cs="VIC Light"/>
                      <w:sz w:val="18"/>
                      <w:szCs w:val="18"/>
                    </w:rPr>
                  </w:pPr>
                </w:p>
              </w:txbxContent>
            </v:textbox>
            <w10:wrap anchorx="page" anchory="page"/>
          </v:shape>
        </w:pict>
      </w:r>
    </w:p>
    <w:p w14:paraId="01D83E2C" w14:textId="1BD8FFCF" w:rsidR="006C2347" w:rsidRPr="007E7585" w:rsidRDefault="006C2347" w:rsidP="008D15FC">
      <w:pPr>
        <w:pStyle w:val="Heading1"/>
        <w:ind w:left="993" w:right="588"/>
      </w:pPr>
      <w:bookmarkStart w:id="18" w:name="_Toc143856797"/>
      <w:bookmarkStart w:id="19" w:name="_Toc143856828"/>
      <w:bookmarkStart w:id="20" w:name="_Toc143856900"/>
      <w:bookmarkStart w:id="21" w:name="_Toc143857868"/>
      <w:bookmarkStart w:id="22" w:name="_Toc150855587"/>
      <w:r w:rsidRPr="007E7585">
        <w:t>Who is eligible to apply?</w:t>
      </w:r>
      <w:bookmarkEnd w:id="18"/>
      <w:bookmarkEnd w:id="19"/>
      <w:bookmarkEnd w:id="20"/>
      <w:bookmarkEnd w:id="21"/>
      <w:bookmarkEnd w:id="22"/>
    </w:p>
    <w:p w14:paraId="5FD5C8C4" w14:textId="77777777" w:rsidR="006C2347" w:rsidRPr="00EE3903" w:rsidRDefault="006C2347" w:rsidP="00DE1761">
      <w:pPr>
        <w:spacing w:line="259" w:lineRule="auto"/>
        <w:ind w:left="993" w:right="590"/>
        <w:rPr>
          <w:rFonts w:ascii="VIC Light" w:hAnsi="VIC Light"/>
          <w:sz w:val="22"/>
          <w:szCs w:val="22"/>
        </w:rPr>
      </w:pPr>
      <w:r w:rsidRPr="00EE3903">
        <w:rPr>
          <w:rFonts w:ascii="VIC Light" w:hAnsi="VIC Light"/>
          <w:sz w:val="22"/>
          <w:szCs w:val="22"/>
        </w:rPr>
        <w:t xml:space="preserve">To be eligible, you must: </w:t>
      </w:r>
    </w:p>
    <w:p w14:paraId="2783FC8C" w14:textId="77777777" w:rsidR="006C2347" w:rsidRPr="008E7B89" w:rsidRDefault="006C2347">
      <w:pPr>
        <w:pStyle w:val="ListParagraph"/>
        <w:numPr>
          <w:ilvl w:val="0"/>
          <w:numId w:val="4"/>
        </w:numPr>
        <w:spacing w:line="259" w:lineRule="auto"/>
        <w:ind w:right="590"/>
        <w:contextualSpacing w:val="0"/>
        <w:rPr>
          <w:rFonts w:ascii="VIC Light" w:hAnsi="VIC Light"/>
          <w:sz w:val="22"/>
          <w:szCs w:val="22"/>
        </w:rPr>
      </w:pPr>
      <w:r w:rsidRPr="008E7B89">
        <w:rPr>
          <w:rFonts w:ascii="VIC Light" w:hAnsi="VIC Light"/>
          <w:sz w:val="22"/>
          <w:szCs w:val="22"/>
        </w:rPr>
        <w:t xml:space="preserve">Have a current Australian Business Number (ABN) </w:t>
      </w:r>
    </w:p>
    <w:p w14:paraId="0D7C3C36" w14:textId="77777777" w:rsidR="006C2347" w:rsidRPr="008E7B89" w:rsidRDefault="006C2347">
      <w:pPr>
        <w:pStyle w:val="ListParagraph"/>
        <w:numPr>
          <w:ilvl w:val="0"/>
          <w:numId w:val="4"/>
        </w:numPr>
        <w:spacing w:line="259" w:lineRule="auto"/>
        <w:ind w:right="590"/>
        <w:contextualSpacing w:val="0"/>
        <w:rPr>
          <w:rFonts w:ascii="VIC Light" w:hAnsi="VIC Light"/>
          <w:sz w:val="22"/>
          <w:szCs w:val="22"/>
        </w:rPr>
      </w:pPr>
      <w:r w:rsidRPr="008E7B89">
        <w:rPr>
          <w:rFonts w:ascii="VIC Light" w:hAnsi="VIC Light"/>
          <w:sz w:val="22"/>
          <w:szCs w:val="22"/>
        </w:rPr>
        <w:t>Be registered as a business in Victoria</w:t>
      </w:r>
    </w:p>
    <w:p w14:paraId="721EA3AE" w14:textId="77777777" w:rsidR="006C2347" w:rsidRPr="008E7B89" w:rsidRDefault="006C2347">
      <w:pPr>
        <w:pStyle w:val="ListParagraph"/>
        <w:numPr>
          <w:ilvl w:val="0"/>
          <w:numId w:val="4"/>
        </w:numPr>
        <w:spacing w:line="259" w:lineRule="auto"/>
        <w:ind w:right="590"/>
        <w:contextualSpacing w:val="0"/>
        <w:rPr>
          <w:rFonts w:ascii="VIC Light" w:hAnsi="VIC Light"/>
          <w:sz w:val="22"/>
          <w:szCs w:val="22"/>
        </w:rPr>
      </w:pPr>
      <w:r w:rsidRPr="008E7B89">
        <w:rPr>
          <w:rFonts w:ascii="VIC Light" w:hAnsi="VIC Light"/>
          <w:sz w:val="22"/>
          <w:szCs w:val="22"/>
        </w:rPr>
        <w:t>Be a legal entity</w:t>
      </w:r>
      <w:r w:rsidRPr="00EE3903">
        <w:rPr>
          <w:rStyle w:val="FootnoteReference"/>
          <w:rFonts w:ascii="VIC Light" w:hAnsi="VIC Light"/>
          <w:sz w:val="22"/>
          <w:szCs w:val="22"/>
        </w:rPr>
        <w:footnoteReference w:id="1"/>
      </w:r>
    </w:p>
    <w:p w14:paraId="1C7A2FAB" w14:textId="0754F1D9" w:rsidR="006C2347" w:rsidRPr="008E7B89" w:rsidRDefault="006C2347">
      <w:pPr>
        <w:pStyle w:val="ListParagraph"/>
        <w:numPr>
          <w:ilvl w:val="0"/>
          <w:numId w:val="4"/>
        </w:numPr>
        <w:spacing w:line="259" w:lineRule="auto"/>
        <w:ind w:right="590"/>
        <w:contextualSpacing w:val="0"/>
        <w:rPr>
          <w:rFonts w:ascii="VIC Light" w:hAnsi="VIC Light"/>
          <w:sz w:val="22"/>
          <w:szCs w:val="22"/>
        </w:rPr>
      </w:pPr>
      <w:r w:rsidRPr="008E7B89">
        <w:rPr>
          <w:rFonts w:ascii="VIC Light" w:hAnsi="VIC Light"/>
          <w:sz w:val="22"/>
          <w:szCs w:val="22"/>
        </w:rPr>
        <w:t xml:space="preserve">Own at least one still with a capacity of 50 litres or more  </w:t>
      </w:r>
    </w:p>
    <w:p w14:paraId="16836480" w14:textId="604941A9" w:rsidR="006C2347" w:rsidRPr="008E7B89" w:rsidRDefault="006C2347">
      <w:pPr>
        <w:pStyle w:val="ListParagraph"/>
        <w:numPr>
          <w:ilvl w:val="0"/>
          <w:numId w:val="4"/>
        </w:numPr>
        <w:spacing w:line="259" w:lineRule="auto"/>
        <w:ind w:right="590"/>
        <w:contextualSpacing w:val="0"/>
        <w:rPr>
          <w:rFonts w:ascii="VIC Light" w:hAnsi="VIC Light"/>
          <w:sz w:val="22"/>
          <w:szCs w:val="22"/>
        </w:rPr>
      </w:pPr>
      <w:r w:rsidRPr="008E7B89">
        <w:rPr>
          <w:rFonts w:ascii="VIC Light" w:hAnsi="VIC Light"/>
          <w:sz w:val="22"/>
          <w:szCs w:val="22"/>
        </w:rPr>
        <w:t>Hold a current ATO Manufacturer</w:t>
      </w:r>
      <w:r w:rsidR="00FF13C3">
        <w:rPr>
          <w:rFonts w:ascii="VIC Light" w:hAnsi="VIC Light"/>
          <w:sz w:val="22"/>
          <w:szCs w:val="22"/>
        </w:rPr>
        <w:t>’</w:t>
      </w:r>
      <w:r w:rsidR="006573D8">
        <w:rPr>
          <w:rFonts w:ascii="VIC Light" w:hAnsi="VIC Light"/>
          <w:sz w:val="22"/>
          <w:szCs w:val="22"/>
        </w:rPr>
        <w:t>s</w:t>
      </w:r>
      <w:r w:rsidRPr="008E7B89">
        <w:rPr>
          <w:rFonts w:ascii="VIC Light" w:hAnsi="VIC Light"/>
          <w:sz w:val="22"/>
          <w:szCs w:val="22"/>
        </w:rPr>
        <w:t xml:space="preserve"> Licence to produce distilled alcoholic beverages</w:t>
      </w:r>
    </w:p>
    <w:p w14:paraId="49B350E0" w14:textId="77777777" w:rsidR="006C2347" w:rsidRPr="008E7B89" w:rsidRDefault="006C2347">
      <w:pPr>
        <w:pStyle w:val="ListParagraph"/>
        <w:numPr>
          <w:ilvl w:val="0"/>
          <w:numId w:val="4"/>
        </w:numPr>
        <w:spacing w:line="259" w:lineRule="auto"/>
        <w:ind w:right="590"/>
        <w:contextualSpacing w:val="0"/>
        <w:rPr>
          <w:rFonts w:ascii="VIC Light" w:hAnsi="VIC Light"/>
          <w:sz w:val="22"/>
          <w:szCs w:val="22"/>
        </w:rPr>
      </w:pPr>
      <w:r w:rsidRPr="008E7B89">
        <w:rPr>
          <w:rFonts w:ascii="VIC Light" w:hAnsi="VIC Light"/>
          <w:sz w:val="22"/>
          <w:szCs w:val="22"/>
        </w:rPr>
        <w:t>Hold a current Victorian General or Producer’s Liquor Licence issued by Liquor Control Victoria</w:t>
      </w:r>
    </w:p>
    <w:p w14:paraId="4CBCFD59" w14:textId="57DFCCAE" w:rsidR="00D512D1" w:rsidRPr="00D512D1" w:rsidRDefault="00D512D1" w:rsidP="00D512D1">
      <w:pPr>
        <w:pStyle w:val="ListParagraph"/>
        <w:numPr>
          <w:ilvl w:val="0"/>
          <w:numId w:val="4"/>
        </w:numPr>
        <w:spacing w:line="259" w:lineRule="auto"/>
        <w:ind w:right="590"/>
        <w:contextualSpacing w:val="0"/>
        <w:rPr>
          <w:rFonts w:ascii="VIC Light" w:hAnsi="VIC Light"/>
          <w:sz w:val="22"/>
          <w:szCs w:val="22"/>
        </w:rPr>
      </w:pPr>
      <w:r w:rsidRPr="00D512D1">
        <w:rPr>
          <w:rFonts w:ascii="VIC Light" w:hAnsi="VIC Light"/>
          <w:sz w:val="22"/>
          <w:szCs w:val="22"/>
        </w:rPr>
        <w:t xml:space="preserve">Have had a Hazardous Area Assessment, Dangerous Goods Audit, OHS Essentials Program relating to hazardous areas and dangerous goods, or assessment by a Worksafe dangerous goods inspector – undertaken from 1 April 2023 </w:t>
      </w:r>
      <w:r w:rsidR="009B3316">
        <w:rPr>
          <w:rFonts w:ascii="VIC Light" w:hAnsi="VIC Light"/>
          <w:sz w:val="22"/>
          <w:szCs w:val="22"/>
        </w:rPr>
        <w:t>until</w:t>
      </w:r>
      <w:r w:rsidRPr="00D512D1">
        <w:rPr>
          <w:rFonts w:ascii="VIC Light" w:hAnsi="VIC Light"/>
          <w:sz w:val="22"/>
          <w:szCs w:val="22"/>
        </w:rPr>
        <w:t xml:space="preserve"> closing date</w:t>
      </w:r>
    </w:p>
    <w:p w14:paraId="6840CF1F" w14:textId="77777777" w:rsidR="00AF6F9E" w:rsidRPr="008E7B89" w:rsidRDefault="00AF6F9E" w:rsidP="00AF6F9E">
      <w:pPr>
        <w:pStyle w:val="ListParagraph"/>
        <w:numPr>
          <w:ilvl w:val="0"/>
          <w:numId w:val="4"/>
        </w:numPr>
        <w:spacing w:line="259" w:lineRule="auto"/>
        <w:ind w:right="590"/>
        <w:contextualSpacing w:val="0"/>
        <w:rPr>
          <w:rFonts w:ascii="VIC Light" w:hAnsi="VIC Light"/>
          <w:sz w:val="22"/>
          <w:szCs w:val="22"/>
        </w:rPr>
      </w:pPr>
      <w:r w:rsidRPr="008E7B89">
        <w:rPr>
          <w:rFonts w:ascii="VIC Light" w:hAnsi="VIC Light"/>
          <w:sz w:val="22"/>
          <w:szCs w:val="22"/>
        </w:rPr>
        <w:t xml:space="preserve">Be able to meet the cash co-contribution (minimum </w:t>
      </w:r>
      <w:r>
        <w:rPr>
          <w:rFonts w:ascii="VIC Light" w:hAnsi="VIC Light"/>
          <w:sz w:val="22"/>
          <w:szCs w:val="22"/>
        </w:rPr>
        <w:t>20% or 30%</w:t>
      </w:r>
      <w:r w:rsidRPr="008E7B89">
        <w:rPr>
          <w:rFonts w:ascii="VIC Light" w:hAnsi="VIC Light"/>
          <w:sz w:val="22"/>
          <w:szCs w:val="22"/>
        </w:rPr>
        <w:t>) require</w:t>
      </w:r>
      <w:r>
        <w:rPr>
          <w:rFonts w:ascii="VIC Light" w:hAnsi="VIC Light"/>
          <w:sz w:val="22"/>
          <w:szCs w:val="22"/>
        </w:rPr>
        <w:t>d</w:t>
      </w:r>
    </w:p>
    <w:p w14:paraId="7F327B10" w14:textId="77777777" w:rsidR="006C2347" w:rsidRPr="008E7B89" w:rsidRDefault="006C2347">
      <w:pPr>
        <w:pStyle w:val="ListParagraph"/>
        <w:numPr>
          <w:ilvl w:val="0"/>
          <w:numId w:val="4"/>
        </w:numPr>
        <w:spacing w:line="259" w:lineRule="auto"/>
        <w:ind w:right="590"/>
        <w:contextualSpacing w:val="0"/>
        <w:rPr>
          <w:rFonts w:ascii="VIC Light" w:hAnsi="VIC Light"/>
          <w:sz w:val="22"/>
          <w:szCs w:val="22"/>
        </w:rPr>
      </w:pPr>
      <w:r w:rsidRPr="008E7B89">
        <w:rPr>
          <w:rFonts w:ascii="VIC Light" w:hAnsi="VIC Light"/>
          <w:sz w:val="22"/>
          <w:szCs w:val="22"/>
        </w:rPr>
        <w:t>Agree to participate in future Program evaluation activities</w:t>
      </w:r>
    </w:p>
    <w:p w14:paraId="4EA7FEE9" w14:textId="77777777" w:rsidR="006C2347" w:rsidRPr="008E7B89" w:rsidRDefault="006C2347">
      <w:pPr>
        <w:pStyle w:val="ListParagraph"/>
        <w:numPr>
          <w:ilvl w:val="0"/>
          <w:numId w:val="4"/>
        </w:numPr>
        <w:spacing w:line="259" w:lineRule="auto"/>
        <w:ind w:right="590"/>
        <w:contextualSpacing w:val="0"/>
        <w:rPr>
          <w:rFonts w:ascii="VIC Light" w:hAnsi="VIC Light"/>
          <w:sz w:val="22"/>
          <w:szCs w:val="22"/>
        </w:rPr>
      </w:pPr>
      <w:r w:rsidRPr="008E7B89">
        <w:rPr>
          <w:rFonts w:ascii="VIC Light" w:hAnsi="VIC Light"/>
          <w:sz w:val="22"/>
          <w:szCs w:val="22"/>
        </w:rPr>
        <w:t>Meet all workplace and employment obligations as an employer in accordance with the National Employment Standards and the rights and obligations under applicable industrial awards</w:t>
      </w:r>
    </w:p>
    <w:p w14:paraId="5E28FB44" w14:textId="77777777" w:rsidR="006C2347" w:rsidRPr="00EE3903" w:rsidRDefault="006C2347" w:rsidP="008D15FC">
      <w:pPr>
        <w:ind w:left="993" w:right="588"/>
        <w:rPr>
          <w:rFonts w:ascii="VIC Light" w:hAnsi="VIC Light"/>
          <w:sz w:val="22"/>
          <w:szCs w:val="22"/>
        </w:rPr>
      </w:pPr>
    </w:p>
    <w:p w14:paraId="653C58DC" w14:textId="77777777" w:rsidR="006C2347" w:rsidRPr="00EE3903" w:rsidRDefault="006C2347" w:rsidP="008D15FC">
      <w:pPr>
        <w:ind w:left="993" w:right="588"/>
        <w:rPr>
          <w:rFonts w:ascii="VIC Light" w:hAnsi="VIC Light"/>
          <w:sz w:val="22"/>
          <w:szCs w:val="22"/>
        </w:rPr>
      </w:pPr>
      <w:r w:rsidRPr="00EE3903">
        <w:rPr>
          <w:rFonts w:ascii="VIC Light" w:hAnsi="VIC Light"/>
          <w:sz w:val="22"/>
          <w:szCs w:val="22"/>
        </w:rPr>
        <w:t>Applicants will need to:</w:t>
      </w:r>
    </w:p>
    <w:p w14:paraId="7D944592" w14:textId="3A805338" w:rsidR="00B3174A" w:rsidRPr="008E7B89" w:rsidRDefault="00B3174A">
      <w:pPr>
        <w:pStyle w:val="ListParagraph"/>
        <w:numPr>
          <w:ilvl w:val="0"/>
          <w:numId w:val="5"/>
        </w:numPr>
        <w:spacing w:after="160" w:line="259" w:lineRule="auto"/>
        <w:ind w:left="1353" w:right="590"/>
        <w:rPr>
          <w:rFonts w:ascii="VIC Light" w:hAnsi="VIC Light" w:cs="Calibri"/>
          <w:sz w:val="22"/>
          <w:szCs w:val="22"/>
        </w:rPr>
      </w:pPr>
      <w:r w:rsidRPr="008E7B89">
        <w:rPr>
          <w:rFonts w:ascii="VIC Light" w:hAnsi="VIC Light" w:cs="Calibri"/>
          <w:sz w:val="22"/>
          <w:szCs w:val="22"/>
        </w:rPr>
        <w:t xml:space="preserve">Meet the general eligibility criteria for the </w:t>
      </w:r>
      <w:r w:rsidR="0014285C">
        <w:rPr>
          <w:rFonts w:ascii="VIC Light" w:hAnsi="VIC Light" w:cs="Calibri"/>
          <w:sz w:val="22"/>
          <w:szCs w:val="22"/>
        </w:rPr>
        <w:t>R</w:t>
      </w:r>
      <w:r w:rsidRPr="008E7B89">
        <w:rPr>
          <w:rFonts w:ascii="VIC Light" w:hAnsi="VIC Light" w:cs="Calibri"/>
          <w:sz w:val="22"/>
          <w:szCs w:val="22"/>
        </w:rPr>
        <w:t>ebate</w:t>
      </w:r>
    </w:p>
    <w:p w14:paraId="5729E51C" w14:textId="18D800AE" w:rsidR="006C2347" w:rsidRDefault="006C2347">
      <w:pPr>
        <w:pStyle w:val="ListParagraph"/>
        <w:numPr>
          <w:ilvl w:val="0"/>
          <w:numId w:val="5"/>
        </w:numPr>
        <w:spacing w:after="160" w:line="259" w:lineRule="auto"/>
        <w:ind w:left="1353" w:right="590"/>
        <w:rPr>
          <w:rFonts w:ascii="VIC Light" w:hAnsi="VIC Light"/>
          <w:sz w:val="22"/>
          <w:szCs w:val="22"/>
        </w:rPr>
      </w:pPr>
      <w:r w:rsidRPr="008E7B89">
        <w:rPr>
          <w:rFonts w:ascii="VIC Light" w:hAnsi="VIC Light"/>
          <w:sz w:val="22"/>
          <w:szCs w:val="22"/>
        </w:rPr>
        <w:t>Attest to litres of distilled alcohol produced in the 2022</w:t>
      </w:r>
      <w:r w:rsidR="00635224">
        <w:rPr>
          <w:rFonts w:ascii="VIC Light" w:hAnsi="VIC Light"/>
          <w:sz w:val="22"/>
          <w:szCs w:val="22"/>
        </w:rPr>
        <w:t>-</w:t>
      </w:r>
      <w:r w:rsidRPr="008E7B89">
        <w:rPr>
          <w:rFonts w:ascii="VIC Light" w:hAnsi="VIC Light"/>
          <w:sz w:val="22"/>
          <w:szCs w:val="22"/>
        </w:rPr>
        <w:t>23 financial year</w:t>
      </w:r>
    </w:p>
    <w:p w14:paraId="71687F2E" w14:textId="2A0ED638" w:rsidR="00216D7C" w:rsidRPr="008E7B89" w:rsidRDefault="00216D7C">
      <w:pPr>
        <w:pStyle w:val="ListParagraph"/>
        <w:numPr>
          <w:ilvl w:val="0"/>
          <w:numId w:val="5"/>
        </w:numPr>
        <w:spacing w:after="160" w:line="259" w:lineRule="auto"/>
        <w:ind w:left="1353" w:right="590"/>
        <w:rPr>
          <w:rFonts w:ascii="VIC Light" w:hAnsi="VIC Light"/>
          <w:sz w:val="22"/>
          <w:szCs w:val="22"/>
        </w:rPr>
      </w:pPr>
      <w:r>
        <w:rPr>
          <w:rFonts w:ascii="VIC Light" w:hAnsi="VIC Light"/>
          <w:sz w:val="22"/>
          <w:szCs w:val="22"/>
        </w:rPr>
        <w:t>Provide copies of their current ATO Manufacturer’s Licence to produce distilled alcoholic bev</w:t>
      </w:r>
      <w:r w:rsidR="00A2054A">
        <w:rPr>
          <w:rFonts w:ascii="VIC Light" w:hAnsi="VIC Light"/>
          <w:sz w:val="22"/>
          <w:szCs w:val="22"/>
        </w:rPr>
        <w:t xml:space="preserve">erages and their current Victorian General or Producer’s Licence </w:t>
      </w:r>
    </w:p>
    <w:p w14:paraId="3C1A5119" w14:textId="09ABC75D" w:rsidR="00976651" w:rsidRPr="00976651" w:rsidRDefault="006C2347">
      <w:pPr>
        <w:pStyle w:val="ListParagraph"/>
        <w:numPr>
          <w:ilvl w:val="0"/>
          <w:numId w:val="5"/>
        </w:numPr>
        <w:spacing w:after="160" w:line="259" w:lineRule="auto"/>
        <w:ind w:left="1353" w:right="590"/>
        <w:rPr>
          <w:rFonts w:ascii="VIC Light" w:hAnsi="VIC Light"/>
          <w:sz w:val="22"/>
          <w:szCs w:val="22"/>
        </w:rPr>
      </w:pPr>
      <w:r w:rsidRPr="008E7B89">
        <w:rPr>
          <w:rFonts w:ascii="VIC Light" w:hAnsi="VIC Light"/>
          <w:sz w:val="22"/>
          <w:szCs w:val="22"/>
        </w:rPr>
        <w:t>Provide</w:t>
      </w:r>
      <w:r w:rsidR="0022078F">
        <w:rPr>
          <w:rFonts w:ascii="VIC Light" w:hAnsi="VIC Light"/>
          <w:sz w:val="22"/>
          <w:szCs w:val="22"/>
        </w:rPr>
        <w:t xml:space="preserve"> a copy of </w:t>
      </w:r>
      <w:r w:rsidR="00D738B9">
        <w:rPr>
          <w:rFonts w:ascii="VIC Light" w:hAnsi="VIC Light"/>
          <w:sz w:val="22"/>
          <w:szCs w:val="22"/>
        </w:rPr>
        <w:t xml:space="preserve">one of the following: </w:t>
      </w:r>
      <w:r w:rsidR="00B3174A">
        <w:rPr>
          <w:rFonts w:ascii="VIC Light" w:hAnsi="VIC Light"/>
          <w:sz w:val="22"/>
          <w:szCs w:val="22"/>
        </w:rPr>
        <w:t>Hazardous Area Assessment</w:t>
      </w:r>
      <w:r w:rsidR="003457E8">
        <w:rPr>
          <w:rFonts w:ascii="VIC Light" w:hAnsi="VIC Light"/>
          <w:sz w:val="22"/>
          <w:szCs w:val="22"/>
        </w:rPr>
        <w:t>, Dangerous Goods Audit</w:t>
      </w:r>
      <w:r w:rsidR="00D738B9">
        <w:rPr>
          <w:rFonts w:ascii="VIC Light" w:hAnsi="VIC Light"/>
          <w:sz w:val="22"/>
          <w:szCs w:val="22"/>
        </w:rPr>
        <w:t xml:space="preserve">, </w:t>
      </w:r>
      <w:r w:rsidR="007B3AB8">
        <w:rPr>
          <w:rFonts w:ascii="VIC Light" w:hAnsi="VIC Light"/>
          <w:sz w:val="22"/>
          <w:szCs w:val="22"/>
        </w:rPr>
        <w:t xml:space="preserve">OHS Essentials Program </w:t>
      </w:r>
      <w:r w:rsidR="004B49AB">
        <w:rPr>
          <w:rFonts w:ascii="VIC Light" w:hAnsi="VIC Light"/>
          <w:sz w:val="22"/>
          <w:szCs w:val="22"/>
        </w:rPr>
        <w:t>relating to hazardous areas and dangerous goods</w:t>
      </w:r>
      <w:r w:rsidR="00CF4B80">
        <w:rPr>
          <w:rFonts w:ascii="VIC Light" w:hAnsi="VIC Light"/>
          <w:sz w:val="22"/>
          <w:szCs w:val="22"/>
        </w:rPr>
        <w:t xml:space="preserve">, </w:t>
      </w:r>
      <w:r w:rsidR="00466188">
        <w:rPr>
          <w:rFonts w:ascii="VIC Light" w:hAnsi="VIC Light"/>
          <w:sz w:val="22"/>
          <w:szCs w:val="22"/>
        </w:rPr>
        <w:t xml:space="preserve">or </w:t>
      </w:r>
      <w:r w:rsidR="00AF44C0">
        <w:rPr>
          <w:rFonts w:ascii="VIC Light" w:hAnsi="VIC Light"/>
          <w:sz w:val="22"/>
          <w:szCs w:val="22"/>
        </w:rPr>
        <w:t xml:space="preserve">assessment </w:t>
      </w:r>
      <w:r w:rsidR="00466188">
        <w:rPr>
          <w:rFonts w:ascii="VIC Light" w:hAnsi="VIC Light"/>
          <w:sz w:val="22"/>
          <w:szCs w:val="22"/>
        </w:rPr>
        <w:t>by a WorkSafe dangerous goods inspector</w:t>
      </w:r>
      <w:r w:rsidR="00D62FE8">
        <w:rPr>
          <w:rFonts w:ascii="VIC Light" w:hAnsi="VIC Light"/>
          <w:sz w:val="22"/>
          <w:szCs w:val="22"/>
        </w:rPr>
        <w:t xml:space="preserve"> </w:t>
      </w:r>
      <w:r w:rsidR="00C62183">
        <w:rPr>
          <w:rFonts w:ascii="VIC Light" w:hAnsi="VIC Light"/>
          <w:sz w:val="22"/>
          <w:szCs w:val="22"/>
        </w:rPr>
        <w:t xml:space="preserve">– undertaken </w:t>
      </w:r>
      <w:r w:rsidR="004161B4">
        <w:rPr>
          <w:rFonts w:ascii="VIC Light" w:hAnsi="VIC Light" w:cstheme="minorHAnsi"/>
          <w:sz w:val="22"/>
          <w:szCs w:val="22"/>
        </w:rPr>
        <w:t xml:space="preserve">from 1 April 2023 until </w:t>
      </w:r>
      <w:r w:rsidR="003F6630">
        <w:rPr>
          <w:rFonts w:ascii="VIC Light" w:hAnsi="VIC Light" w:cstheme="minorHAnsi"/>
          <w:sz w:val="22"/>
          <w:szCs w:val="22"/>
        </w:rPr>
        <w:t>closing date</w:t>
      </w:r>
    </w:p>
    <w:p w14:paraId="317AE813" w14:textId="7A8711CF" w:rsidR="006C2347" w:rsidRDefault="00976651">
      <w:pPr>
        <w:pStyle w:val="ListParagraph"/>
        <w:numPr>
          <w:ilvl w:val="0"/>
          <w:numId w:val="5"/>
        </w:numPr>
        <w:spacing w:after="160" w:line="259" w:lineRule="auto"/>
        <w:ind w:left="1353" w:right="590"/>
        <w:rPr>
          <w:rFonts w:ascii="VIC Light" w:hAnsi="VIC Light"/>
          <w:sz w:val="22"/>
          <w:szCs w:val="22"/>
        </w:rPr>
      </w:pPr>
      <w:r>
        <w:rPr>
          <w:rFonts w:ascii="VIC Light" w:hAnsi="VIC Light" w:cstheme="minorHAnsi"/>
          <w:sz w:val="22"/>
          <w:szCs w:val="22"/>
        </w:rPr>
        <w:t xml:space="preserve">Provide copies of </w:t>
      </w:r>
      <w:r w:rsidR="00DC5F29">
        <w:rPr>
          <w:rFonts w:ascii="VIC Light" w:hAnsi="VIC Light" w:cstheme="minorHAnsi"/>
          <w:sz w:val="22"/>
          <w:szCs w:val="22"/>
        </w:rPr>
        <w:t>invoices and rec</w:t>
      </w:r>
      <w:r w:rsidR="006C2347" w:rsidRPr="008E7B89">
        <w:rPr>
          <w:rFonts w:ascii="VIC Light" w:hAnsi="VIC Light"/>
          <w:sz w:val="22"/>
          <w:szCs w:val="22"/>
        </w:rPr>
        <w:t>eipts</w:t>
      </w:r>
      <w:r>
        <w:rPr>
          <w:rFonts w:ascii="VIC Light" w:hAnsi="VIC Light"/>
          <w:sz w:val="22"/>
          <w:szCs w:val="22"/>
        </w:rPr>
        <w:t xml:space="preserve"> for eligible items</w:t>
      </w:r>
    </w:p>
    <w:p w14:paraId="4A3B3008" w14:textId="02614E48" w:rsidR="00F553DE" w:rsidRPr="007B3AB8" w:rsidRDefault="00F553DE">
      <w:pPr>
        <w:pStyle w:val="ListParagraph"/>
        <w:numPr>
          <w:ilvl w:val="0"/>
          <w:numId w:val="5"/>
        </w:numPr>
        <w:spacing w:after="160" w:line="259" w:lineRule="auto"/>
        <w:ind w:left="1353" w:right="590"/>
        <w:rPr>
          <w:rFonts w:ascii="VIC Light" w:hAnsi="VIC Light"/>
          <w:sz w:val="22"/>
          <w:szCs w:val="22"/>
        </w:rPr>
      </w:pPr>
      <w:r>
        <w:rPr>
          <w:rFonts w:ascii="VIC Light" w:hAnsi="VIC Light"/>
          <w:sz w:val="22"/>
          <w:szCs w:val="22"/>
        </w:rPr>
        <w:t>Provide a Statutory Declaration attesting to the total costs</w:t>
      </w:r>
    </w:p>
    <w:p w14:paraId="6E6C9A4B" w14:textId="77777777" w:rsidR="00FF13C3" w:rsidRDefault="00FF13C3" w:rsidP="008D15FC">
      <w:pPr>
        <w:pStyle w:val="Heading1"/>
        <w:ind w:left="993" w:right="588"/>
      </w:pPr>
      <w:bookmarkStart w:id="23" w:name="_Toc143856798"/>
      <w:bookmarkStart w:id="24" w:name="_Toc143856829"/>
      <w:bookmarkStart w:id="25" w:name="_Toc143856901"/>
      <w:bookmarkStart w:id="26" w:name="_Toc143857869"/>
    </w:p>
    <w:p w14:paraId="0A326D65" w14:textId="77777777" w:rsidR="009A56A9" w:rsidRDefault="009A56A9">
      <w:pPr>
        <w:sectPr w:rsidR="009A56A9" w:rsidSect="008E7B89">
          <w:headerReference w:type="default" r:id="rId24"/>
          <w:pgSz w:w="11920" w:h="16840"/>
          <w:pgMar w:top="700" w:right="438" w:bottom="280" w:left="1680" w:header="507" w:footer="0" w:gutter="0"/>
          <w:cols w:space="720"/>
        </w:sectPr>
      </w:pPr>
    </w:p>
    <w:p w14:paraId="78518190" w14:textId="77777777" w:rsidR="00D3270D" w:rsidRDefault="00D3270D" w:rsidP="007277A6"/>
    <w:p w14:paraId="14BF0305" w14:textId="485F3BD6" w:rsidR="006C2347" w:rsidRPr="007E7585" w:rsidRDefault="006C2347" w:rsidP="008D15FC">
      <w:pPr>
        <w:pStyle w:val="Heading1"/>
        <w:ind w:left="993" w:right="588"/>
      </w:pPr>
      <w:bookmarkStart w:id="27" w:name="_Toc150855588"/>
      <w:r w:rsidRPr="007E7585">
        <w:t>Who is not eligible?</w:t>
      </w:r>
      <w:bookmarkEnd w:id="23"/>
      <w:bookmarkEnd w:id="24"/>
      <w:bookmarkEnd w:id="25"/>
      <w:bookmarkEnd w:id="26"/>
      <w:bookmarkEnd w:id="27"/>
    </w:p>
    <w:p w14:paraId="7EE3A3D7" w14:textId="77777777" w:rsidR="006C2347" w:rsidRPr="00EE3903" w:rsidRDefault="006C2347" w:rsidP="008D15FC">
      <w:pPr>
        <w:ind w:left="993" w:right="588"/>
        <w:rPr>
          <w:rFonts w:ascii="VIC Light" w:hAnsi="VIC Light"/>
          <w:sz w:val="22"/>
          <w:szCs w:val="22"/>
        </w:rPr>
      </w:pPr>
      <w:r w:rsidRPr="00EE3903">
        <w:rPr>
          <w:rFonts w:ascii="VIC Light" w:hAnsi="VIC Light"/>
          <w:sz w:val="22"/>
          <w:szCs w:val="22"/>
        </w:rPr>
        <w:t xml:space="preserve">You are not eligible to apply if you are: </w:t>
      </w:r>
    </w:p>
    <w:p w14:paraId="7E1164D0" w14:textId="2E6F7CFF" w:rsidR="006C2347" w:rsidRPr="008E7B89" w:rsidRDefault="006C2347">
      <w:pPr>
        <w:pStyle w:val="ListParagraph"/>
        <w:numPr>
          <w:ilvl w:val="0"/>
          <w:numId w:val="6"/>
        </w:numPr>
        <w:spacing w:after="160" w:line="259" w:lineRule="auto"/>
        <w:ind w:right="588"/>
        <w:rPr>
          <w:rFonts w:ascii="VIC Light" w:hAnsi="VIC Light"/>
          <w:sz w:val="22"/>
          <w:szCs w:val="22"/>
        </w:rPr>
      </w:pPr>
      <w:r w:rsidRPr="008E7B89">
        <w:rPr>
          <w:rFonts w:ascii="VIC Light" w:hAnsi="VIC Light"/>
          <w:sz w:val="22"/>
          <w:szCs w:val="22"/>
        </w:rPr>
        <w:t>A producer of spirits that do</w:t>
      </w:r>
      <w:r w:rsidR="00A47EC6">
        <w:rPr>
          <w:rFonts w:ascii="VIC Light" w:hAnsi="VIC Light"/>
          <w:sz w:val="22"/>
          <w:szCs w:val="22"/>
        </w:rPr>
        <w:t>es</w:t>
      </w:r>
      <w:r w:rsidRPr="008E7B89">
        <w:rPr>
          <w:rFonts w:ascii="VIC Light" w:hAnsi="VIC Light"/>
          <w:sz w:val="22"/>
          <w:szCs w:val="22"/>
        </w:rPr>
        <w:t xml:space="preserve"> not distil their own alcoholic beverages</w:t>
      </w:r>
    </w:p>
    <w:p w14:paraId="7C558D8C" w14:textId="77777777" w:rsidR="006C2347" w:rsidRPr="008E7B89" w:rsidRDefault="006C2347">
      <w:pPr>
        <w:pStyle w:val="ListParagraph"/>
        <w:numPr>
          <w:ilvl w:val="0"/>
          <w:numId w:val="6"/>
        </w:numPr>
        <w:spacing w:after="160" w:line="259" w:lineRule="auto"/>
        <w:ind w:right="588"/>
        <w:rPr>
          <w:rFonts w:ascii="VIC Light" w:hAnsi="VIC Light"/>
          <w:sz w:val="22"/>
          <w:szCs w:val="22"/>
        </w:rPr>
      </w:pPr>
      <w:r w:rsidRPr="008E7B89">
        <w:rPr>
          <w:rFonts w:ascii="VIC Light" w:hAnsi="VIC Light"/>
          <w:sz w:val="22"/>
          <w:szCs w:val="22"/>
        </w:rPr>
        <w:t xml:space="preserve">A state government department, agency or local council </w:t>
      </w:r>
    </w:p>
    <w:p w14:paraId="79243C27" w14:textId="77777777" w:rsidR="006C2347" w:rsidRPr="008E7B89" w:rsidRDefault="006C2347">
      <w:pPr>
        <w:pStyle w:val="ListParagraph"/>
        <w:numPr>
          <w:ilvl w:val="0"/>
          <w:numId w:val="6"/>
        </w:numPr>
        <w:spacing w:after="160" w:line="259" w:lineRule="auto"/>
        <w:ind w:right="588"/>
        <w:rPr>
          <w:rFonts w:ascii="VIC Light" w:hAnsi="VIC Light"/>
          <w:sz w:val="22"/>
          <w:szCs w:val="22"/>
        </w:rPr>
      </w:pPr>
      <w:r w:rsidRPr="008E7B89">
        <w:rPr>
          <w:rFonts w:ascii="VIC Light" w:hAnsi="VIC Light"/>
          <w:sz w:val="22"/>
          <w:szCs w:val="22"/>
        </w:rPr>
        <w:t>An unincorporated association or franchise</w:t>
      </w:r>
    </w:p>
    <w:p w14:paraId="7E248D97" w14:textId="77777777" w:rsidR="006C2347" w:rsidRPr="008E7B89" w:rsidRDefault="006C2347">
      <w:pPr>
        <w:pStyle w:val="ListParagraph"/>
        <w:numPr>
          <w:ilvl w:val="0"/>
          <w:numId w:val="6"/>
        </w:numPr>
        <w:spacing w:after="160" w:line="259" w:lineRule="auto"/>
        <w:ind w:right="588"/>
        <w:rPr>
          <w:rFonts w:ascii="VIC Light" w:hAnsi="VIC Light"/>
          <w:sz w:val="22"/>
          <w:szCs w:val="22"/>
        </w:rPr>
      </w:pPr>
      <w:r w:rsidRPr="008E7B89">
        <w:rPr>
          <w:rFonts w:ascii="VIC Light" w:hAnsi="VIC Light"/>
          <w:sz w:val="22"/>
          <w:szCs w:val="22"/>
        </w:rPr>
        <w:t>A potential applicant who has applied for another state government grant for the same project</w:t>
      </w:r>
    </w:p>
    <w:p w14:paraId="5B58C992" w14:textId="77777777" w:rsidR="006C2347" w:rsidRPr="008E7B89" w:rsidRDefault="006C2347">
      <w:pPr>
        <w:pStyle w:val="ListParagraph"/>
        <w:numPr>
          <w:ilvl w:val="0"/>
          <w:numId w:val="6"/>
        </w:numPr>
        <w:spacing w:after="160" w:line="259" w:lineRule="auto"/>
        <w:ind w:right="588"/>
        <w:rPr>
          <w:rFonts w:ascii="VIC Light" w:hAnsi="VIC Light"/>
          <w:sz w:val="22"/>
          <w:szCs w:val="22"/>
        </w:rPr>
      </w:pPr>
      <w:r w:rsidRPr="008E7B89">
        <w:rPr>
          <w:rFonts w:ascii="VIC Light" w:hAnsi="VIC Light"/>
          <w:sz w:val="22"/>
          <w:szCs w:val="22"/>
        </w:rPr>
        <w:t>Not based in Victoria</w:t>
      </w:r>
    </w:p>
    <w:p w14:paraId="26AE4596" w14:textId="77777777" w:rsidR="00C4073A" w:rsidRDefault="00C4073A" w:rsidP="006F2E1E">
      <w:pPr>
        <w:spacing w:after="120"/>
        <w:ind w:right="588"/>
        <w:rPr>
          <w:rFonts w:ascii="VIC Light" w:eastAsia="VIC Light" w:hAnsi="VIC Light" w:cs="VIC Light"/>
          <w:sz w:val="18"/>
          <w:szCs w:val="18"/>
        </w:rPr>
      </w:pPr>
    </w:p>
    <w:p w14:paraId="34E20572" w14:textId="77777777" w:rsidR="006F2E1E" w:rsidRDefault="006F2E1E" w:rsidP="006F2E1E">
      <w:pPr>
        <w:spacing w:after="120"/>
        <w:ind w:right="588"/>
        <w:rPr>
          <w:rFonts w:ascii="VIC Light" w:eastAsia="VIC Light" w:hAnsi="VIC Light" w:cs="VIC Light"/>
          <w:sz w:val="18"/>
          <w:szCs w:val="18"/>
        </w:rPr>
      </w:pPr>
    </w:p>
    <w:p w14:paraId="2E616493" w14:textId="7F415D76" w:rsidR="006C2347" w:rsidRPr="007E7585" w:rsidRDefault="00D3270D" w:rsidP="008D15FC">
      <w:pPr>
        <w:pStyle w:val="Heading1"/>
        <w:ind w:left="993" w:right="588"/>
      </w:pPr>
      <w:bookmarkStart w:id="28" w:name="_Toc143856799"/>
      <w:bookmarkStart w:id="29" w:name="_Toc143856830"/>
      <w:bookmarkStart w:id="30" w:name="_Toc143856902"/>
      <w:bookmarkStart w:id="31" w:name="_Toc143857870"/>
      <w:bookmarkStart w:id="32" w:name="_Toc150855589"/>
      <w:r>
        <w:t>W</w:t>
      </w:r>
      <w:r w:rsidR="006C2347" w:rsidRPr="007E7585">
        <w:t>hat might be funded?</w:t>
      </w:r>
      <w:bookmarkEnd w:id="28"/>
      <w:bookmarkEnd w:id="29"/>
      <w:bookmarkEnd w:id="30"/>
      <w:bookmarkEnd w:id="31"/>
      <w:bookmarkEnd w:id="32"/>
    </w:p>
    <w:p w14:paraId="695C225B" w14:textId="5E95FBDA" w:rsidR="006C2347" w:rsidRPr="004A73F6" w:rsidRDefault="003F0F27" w:rsidP="00A32A5D">
      <w:pPr>
        <w:spacing w:after="120"/>
        <w:ind w:left="993" w:right="588"/>
        <w:rPr>
          <w:rFonts w:ascii="VIC Light" w:hAnsi="VIC Light"/>
          <w:sz w:val="22"/>
          <w:szCs w:val="22"/>
        </w:rPr>
      </w:pPr>
      <w:r>
        <w:rPr>
          <w:rFonts w:ascii="VIC Light" w:hAnsi="VIC Light"/>
          <w:sz w:val="22"/>
          <w:szCs w:val="22"/>
        </w:rPr>
        <w:t xml:space="preserve">This program </w:t>
      </w:r>
      <w:r w:rsidR="00CC520A">
        <w:rPr>
          <w:rFonts w:ascii="VIC Light" w:hAnsi="VIC Light"/>
          <w:sz w:val="22"/>
          <w:szCs w:val="22"/>
        </w:rPr>
        <w:t>may</w:t>
      </w:r>
      <w:r>
        <w:rPr>
          <w:rFonts w:ascii="VIC Light" w:hAnsi="VIC Light"/>
          <w:sz w:val="22"/>
          <w:szCs w:val="22"/>
        </w:rPr>
        <w:t xml:space="preserve"> provide </w:t>
      </w:r>
      <w:r w:rsidR="00435E71">
        <w:rPr>
          <w:rFonts w:ascii="VIC Light" w:hAnsi="VIC Light"/>
          <w:sz w:val="22"/>
          <w:szCs w:val="22"/>
        </w:rPr>
        <w:t>a Rebate</w:t>
      </w:r>
      <w:r w:rsidR="00AE4100">
        <w:rPr>
          <w:rFonts w:ascii="VIC Light" w:hAnsi="VIC Light"/>
          <w:sz w:val="22"/>
          <w:szCs w:val="22"/>
        </w:rPr>
        <w:t xml:space="preserve"> up to the value of $50,000 (GST exclusive) of eligible costs associated with one or more of these activities:</w:t>
      </w:r>
      <w:r w:rsidR="006C2347" w:rsidRPr="004A73F6">
        <w:rPr>
          <w:rFonts w:ascii="VIC Light" w:hAnsi="VIC Light"/>
          <w:sz w:val="22"/>
          <w:szCs w:val="22"/>
        </w:rPr>
        <w:t xml:space="preserve"> </w:t>
      </w:r>
    </w:p>
    <w:p w14:paraId="0E9EFDCA" w14:textId="1F4BBA91" w:rsidR="006C2347" w:rsidRPr="00EE3903" w:rsidRDefault="00C35033">
      <w:pPr>
        <w:pStyle w:val="Bullet1"/>
        <w:numPr>
          <w:ilvl w:val="1"/>
          <w:numId w:val="8"/>
        </w:numPr>
        <w:spacing w:after="120" w:line="240" w:lineRule="auto"/>
        <w:ind w:right="588"/>
        <w:rPr>
          <w:rFonts w:cstheme="minorHAnsi"/>
          <w:color w:val="231F20"/>
          <w:kern w:val="1"/>
          <w:sz w:val="22"/>
          <w:szCs w:val="22"/>
          <w:lang w:val="en-GB"/>
        </w:rPr>
      </w:pPr>
      <w:r>
        <w:rPr>
          <w:rFonts w:cstheme="minorHAnsi"/>
          <w:color w:val="231F20"/>
          <w:kern w:val="1"/>
          <w:sz w:val="22"/>
          <w:szCs w:val="22"/>
          <w:lang w:val="en-GB"/>
        </w:rPr>
        <w:t xml:space="preserve">Costs associated with having a </w:t>
      </w:r>
      <w:r w:rsidR="006C2347" w:rsidRPr="00EE3903">
        <w:rPr>
          <w:rFonts w:cstheme="minorHAnsi"/>
          <w:color w:val="231F20"/>
          <w:kern w:val="1"/>
          <w:sz w:val="22"/>
          <w:szCs w:val="22"/>
          <w:lang w:val="en-GB"/>
        </w:rPr>
        <w:t xml:space="preserve">Hazardous Area Assessment </w:t>
      </w:r>
      <w:r w:rsidR="00B45C52">
        <w:rPr>
          <w:rFonts w:cstheme="minorHAnsi"/>
          <w:color w:val="231F20"/>
          <w:kern w:val="1"/>
          <w:sz w:val="22"/>
          <w:szCs w:val="22"/>
          <w:lang w:val="en-GB"/>
        </w:rPr>
        <w:t xml:space="preserve">or Dangerous Goods Audit </w:t>
      </w:r>
      <w:r w:rsidR="006C2347" w:rsidRPr="00EE3903">
        <w:rPr>
          <w:rFonts w:cstheme="minorHAnsi"/>
          <w:color w:val="231F20"/>
          <w:kern w:val="1"/>
          <w:sz w:val="22"/>
          <w:szCs w:val="22"/>
          <w:lang w:val="en-GB"/>
        </w:rPr>
        <w:t>undertaken</w:t>
      </w:r>
      <w:r w:rsidR="00A7615B">
        <w:rPr>
          <w:rFonts w:cstheme="minorHAnsi"/>
          <w:color w:val="231F20"/>
          <w:kern w:val="1"/>
          <w:sz w:val="22"/>
          <w:szCs w:val="22"/>
          <w:lang w:val="en-GB"/>
        </w:rPr>
        <w:t xml:space="preserve"> from 1 April 2023 until closing date</w:t>
      </w:r>
    </w:p>
    <w:p w14:paraId="10D1E114" w14:textId="139AFB38" w:rsidR="00010D15" w:rsidRPr="008C5BCA" w:rsidRDefault="00A47EC6" w:rsidP="001B7EF0">
      <w:pPr>
        <w:pStyle w:val="ListParagraph"/>
        <w:numPr>
          <w:ilvl w:val="1"/>
          <w:numId w:val="8"/>
        </w:numPr>
        <w:spacing w:after="120"/>
        <w:ind w:left="1349" w:right="590" w:hanging="357"/>
        <w:contextualSpacing w:val="0"/>
        <w:rPr>
          <w:rFonts w:ascii="VIC Light" w:hAnsi="VIC Light" w:cstheme="minorHAnsi"/>
          <w:color w:val="231F20"/>
          <w:kern w:val="1"/>
          <w:sz w:val="22"/>
          <w:szCs w:val="22"/>
          <w:lang w:val="en-GB"/>
        </w:rPr>
      </w:pPr>
      <w:r>
        <w:rPr>
          <w:rFonts w:ascii="VIC Light" w:hAnsi="VIC Light" w:cstheme="minorHAnsi"/>
          <w:color w:val="231F20"/>
          <w:kern w:val="1"/>
          <w:sz w:val="22"/>
          <w:szCs w:val="22"/>
          <w:lang w:val="en-GB"/>
        </w:rPr>
        <w:t xml:space="preserve">Purchase and installation of </w:t>
      </w:r>
      <w:r w:rsidR="00200AB6">
        <w:rPr>
          <w:rFonts w:ascii="VIC Light" w:hAnsi="VIC Light" w:cstheme="minorHAnsi"/>
          <w:color w:val="231F20"/>
          <w:kern w:val="1"/>
          <w:sz w:val="22"/>
          <w:szCs w:val="22"/>
          <w:lang w:val="en-GB"/>
        </w:rPr>
        <w:t xml:space="preserve">equipment and </w:t>
      </w:r>
      <w:r>
        <w:rPr>
          <w:rFonts w:ascii="VIC Light" w:hAnsi="VIC Light" w:cstheme="minorHAnsi"/>
          <w:color w:val="231F20"/>
          <w:kern w:val="1"/>
          <w:sz w:val="22"/>
          <w:szCs w:val="22"/>
          <w:lang w:val="en-GB"/>
        </w:rPr>
        <w:t>i</w:t>
      </w:r>
      <w:r w:rsidR="00010D15" w:rsidRPr="008C5BCA">
        <w:rPr>
          <w:rFonts w:ascii="VIC Light" w:hAnsi="VIC Light" w:cstheme="minorHAnsi"/>
          <w:color w:val="231F20"/>
          <w:kern w:val="1"/>
          <w:sz w:val="22"/>
          <w:szCs w:val="22"/>
          <w:lang w:val="en-GB"/>
        </w:rPr>
        <w:t xml:space="preserve">nfrastructure </w:t>
      </w:r>
      <w:r>
        <w:rPr>
          <w:rFonts w:ascii="VIC Light" w:hAnsi="VIC Light" w:cstheme="minorHAnsi"/>
          <w:color w:val="231F20"/>
          <w:kern w:val="1"/>
          <w:sz w:val="22"/>
          <w:szCs w:val="22"/>
          <w:lang w:val="en-GB"/>
        </w:rPr>
        <w:t xml:space="preserve">as </w:t>
      </w:r>
      <w:r w:rsidR="00010D15" w:rsidRPr="008C5BCA">
        <w:rPr>
          <w:rFonts w:ascii="VIC Light" w:hAnsi="VIC Light" w:cstheme="minorHAnsi"/>
          <w:color w:val="231F20"/>
          <w:kern w:val="1"/>
          <w:sz w:val="22"/>
          <w:szCs w:val="22"/>
          <w:lang w:val="en-GB"/>
        </w:rPr>
        <w:t xml:space="preserve">recommended </w:t>
      </w:r>
      <w:r w:rsidR="0066207A" w:rsidRPr="008C5BCA">
        <w:rPr>
          <w:rFonts w:ascii="VIC Light" w:hAnsi="VIC Light" w:cstheme="minorHAnsi"/>
          <w:sz w:val="22"/>
          <w:szCs w:val="22"/>
        </w:rPr>
        <w:t>in</w:t>
      </w:r>
      <w:r>
        <w:rPr>
          <w:rFonts w:ascii="VIC Light" w:hAnsi="VIC Light" w:cstheme="minorHAnsi"/>
          <w:sz w:val="22"/>
          <w:szCs w:val="22"/>
        </w:rPr>
        <w:t xml:space="preserve"> </w:t>
      </w:r>
      <w:r w:rsidR="0066207A" w:rsidRPr="008C5BCA">
        <w:rPr>
          <w:rFonts w:ascii="VIC Light" w:hAnsi="VIC Light" w:cstheme="minorHAnsi"/>
          <w:sz w:val="22"/>
          <w:szCs w:val="22"/>
        </w:rPr>
        <w:t xml:space="preserve">either the Hazardous Area Assessment, </w:t>
      </w:r>
      <w:r w:rsidR="009E4D3F">
        <w:rPr>
          <w:rFonts w:ascii="VIC Light" w:hAnsi="VIC Light" w:cstheme="minorHAnsi"/>
          <w:sz w:val="22"/>
          <w:szCs w:val="22"/>
        </w:rPr>
        <w:t xml:space="preserve">Dangerous Goods Audit, </w:t>
      </w:r>
      <w:r w:rsidR="0066207A" w:rsidRPr="008C5BCA">
        <w:rPr>
          <w:rFonts w:ascii="VIC Light" w:hAnsi="VIC Light" w:cstheme="minorHAnsi"/>
          <w:sz w:val="22"/>
          <w:szCs w:val="22"/>
        </w:rPr>
        <w:t>OHS Essentials Program</w:t>
      </w:r>
      <w:r w:rsidR="007A4BC4">
        <w:rPr>
          <w:rFonts w:ascii="VIC Light" w:hAnsi="VIC Light" w:cstheme="minorHAnsi"/>
          <w:sz w:val="22"/>
          <w:szCs w:val="22"/>
        </w:rPr>
        <w:t xml:space="preserve"> relating to hazardous areas and dangerous goods</w:t>
      </w:r>
      <w:r w:rsidR="0066207A" w:rsidRPr="008C5BCA">
        <w:rPr>
          <w:rFonts w:ascii="VIC Light" w:hAnsi="VIC Light" w:cstheme="minorHAnsi"/>
          <w:sz w:val="22"/>
          <w:szCs w:val="22"/>
        </w:rPr>
        <w:t xml:space="preserve">, </w:t>
      </w:r>
      <w:r w:rsidR="009E4D3F">
        <w:rPr>
          <w:rFonts w:ascii="VIC Light" w:hAnsi="VIC Light" w:cstheme="minorHAnsi"/>
          <w:sz w:val="22"/>
          <w:szCs w:val="22"/>
        </w:rPr>
        <w:t xml:space="preserve">or </w:t>
      </w:r>
      <w:r w:rsidR="0081035F">
        <w:rPr>
          <w:rFonts w:ascii="VIC Light" w:hAnsi="VIC Light" w:cstheme="minorHAnsi"/>
          <w:sz w:val="22"/>
          <w:szCs w:val="22"/>
        </w:rPr>
        <w:t xml:space="preserve">assessment </w:t>
      </w:r>
      <w:r w:rsidR="00BE0174">
        <w:rPr>
          <w:rFonts w:ascii="VIC Light" w:hAnsi="VIC Light" w:cstheme="minorHAnsi"/>
          <w:sz w:val="22"/>
          <w:szCs w:val="22"/>
        </w:rPr>
        <w:t xml:space="preserve">by </w:t>
      </w:r>
      <w:r w:rsidR="00AF0736">
        <w:rPr>
          <w:rFonts w:ascii="VIC Light" w:hAnsi="VIC Light" w:cstheme="minorHAnsi"/>
          <w:sz w:val="22"/>
          <w:szCs w:val="22"/>
        </w:rPr>
        <w:t>a</w:t>
      </w:r>
      <w:r w:rsidR="00BE0174">
        <w:rPr>
          <w:rFonts w:ascii="VIC Light" w:hAnsi="VIC Light" w:cstheme="minorHAnsi"/>
          <w:sz w:val="22"/>
          <w:szCs w:val="22"/>
        </w:rPr>
        <w:t xml:space="preserve"> </w:t>
      </w:r>
      <w:r w:rsidR="0066207A" w:rsidRPr="008C5BCA">
        <w:rPr>
          <w:rFonts w:ascii="VIC Light" w:hAnsi="VIC Light" w:cstheme="minorHAnsi"/>
          <w:sz w:val="22"/>
          <w:szCs w:val="22"/>
        </w:rPr>
        <w:t>Worksafe dangerous goods inspector</w:t>
      </w:r>
      <w:r w:rsidR="00A22DE0">
        <w:rPr>
          <w:rFonts w:ascii="VIC Light" w:hAnsi="VIC Light" w:cstheme="minorHAnsi"/>
          <w:sz w:val="22"/>
          <w:szCs w:val="22"/>
        </w:rPr>
        <w:t xml:space="preserve"> from 1 April 2023 until closing date</w:t>
      </w:r>
    </w:p>
    <w:p w14:paraId="484CEB0E" w14:textId="77777777" w:rsidR="006C2347" w:rsidRPr="008C5BCA" w:rsidRDefault="006C2347">
      <w:pPr>
        <w:pStyle w:val="ListParagraph"/>
        <w:numPr>
          <w:ilvl w:val="1"/>
          <w:numId w:val="8"/>
        </w:numPr>
        <w:spacing w:after="120"/>
        <w:ind w:right="588"/>
        <w:rPr>
          <w:rFonts w:ascii="VIC Light" w:hAnsi="VIC Light"/>
          <w:sz w:val="22"/>
          <w:szCs w:val="22"/>
        </w:rPr>
      </w:pPr>
      <w:r w:rsidRPr="008C5BCA">
        <w:rPr>
          <w:rFonts w:ascii="VIC Light" w:hAnsi="VIC Light" w:cstheme="minorHAnsi"/>
          <w:color w:val="231F20"/>
          <w:kern w:val="1"/>
          <w:sz w:val="22"/>
          <w:szCs w:val="22"/>
          <w:lang w:val="en-GB"/>
        </w:rPr>
        <w:t xml:space="preserve">Training specific to the technology for safe operation of equipment recommended (external costs only) </w:t>
      </w:r>
    </w:p>
    <w:p w14:paraId="0AC6DEC4" w14:textId="1619EB85" w:rsidR="006C2347" w:rsidRPr="00532BF1" w:rsidRDefault="006C2347" w:rsidP="00A32A5D">
      <w:pPr>
        <w:spacing w:after="120"/>
        <w:ind w:left="992" w:right="590"/>
        <w:rPr>
          <w:rFonts w:ascii="VIC Light" w:hAnsi="VIC Light" w:cstheme="minorHAnsi"/>
          <w:sz w:val="22"/>
          <w:szCs w:val="22"/>
        </w:rPr>
      </w:pPr>
      <w:r w:rsidRPr="00532BF1">
        <w:rPr>
          <w:rFonts w:ascii="VIC Light" w:hAnsi="VIC Light"/>
          <w:sz w:val="22"/>
          <w:szCs w:val="22"/>
        </w:rPr>
        <w:t>All funded activities must comply with Australian Standards (including installation) where required by regulation. Installations must comply with the manufacturer’s instructions and use licensed tradesmen when required by legislation, council regulation or the manufacturer’s instructions. This is the responsibility of the recipient</w:t>
      </w:r>
      <w:r w:rsidR="00E138FA">
        <w:rPr>
          <w:rFonts w:ascii="VIC Light" w:hAnsi="VIC Light"/>
          <w:sz w:val="22"/>
          <w:szCs w:val="22"/>
        </w:rPr>
        <w:t xml:space="preserve">; </w:t>
      </w:r>
      <w:r w:rsidRPr="00532BF1">
        <w:rPr>
          <w:rFonts w:ascii="VIC Light" w:hAnsi="VIC Light"/>
          <w:sz w:val="22"/>
          <w:szCs w:val="22"/>
        </w:rPr>
        <w:t>the Department is not liable in any way in relation to or in connection with the project, other than as expressed in these Guidelines.</w:t>
      </w:r>
    </w:p>
    <w:p w14:paraId="735D36BC" w14:textId="637D0DDA" w:rsidR="00F27432" w:rsidRDefault="00F27432" w:rsidP="00F27432">
      <w:pPr>
        <w:spacing w:after="120"/>
        <w:ind w:left="992" w:right="588"/>
        <w:rPr>
          <w:rFonts w:ascii="VIC Light" w:hAnsi="VIC Light" w:cstheme="minorHAnsi"/>
          <w:sz w:val="22"/>
          <w:szCs w:val="22"/>
        </w:rPr>
      </w:pPr>
      <w:r w:rsidRPr="00EE3903">
        <w:rPr>
          <w:rFonts w:ascii="VIC Light" w:hAnsi="VIC Light" w:cstheme="minorHAnsi"/>
          <w:sz w:val="22"/>
          <w:szCs w:val="22"/>
        </w:rPr>
        <w:t xml:space="preserve">As this is a </w:t>
      </w:r>
      <w:r w:rsidR="00435E71">
        <w:rPr>
          <w:rFonts w:ascii="VIC Light" w:hAnsi="VIC Light" w:cstheme="minorHAnsi"/>
          <w:sz w:val="22"/>
          <w:szCs w:val="22"/>
        </w:rPr>
        <w:t>R</w:t>
      </w:r>
      <w:r w:rsidRPr="00EE3903">
        <w:rPr>
          <w:rFonts w:ascii="VIC Light" w:hAnsi="VIC Light" w:cstheme="minorHAnsi"/>
          <w:sz w:val="22"/>
          <w:szCs w:val="22"/>
        </w:rPr>
        <w:t xml:space="preserve">ebate program, all costs must be incurred before applying. If you have any concerns about item eligibility, please contact the Distillery Door Program team at </w:t>
      </w:r>
      <w:hyperlink r:id="rId25" w:history="1">
        <w:r w:rsidRPr="00EE3903">
          <w:rPr>
            <w:rStyle w:val="Hyperlink"/>
            <w:rFonts w:ascii="VIC Light" w:eastAsiaTheme="minorEastAsia" w:hAnsi="VIC Light" w:cstheme="minorHAnsi"/>
            <w:sz w:val="22"/>
            <w:szCs w:val="22"/>
          </w:rPr>
          <w:t>distilleryprogram@agriculture.vic.gov.au</w:t>
        </w:r>
      </w:hyperlink>
      <w:r w:rsidRPr="00EE3903">
        <w:rPr>
          <w:rFonts w:ascii="VIC Light" w:hAnsi="VIC Light" w:cstheme="minorHAnsi"/>
          <w:sz w:val="22"/>
          <w:szCs w:val="22"/>
        </w:rPr>
        <w:t xml:space="preserve"> </w:t>
      </w:r>
      <w:r w:rsidRPr="00EE3903">
        <w:rPr>
          <w:rFonts w:ascii="VIC Light" w:hAnsi="VIC Light" w:cstheme="minorHAnsi"/>
          <w:b/>
          <w:bCs/>
          <w:sz w:val="22"/>
          <w:szCs w:val="22"/>
        </w:rPr>
        <w:t>PRIOR TO</w:t>
      </w:r>
      <w:r w:rsidRPr="00EE3903">
        <w:rPr>
          <w:rFonts w:ascii="VIC Light" w:hAnsi="VIC Light" w:cstheme="minorHAnsi"/>
          <w:sz w:val="22"/>
          <w:szCs w:val="22"/>
        </w:rPr>
        <w:t xml:space="preserve"> making your purchase.</w:t>
      </w:r>
    </w:p>
    <w:p w14:paraId="202EB384" w14:textId="301F76E9" w:rsidR="006C2347" w:rsidRDefault="006C2347" w:rsidP="00A32A5D">
      <w:pPr>
        <w:spacing w:after="120"/>
        <w:ind w:left="993" w:right="588"/>
        <w:rPr>
          <w:rFonts w:ascii="VIC Light" w:hAnsi="VIC Light" w:cstheme="minorHAnsi"/>
          <w:sz w:val="22"/>
          <w:szCs w:val="22"/>
        </w:rPr>
      </w:pPr>
      <w:r w:rsidRPr="00532BF1">
        <w:rPr>
          <w:rFonts w:ascii="VIC Light" w:hAnsi="VIC Light" w:cstheme="minorHAnsi"/>
          <w:sz w:val="22"/>
          <w:szCs w:val="22"/>
        </w:rPr>
        <w:t xml:space="preserve">There is no guarantee that any application for a </w:t>
      </w:r>
      <w:r w:rsidR="00A94895">
        <w:rPr>
          <w:rFonts w:ascii="VIC Light" w:hAnsi="VIC Light" w:cstheme="minorHAnsi"/>
          <w:sz w:val="22"/>
          <w:szCs w:val="22"/>
        </w:rPr>
        <w:t>R</w:t>
      </w:r>
      <w:r w:rsidRPr="00532BF1">
        <w:rPr>
          <w:rFonts w:ascii="VIC Light" w:hAnsi="VIC Light" w:cstheme="minorHAnsi"/>
          <w:sz w:val="22"/>
          <w:szCs w:val="22"/>
        </w:rPr>
        <w:t>ebate will be supported</w:t>
      </w:r>
      <w:r w:rsidR="00FF13C3">
        <w:rPr>
          <w:rFonts w:ascii="VIC Light" w:hAnsi="VIC Light" w:cstheme="minorHAnsi"/>
          <w:sz w:val="22"/>
          <w:szCs w:val="22"/>
        </w:rPr>
        <w:t>.</w:t>
      </w:r>
      <w:r w:rsidRPr="00532BF1">
        <w:rPr>
          <w:rFonts w:ascii="VIC Light" w:hAnsi="VIC Light" w:cstheme="minorHAnsi"/>
          <w:sz w:val="22"/>
          <w:szCs w:val="22"/>
        </w:rPr>
        <w:t xml:space="preserve"> </w:t>
      </w:r>
    </w:p>
    <w:p w14:paraId="150CD160" w14:textId="77777777" w:rsidR="006C5C82" w:rsidRPr="00532BF1" w:rsidRDefault="006C5C82" w:rsidP="00A32A5D">
      <w:pPr>
        <w:spacing w:after="120"/>
        <w:ind w:left="993" w:right="588"/>
        <w:rPr>
          <w:rFonts w:ascii="VIC Light" w:hAnsi="VIC Light" w:cstheme="minorHAnsi"/>
          <w:sz w:val="22"/>
          <w:szCs w:val="22"/>
        </w:rPr>
      </w:pPr>
    </w:p>
    <w:p w14:paraId="76EA5358" w14:textId="77777777" w:rsidR="00C4073A" w:rsidRDefault="00C4073A" w:rsidP="00C4073A">
      <w:pPr>
        <w:spacing w:after="120"/>
        <w:ind w:left="992" w:right="588"/>
        <w:rPr>
          <w:rFonts w:ascii="VIC Light" w:eastAsia="VIC Light" w:hAnsi="VIC Light" w:cs="VIC Light"/>
          <w:sz w:val="18"/>
          <w:szCs w:val="18"/>
        </w:rPr>
        <w:sectPr w:rsidR="00C4073A" w:rsidSect="008E7B89">
          <w:headerReference w:type="default" r:id="rId26"/>
          <w:pgSz w:w="11920" w:h="16840"/>
          <w:pgMar w:top="700" w:right="438" w:bottom="280" w:left="1680" w:header="507" w:footer="0" w:gutter="0"/>
          <w:cols w:space="720"/>
        </w:sectPr>
      </w:pPr>
    </w:p>
    <w:p w14:paraId="59CAF6EF" w14:textId="5619A017" w:rsidR="00E7007B" w:rsidRDefault="00E7007B">
      <w:pPr>
        <w:rPr>
          <w:rFonts w:ascii="VIC Medium" w:eastAsiaTheme="majorEastAsia" w:hAnsi="VIC Medium" w:cstheme="majorBidi"/>
          <w:bCs/>
          <w:color w:val="4F6228" w:themeColor="accent3" w:themeShade="80"/>
          <w:kern w:val="32"/>
          <w:sz w:val="32"/>
          <w:szCs w:val="32"/>
        </w:rPr>
      </w:pPr>
      <w:bookmarkStart w:id="33" w:name="_Toc143856800"/>
      <w:bookmarkStart w:id="34" w:name="_Toc143856831"/>
      <w:bookmarkStart w:id="35" w:name="_Toc143856903"/>
      <w:bookmarkStart w:id="36" w:name="_Toc143857871"/>
    </w:p>
    <w:p w14:paraId="504F464D" w14:textId="4D09F127" w:rsidR="00C30247" w:rsidRDefault="00C30247" w:rsidP="00C30247">
      <w:pPr>
        <w:spacing w:before="39" w:line="160" w:lineRule="exact"/>
        <w:ind w:left="993" w:right="588"/>
        <w:jc w:val="right"/>
        <w:rPr>
          <w:sz w:val="19"/>
          <w:szCs w:val="19"/>
        </w:rPr>
      </w:pPr>
    </w:p>
    <w:p w14:paraId="1883F384" w14:textId="5C64AC83" w:rsidR="006C2347" w:rsidRPr="007E7585" w:rsidRDefault="006C2347" w:rsidP="008D15FC">
      <w:pPr>
        <w:pStyle w:val="Heading1"/>
        <w:ind w:left="993" w:right="588"/>
      </w:pPr>
      <w:bookmarkStart w:id="37" w:name="_Toc150855590"/>
      <w:r w:rsidRPr="007E7585">
        <w:t>What will not be funded?</w:t>
      </w:r>
      <w:bookmarkEnd w:id="33"/>
      <w:bookmarkEnd w:id="34"/>
      <w:bookmarkEnd w:id="35"/>
      <w:bookmarkEnd w:id="36"/>
      <w:bookmarkEnd w:id="37"/>
    </w:p>
    <w:p w14:paraId="190FBCA6" w14:textId="304B0456" w:rsidR="007C4A6B" w:rsidRDefault="007C4A6B">
      <w:pPr>
        <w:pStyle w:val="ListParagraph"/>
        <w:numPr>
          <w:ilvl w:val="0"/>
          <w:numId w:val="7"/>
        </w:numPr>
        <w:spacing w:after="120" w:line="259" w:lineRule="auto"/>
        <w:ind w:right="590"/>
        <w:rPr>
          <w:rFonts w:ascii="VIC Light" w:hAnsi="VIC Light" w:cstheme="minorHAnsi"/>
          <w:sz w:val="22"/>
          <w:szCs w:val="22"/>
        </w:rPr>
      </w:pPr>
      <w:r>
        <w:rPr>
          <w:rFonts w:ascii="VIC Light" w:hAnsi="VIC Light" w:cstheme="minorHAnsi"/>
          <w:sz w:val="22"/>
          <w:szCs w:val="22"/>
        </w:rPr>
        <w:t>New or replacement stills</w:t>
      </w:r>
    </w:p>
    <w:p w14:paraId="1921DD2E" w14:textId="2AD326B5" w:rsidR="006C2347" w:rsidRPr="008E7B89" w:rsidRDefault="006C2347">
      <w:pPr>
        <w:pStyle w:val="ListParagraph"/>
        <w:numPr>
          <w:ilvl w:val="0"/>
          <w:numId w:val="7"/>
        </w:numPr>
        <w:spacing w:after="120" w:line="259" w:lineRule="auto"/>
        <w:ind w:right="590"/>
        <w:rPr>
          <w:rFonts w:ascii="VIC Light" w:hAnsi="VIC Light" w:cstheme="minorHAnsi"/>
          <w:sz w:val="22"/>
          <w:szCs w:val="22"/>
        </w:rPr>
      </w:pPr>
      <w:r w:rsidRPr="008E7B89">
        <w:rPr>
          <w:rFonts w:ascii="VIC Light" w:hAnsi="VIC Light" w:cstheme="minorHAnsi"/>
          <w:sz w:val="22"/>
          <w:szCs w:val="22"/>
        </w:rPr>
        <w:t xml:space="preserve">Items not </w:t>
      </w:r>
      <w:r w:rsidR="00976E98" w:rsidRPr="008C5BCA">
        <w:rPr>
          <w:rFonts w:ascii="VIC Light" w:hAnsi="VIC Light" w:cstheme="minorHAnsi"/>
          <w:color w:val="231F20"/>
          <w:kern w:val="1"/>
          <w:sz w:val="22"/>
          <w:szCs w:val="22"/>
          <w:lang w:val="en-GB"/>
        </w:rPr>
        <w:t xml:space="preserve">recommended </w:t>
      </w:r>
      <w:r w:rsidR="00976E98" w:rsidRPr="008C5BCA">
        <w:rPr>
          <w:rFonts w:ascii="VIC Light" w:hAnsi="VIC Light" w:cstheme="minorHAnsi"/>
          <w:sz w:val="22"/>
          <w:szCs w:val="22"/>
        </w:rPr>
        <w:t>in</w:t>
      </w:r>
      <w:r w:rsidR="00976E98">
        <w:rPr>
          <w:rFonts w:ascii="VIC Light" w:hAnsi="VIC Light" w:cstheme="minorHAnsi"/>
          <w:sz w:val="22"/>
          <w:szCs w:val="22"/>
        </w:rPr>
        <w:t xml:space="preserve"> </w:t>
      </w:r>
      <w:r w:rsidR="00976E98" w:rsidRPr="008C5BCA">
        <w:rPr>
          <w:rFonts w:ascii="VIC Light" w:hAnsi="VIC Light" w:cstheme="minorHAnsi"/>
          <w:sz w:val="22"/>
          <w:szCs w:val="22"/>
        </w:rPr>
        <w:t xml:space="preserve">either the Hazardous Area Assessment, </w:t>
      </w:r>
      <w:r w:rsidR="00976E98">
        <w:rPr>
          <w:rFonts w:ascii="VIC Light" w:hAnsi="VIC Light" w:cstheme="minorHAnsi"/>
          <w:sz w:val="22"/>
          <w:szCs w:val="22"/>
        </w:rPr>
        <w:t xml:space="preserve">Dangerous Goods Audit, </w:t>
      </w:r>
      <w:r w:rsidR="00976E98" w:rsidRPr="008C5BCA">
        <w:rPr>
          <w:rFonts w:ascii="VIC Light" w:hAnsi="VIC Light" w:cstheme="minorHAnsi"/>
          <w:sz w:val="22"/>
          <w:szCs w:val="22"/>
        </w:rPr>
        <w:t>OHS Essentials Program</w:t>
      </w:r>
      <w:r w:rsidR="007C4A6B">
        <w:rPr>
          <w:rFonts w:ascii="VIC Light" w:hAnsi="VIC Light" w:cstheme="minorHAnsi"/>
          <w:sz w:val="22"/>
          <w:szCs w:val="22"/>
        </w:rPr>
        <w:t xml:space="preserve"> relating to hazardous areas and dangerous goods</w:t>
      </w:r>
      <w:r w:rsidR="00976E98" w:rsidRPr="008C5BCA">
        <w:rPr>
          <w:rFonts w:ascii="VIC Light" w:hAnsi="VIC Light" w:cstheme="minorHAnsi"/>
          <w:sz w:val="22"/>
          <w:szCs w:val="22"/>
        </w:rPr>
        <w:t xml:space="preserve">, </w:t>
      </w:r>
      <w:r w:rsidR="00976E98">
        <w:rPr>
          <w:rFonts w:ascii="VIC Light" w:hAnsi="VIC Light" w:cstheme="minorHAnsi"/>
          <w:sz w:val="22"/>
          <w:szCs w:val="22"/>
        </w:rPr>
        <w:t xml:space="preserve">or </w:t>
      </w:r>
      <w:r w:rsidR="00104B9F">
        <w:rPr>
          <w:rFonts w:ascii="VIC Light" w:hAnsi="VIC Light" w:cstheme="minorHAnsi"/>
          <w:sz w:val="22"/>
          <w:szCs w:val="22"/>
        </w:rPr>
        <w:t xml:space="preserve">assessment </w:t>
      </w:r>
      <w:r w:rsidR="00976E98">
        <w:rPr>
          <w:rFonts w:ascii="VIC Light" w:hAnsi="VIC Light" w:cstheme="minorHAnsi"/>
          <w:sz w:val="22"/>
          <w:szCs w:val="22"/>
        </w:rPr>
        <w:t xml:space="preserve">by </w:t>
      </w:r>
      <w:r w:rsidR="00AF0736">
        <w:rPr>
          <w:rFonts w:ascii="VIC Light" w:hAnsi="VIC Light" w:cstheme="minorHAnsi"/>
          <w:sz w:val="22"/>
          <w:szCs w:val="22"/>
        </w:rPr>
        <w:t>a</w:t>
      </w:r>
      <w:r w:rsidR="00976E98">
        <w:rPr>
          <w:rFonts w:ascii="VIC Light" w:hAnsi="VIC Light" w:cstheme="minorHAnsi"/>
          <w:sz w:val="22"/>
          <w:szCs w:val="22"/>
        </w:rPr>
        <w:t xml:space="preserve"> </w:t>
      </w:r>
      <w:r w:rsidR="00976E98" w:rsidRPr="008C5BCA">
        <w:rPr>
          <w:rFonts w:ascii="VIC Light" w:hAnsi="VIC Light" w:cstheme="minorHAnsi"/>
          <w:sz w:val="22"/>
          <w:szCs w:val="22"/>
        </w:rPr>
        <w:t>Worksafe dangerous goods inspector</w:t>
      </w:r>
      <w:r w:rsidR="00976E98" w:rsidRPr="008E7B89">
        <w:rPr>
          <w:rFonts w:ascii="VIC Light" w:hAnsi="VIC Light" w:cstheme="minorHAnsi"/>
          <w:sz w:val="22"/>
          <w:szCs w:val="22"/>
        </w:rPr>
        <w:t xml:space="preserve"> </w:t>
      </w:r>
    </w:p>
    <w:p w14:paraId="432EF977" w14:textId="43B587A3" w:rsidR="006C2347" w:rsidRPr="008E7B89" w:rsidRDefault="006C2347">
      <w:pPr>
        <w:pStyle w:val="ListParagraph"/>
        <w:numPr>
          <w:ilvl w:val="0"/>
          <w:numId w:val="7"/>
        </w:numPr>
        <w:spacing w:after="120" w:line="259" w:lineRule="auto"/>
        <w:ind w:right="590"/>
        <w:rPr>
          <w:rFonts w:ascii="VIC Light" w:hAnsi="VIC Light" w:cstheme="minorHAnsi"/>
          <w:sz w:val="22"/>
          <w:szCs w:val="22"/>
        </w:rPr>
      </w:pPr>
      <w:r w:rsidRPr="008E7B89">
        <w:rPr>
          <w:rFonts w:ascii="VIC Light" w:hAnsi="VIC Light" w:cstheme="minorHAnsi"/>
          <w:sz w:val="22"/>
          <w:szCs w:val="22"/>
        </w:rPr>
        <w:t>Items pertaining to brewing, wine making and other beverage production</w:t>
      </w:r>
    </w:p>
    <w:p w14:paraId="7C251634" w14:textId="77777777" w:rsidR="006C2347" w:rsidRPr="008E7B89" w:rsidRDefault="006C2347">
      <w:pPr>
        <w:pStyle w:val="ListParagraph"/>
        <w:numPr>
          <w:ilvl w:val="0"/>
          <w:numId w:val="7"/>
        </w:numPr>
        <w:spacing w:after="120" w:line="259" w:lineRule="auto"/>
        <w:ind w:right="590"/>
        <w:rPr>
          <w:rFonts w:ascii="VIC Light" w:hAnsi="VIC Light" w:cstheme="minorHAnsi"/>
          <w:sz w:val="22"/>
          <w:szCs w:val="22"/>
        </w:rPr>
      </w:pPr>
      <w:r w:rsidRPr="008E7B89">
        <w:rPr>
          <w:rFonts w:ascii="VIC Light" w:hAnsi="VIC Light" w:cstheme="minorHAnsi"/>
          <w:sz w:val="22"/>
          <w:szCs w:val="22"/>
        </w:rPr>
        <w:t>Motorised transport vehicles (eg. forklifts, trucks, utes, etc) or vehicle associated costs</w:t>
      </w:r>
    </w:p>
    <w:p w14:paraId="35D1D023" w14:textId="6C831B7B" w:rsidR="006C2347" w:rsidRPr="008E7B89" w:rsidRDefault="006C2347">
      <w:pPr>
        <w:pStyle w:val="ListParagraph"/>
        <w:numPr>
          <w:ilvl w:val="0"/>
          <w:numId w:val="7"/>
        </w:numPr>
        <w:spacing w:after="120" w:line="259" w:lineRule="auto"/>
        <w:ind w:right="590"/>
        <w:rPr>
          <w:rFonts w:ascii="VIC Light" w:hAnsi="VIC Light" w:cstheme="minorHAnsi"/>
          <w:sz w:val="22"/>
          <w:szCs w:val="22"/>
        </w:rPr>
      </w:pPr>
      <w:r w:rsidRPr="008E7B89">
        <w:rPr>
          <w:rFonts w:ascii="VIC Light" w:hAnsi="VIC Light" w:cstheme="minorHAnsi"/>
          <w:sz w:val="22"/>
          <w:szCs w:val="22"/>
        </w:rPr>
        <w:t>Routine maintenance costs</w:t>
      </w:r>
    </w:p>
    <w:p w14:paraId="4D2AA34F" w14:textId="77777777" w:rsidR="006C2347" w:rsidRPr="008E7B89" w:rsidRDefault="006C2347">
      <w:pPr>
        <w:pStyle w:val="ListParagraph"/>
        <w:numPr>
          <w:ilvl w:val="0"/>
          <w:numId w:val="7"/>
        </w:numPr>
        <w:spacing w:after="120" w:line="259" w:lineRule="auto"/>
        <w:ind w:right="590"/>
        <w:rPr>
          <w:rFonts w:ascii="VIC Light" w:hAnsi="VIC Light" w:cstheme="minorHAnsi"/>
          <w:sz w:val="22"/>
          <w:szCs w:val="22"/>
        </w:rPr>
      </w:pPr>
      <w:r w:rsidRPr="008E7B89">
        <w:rPr>
          <w:rFonts w:ascii="VIC Light" w:hAnsi="VIC Light" w:cstheme="minorHAnsi"/>
          <w:sz w:val="22"/>
          <w:szCs w:val="22"/>
        </w:rPr>
        <w:t>Internal costs, salaries or resources of the Recipient</w:t>
      </w:r>
    </w:p>
    <w:p w14:paraId="77C7EA4F" w14:textId="0A57A203" w:rsidR="006C2347" w:rsidRPr="008E7B89" w:rsidRDefault="006C2347">
      <w:pPr>
        <w:pStyle w:val="ListParagraph"/>
        <w:numPr>
          <w:ilvl w:val="0"/>
          <w:numId w:val="7"/>
        </w:numPr>
        <w:spacing w:after="120" w:line="259" w:lineRule="auto"/>
        <w:ind w:right="590"/>
        <w:rPr>
          <w:rFonts w:ascii="VIC Light" w:hAnsi="VIC Light" w:cstheme="minorHAnsi"/>
          <w:sz w:val="22"/>
          <w:szCs w:val="22"/>
        </w:rPr>
      </w:pPr>
      <w:r w:rsidRPr="008E7B89">
        <w:rPr>
          <w:rFonts w:ascii="VIC Light" w:hAnsi="VIC Light" w:cstheme="minorHAnsi"/>
          <w:sz w:val="22"/>
          <w:szCs w:val="22"/>
        </w:rPr>
        <w:t>Fees associated with permits for planning or annual certification</w:t>
      </w:r>
    </w:p>
    <w:p w14:paraId="4B74C605" w14:textId="77777777" w:rsidR="006C2347" w:rsidRPr="008E7B89" w:rsidRDefault="006C2347">
      <w:pPr>
        <w:pStyle w:val="ListParagraph"/>
        <w:numPr>
          <w:ilvl w:val="0"/>
          <w:numId w:val="7"/>
        </w:numPr>
        <w:spacing w:after="120" w:line="259" w:lineRule="auto"/>
        <w:ind w:right="590"/>
        <w:rPr>
          <w:rFonts w:ascii="VIC Light" w:hAnsi="VIC Light" w:cstheme="minorHAnsi"/>
          <w:sz w:val="22"/>
          <w:szCs w:val="22"/>
        </w:rPr>
      </w:pPr>
      <w:r w:rsidRPr="008E7B89">
        <w:rPr>
          <w:rFonts w:ascii="VIC Light" w:hAnsi="VIC Light" w:cstheme="minorHAnsi"/>
          <w:sz w:val="22"/>
          <w:szCs w:val="22"/>
        </w:rPr>
        <w:t>Costs associated with applying for government grants and funding programs</w:t>
      </w:r>
    </w:p>
    <w:p w14:paraId="59DD8841" w14:textId="3F8D1045" w:rsidR="006C2347" w:rsidRPr="008E7B89" w:rsidRDefault="006C2347">
      <w:pPr>
        <w:pStyle w:val="ListParagraph"/>
        <w:numPr>
          <w:ilvl w:val="0"/>
          <w:numId w:val="7"/>
        </w:numPr>
        <w:spacing w:after="120" w:line="259" w:lineRule="auto"/>
        <w:ind w:right="590"/>
        <w:rPr>
          <w:rFonts w:ascii="VIC Light" w:hAnsi="VIC Light" w:cstheme="minorHAnsi"/>
          <w:sz w:val="22"/>
          <w:szCs w:val="22"/>
        </w:rPr>
      </w:pPr>
      <w:r w:rsidRPr="008E7B89">
        <w:rPr>
          <w:rFonts w:ascii="VIC Light" w:hAnsi="VIC Light" w:cstheme="minorHAnsi"/>
          <w:sz w:val="22"/>
          <w:szCs w:val="22"/>
        </w:rPr>
        <w:t>Basic professional services such as ongoing, routine accounting, tax and legal business requirements, licensing, legal/intellectual property costs, financing fees</w:t>
      </w:r>
    </w:p>
    <w:p w14:paraId="22C108AC" w14:textId="6157C384" w:rsidR="006C2347" w:rsidRPr="008E7B89" w:rsidRDefault="006C2347">
      <w:pPr>
        <w:pStyle w:val="ListParagraph"/>
        <w:numPr>
          <w:ilvl w:val="0"/>
          <w:numId w:val="7"/>
        </w:numPr>
        <w:spacing w:after="120" w:line="259" w:lineRule="auto"/>
        <w:ind w:right="590"/>
        <w:rPr>
          <w:rFonts w:ascii="VIC Light" w:hAnsi="VIC Light" w:cstheme="minorHAnsi"/>
          <w:sz w:val="22"/>
          <w:szCs w:val="22"/>
        </w:rPr>
      </w:pPr>
      <w:r w:rsidRPr="008E7B89">
        <w:rPr>
          <w:rFonts w:ascii="VIC Light" w:hAnsi="VIC Light" w:cstheme="minorHAnsi"/>
          <w:sz w:val="22"/>
          <w:szCs w:val="22"/>
        </w:rPr>
        <w:t>Travel costs</w:t>
      </w:r>
    </w:p>
    <w:p w14:paraId="627666E7" w14:textId="2A2ABF1A" w:rsidR="006C2347" w:rsidRPr="008E7B89" w:rsidRDefault="006C2347">
      <w:pPr>
        <w:pStyle w:val="ListParagraph"/>
        <w:numPr>
          <w:ilvl w:val="0"/>
          <w:numId w:val="7"/>
        </w:numPr>
        <w:spacing w:after="120" w:line="259" w:lineRule="auto"/>
        <w:ind w:right="590"/>
        <w:rPr>
          <w:rFonts w:ascii="VIC Light" w:hAnsi="VIC Light" w:cstheme="minorHAnsi"/>
          <w:sz w:val="22"/>
          <w:szCs w:val="22"/>
        </w:rPr>
      </w:pPr>
      <w:r w:rsidRPr="008E7B89">
        <w:rPr>
          <w:rFonts w:ascii="VIC Light" w:hAnsi="VIC Light" w:cstheme="minorHAnsi"/>
          <w:sz w:val="22"/>
          <w:szCs w:val="22"/>
        </w:rPr>
        <w:t xml:space="preserve">Any administrative fees or surcharges for administering the expenditures listed above; or </w:t>
      </w:r>
    </w:p>
    <w:p w14:paraId="7356A380" w14:textId="42219958" w:rsidR="006C2347" w:rsidRPr="008E7B89" w:rsidRDefault="006C2347">
      <w:pPr>
        <w:pStyle w:val="ListParagraph"/>
        <w:numPr>
          <w:ilvl w:val="0"/>
          <w:numId w:val="7"/>
        </w:numPr>
        <w:spacing w:after="120" w:line="259" w:lineRule="auto"/>
        <w:ind w:right="590"/>
        <w:rPr>
          <w:rFonts w:ascii="VIC Light" w:hAnsi="VIC Light" w:cstheme="minorHAnsi"/>
          <w:sz w:val="22"/>
          <w:szCs w:val="22"/>
        </w:rPr>
      </w:pPr>
      <w:r w:rsidRPr="008E7B89">
        <w:rPr>
          <w:rFonts w:ascii="VIC Light" w:hAnsi="VIC Light" w:cstheme="minorHAnsi"/>
          <w:sz w:val="22"/>
          <w:szCs w:val="22"/>
        </w:rPr>
        <w:t xml:space="preserve">Any other expenditure as determined by the Department that does not meet the Program guidelines or objectives. </w:t>
      </w:r>
    </w:p>
    <w:p w14:paraId="5DCB61CE" w14:textId="6B1BAEE1" w:rsidR="006C2347" w:rsidRPr="00EE3903" w:rsidRDefault="006C2347" w:rsidP="00CA722E">
      <w:pPr>
        <w:pStyle w:val="Bodycopy"/>
        <w:spacing w:after="120"/>
        <w:ind w:left="993" w:right="590"/>
        <w:contextualSpacing/>
        <w:rPr>
          <w:rFonts w:cstheme="minorHAnsi"/>
          <w:color w:val="000000" w:themeColor="text1"/>
          <w:sz w:val="22"/>
          <w:szCs w:val="22"/>
          <w:lang w:val="en-GB"/>
        </w:rPr>
      </w:pPr>
      <w:r w:rsidRPr="00EE3903">
        <w:rPr>
          <w:rFonts w:cstheme="minorHAnsi"/>
          <w:color w:val="000000" w:themeColor="text1"/>
          <w:sz w:val="22"/>
          <w:szCs w:val="22"/>
          <w:lang w:val="en-GB"/>
        </w:rPr>
        <w:t>Any ineligible expenditure associated with the overall project must be met by the recipient.</w:t>
      </w:r>
    </w:p>
    <w:p w14:paraId="7EA19F3D" w14:textId="77777777" w:rsidR="0059178A" w:rsidRDefault="0059178A" w:rsidP="008D15FC">
      <w:pPr>
        <w:spacing w:line="200" w:lineRule="exact"/>
        <w:ind w:left="993" w:right="588"/>
      </w:pPr>
    </w:p>
    <w:p w14:paraId="3AF86763" w14:textId="77777777" w:rsidR="0059178A" w:rsidRDefault="0059178A" w:rsidP="008D15FC">
      <w:pPr>
        <w:spacing w:before="2" w:line="140" w:lineRule="exact"/>
        <w:ind w:left="993" w:right="588"/>
        <w:rPr>
          <w:sz w:val="14"/>
          <w:szCs w:val="14"/>
        </w:rPr>
      </w:pPr>
    </w:p>
    <w:p w14:paraId="66A31B1A" w14:textId="4F5ACD5B" w:rsidR="0059178A" w:rsidRDefault="00084B9B" w:rsidP="008D15FC">
      <w:pPr>
        <w:spacing w:line="220" w:lineRule="exact"/>
        <w:ind w:left="993" w:right="588"/>
        <w:rPr>
          <w:rFonts w:ascii="VIC Light" w:eastAsia="VIC Light" w:hAnsi="VIC Light" w:cs="VIC Light"/>
          <w:sz w:val="18"/>
          <w:szCs w:val="18"/>
        </w:rPr>
        <w:sectPr w:rsidR="0059178A" w:rsidSect="008E7B89">
          <w:headerReference w:type="default" r:id="rId27"/>
          <w:pgSz w:w="11920" w:h="16840"/>
          <w:pgMar w:top="700" w:right="438" w:bottom="280" w:left="1680" w:header="507" w:footer="0" w:gutter="0"/>
          <w:pgNumType w:start="8"/>
          <w:cols w:space="720"/>
        </w:sectPr>
      </w:pPr>
      <w:r>
        <w:rPr>
          <w:rFonts w:ascii="VIC Light" w:eastAsia="VIC Light" w:hAnsi="VIC Light" w:cs="VIC Light"/>
          <w:color w:val="363435"/>
          <w:sz w:val="18"/>
          <w:szCs w:val="18"/>
        </w:rPr>
        <w:t>.</w:t>
      </w:r>
    </w:p>
    <w:p w14:paraId="1A53A1FE" w14:textId="30283593" w:rsidR="0059178A" w:rsidRDefault="0059178A" w:rsidP="008D15FC">
      <w:pPr>
        <w:spacing w:before="9" w:line="180" w:lineRule="exact"/>
        <w:ind w:left="993" w:right="588"/>
        <w:jc w:val="right"/>
        <w:rPr>
          <w:sz w:val="19"/>
          <w:szCs w:val="19"/>
        </w:rPr>
      </w:pPr>
    </w:p>
    <w:p w14:paraId="157A562E" w14:textId="77777777" w:rsidR="0059178A" w:rsidRDefault="0059178A" w:rsidP="008D15FC">
      <w:pPr>
        <w:spacing w:line="200" w:lineRule="exact"/>
        <w:ind w:left="993" w:right="588"/>
      </w:pPr>
    </w:p>
    <w:p w14:paraId="1148F270" w14:textId="77777777" w:rsidR="0059178A" w:rsidRDefault="0059178A" w:rsidP="008D15FC">
      <w:pPr>
        <w:spacing w:line="200" w:lineRule="exact"/>
        <w:ind w:left="993" w:right="588"/>
      </w:pPr>
    </w:p>
    <w:p w14:paraId="3689705B" w14:textId="77777777" w:rsidR="0059178A" w:rsidRDefault="0059178A" w:rsidP="008D15FC">
      <w:pPr>
        <w:spacing w:line="200" w:lineRule="exact"/>
        <w:ind w:left="993" w:right="588"/>
      </w:pPr>
    </w:p>
    <w:p w14:paraId="3A6BC753" w14:textId="77777777" w:rsidR="006C2347" w:rsidRPr="007E7585" w:rsidRDefault="006C2347" w:rsidP="008D15FC">
      <w:pPr>
        <w:pStyle w:val="Heading1"/>
        <w:ind w:left="993" w:right="588"/>
      </w:pPr>
      <w:bookmarkStart w:id="38" w:name="_Toc143856801"/>
      <w:bookmarkStart w:id="39" w:name="_Toc143856832"/>
      <w:bookmarkStart w:id="40" w:name="_Toc143856904"/>
      <w:bookmarkStart w:id="41" w:name="_Toc143857872"/>
      <w:bookmarkStart w:id="42" w:name="_Toc150855591"/>
      <w:r w:rsidRPr="007E7585">
        <w:t>What supporting documents will need to be provided?</w:t>
      </w:r>
      <w:bookmarkEnd w:id="38"/>
      <w:bookmarkEnd w:id="39"/>
      <w:bookmarkEnd w:id="40"/>
      <w:bookmarkEnd w:id="41"/>
      <w:bookmarkEnd w:id="42"/>
    </w:p>
    <w:p w14:paraId="53CA9D02" w14:textId="291061A6" w:rsidR="006C2347" w:rsidRPr="00EE3903" w:rsidRDefault="006C2347" w:rsidP="008D15FC">
      <w:pPr>
        <w:spacing w:after="120"/>
        <w:ind w:left="993" w:right="588"/>
        <w:rPr>
          <w:rFonts w:ascii="VIC Light" w:hAnsi="VIC Light" w:cstheme="minorHAnsi"/>
          <w:sz w:val="22"/>
          <w:szCs w:val="22"/>
        </w:rPr>
      </w:pPr>
      <w:r w:rsidRPr="00EE3903">
        <w:rPr>
          <w:rFonts w:ascii="VIC Light" w:hAnsi="VIC Light" w:cstheme="minorHAnsi"/>
          <w:sz w:val="22"/>
          <w:szCs w:val="22"/>
        </w:rPr>
        <w:t xml:space="preserve">Please provide relevant documents </w:t>
      </w:r>
      <w:r w:rsidR="00E97F62">
        <w:rPr>
          <w:rFonts w:ascii="VIC Light" w:hAnsi="VIC Light" w:cstheme="minorHAnsi"/>
          <w:sz w:val="22"/>
          <w:szCs w:val="22"/>
        </w:rPr>
        <w:t>to support your</w:t>
      </w:r>
      <w:r w:rsidRPr="00EE3903">
        <w:rPr>
          <w:rFonts w:ascii="VIC Light" w:hAnsi="VIC Light" w:cstheme="minorHAnsi"/>
          <w:sz w:val="22"/>
          <w:szCs w:val="22"/>
        </w:rPr>
        <w:t xml:space="preserve"> application.</w:t>
      </w:r>
    </w:p>
    <w:p w14:paraId="1EF6381C" w14:textId="77777777" w:rsidR="006C2347" w:rsidRPr="00EE3903" w:rsidRDefault="006C2347" w:rsidP="008D15FC">
      <w:pPr>
        <w:pStyle w:val="ListParagraph"/>
        <w:spacing w:after="120" w:line="276" w:lineRule="auto"/>
        <w:ind w:left="993" w:right="588"/>
        <w:rPr>
          <w:rFonts w:ascii="VIC Light" w:hAnsi="VIC Light"/>
          <w:b/>
          <w:bCs/>
          <w:color w:val="000000" w:themeColor="text1"/>
          <w:sz w:val="22"/>
          <w:szCs w:val="22"/>
        </w:rPr>
      </w:pPr>
      <w:r w:rsidRPr="00EE3903">
        <w:rPr>
          <w:rFonts w:ascii="VIC Light" w:hAnsi="VIC Light"/>
          <w:sz w:val="22"/>
          <w:szCs w:val="22"/>
        </w:rPr>
        <w:t xml:space="preserve">A maximum of </w:t>
      </w:r>
      <w:r w:rsidRPr="00EE3903">
        <w:rPr>
          <w:rFonts w:ascii="VIC Light" w:hAnsi="VIC Light"/>
          <w:b/>
          <w:bCs/>
          <w:sz w:val="22"/>
          <w:szCs w:val="22"/>
        </w:rPr>
        <w:t>eight</w:t>
      </w:r>
      <w:r w:rsidRPr="00EE3903">
        <w:rPr>
          <w:rFonts w:ascii="VIC Light" w:hAnsi="VIC Light"/>
          <w:sz w:val="22"/>
          <w:szCs w:val="22"/>
        </w:rPr>
        <w:t xml:space="preserve"> documents can be uploaded. This includes:</w:t>
      </w:r>
    </w:p>
    <w:tbl>
      <w:tblPr>
        <w:tblW w:w="8481"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6213"/>
      </w:tblGrid>
      <w:tr w:rsidR="006C2347" w:rsidRPr="00EE3903" w14:paraId="3EA4288C" w14:textId="77777777" w:rsidTr="00FF13C3">
        <w:trPr>
          <w:trHeight w:val="286"/>
        </w:trPr>
        <w:tc>
          <w:tcPr>
            <w:tcW w:w="2268" w:type="dxa"/>
            <w:tcMar>
              <w:top w:w="113" w:type="dxa"/>
              <w:left w:w="113" w:type="dxa"/>
              <w:bottom w:w="170" w:type="dxa"/>
              <w:right w:w="113" w:type="dxa"/>
            </w:tcMar>
            <w:vAlign w:val="bottom"/>
          </w:tcPr>
          <w:p w14:paraId="66D3509A" w14:textId="77777777" w:rsidR="006C2347" w:rsidRPr="00B54D01" w:rsidRDefault="006C2347" w:rsidP="008D15FC">
            <w:pPr>
              <w:pStyle w:val="tableheadingtext"/>
              <w:spacing w:after="160" w:line="240" w:lineRule="auto"/>
              <w:ind w:left="60" w:right="588"/>
              <w:rPr>
                <w:rFonts w:ascii="VIC Light" w:hAnsi="VIC Light" w:cstheme="minorHAnsi"/>
                <w:b w:val="0"/>
                <w:color w:val="000000" w:themeColor="text1"/>
                <w:sz w:val="22"/>
                <w:szCs w:val="22"/>
              </w:rPr>
            </w:pPr>
            <w:r w:rsidRPr="00B54D01">
              <w:rPr>
                <w:rStyle w:val="semibold"/>
                <w:rFonts w:ascii="VIC Light" w:hAnsi="VIC Light" w:cstheme="minorHAnsi"/>
                <w:b/>
                <w:bCs/>
                <w:color w:val="000000" w:themeColor="text1"/>
                <w:sz w:val="22"/>
                <w:szCs w:val="22"/>
                <w:lang w:val="en-GB"/>
              </w:rPr>
              <w:t>Document Type</w:t>
            </w:r>
          </w:p>
        </w:tc>
        <w:tc>
          <w:tcPr>
            <w:tcW w:w="6213" w:type="dxa"/>
            <w:tcMar>
              <w:top w:w="113" w:type="dxa"/>
              <w:left w:w="113" w:type="dxa"/>
              <w:bottom w:w="170" w:type="dxa"/>
              <w:right w:w="113" w:type="dxa"/>
            </w:tcMar>
            <w:vAlign w:val="bottom"/>
          </w:tcPr>
          <w:p w14:paraId="53C81A42" w14:textId="77777777" w:rsidR="006C2347" w:rsidRPr="00B54D01" w:rsidRDefault="006C2347" w:rsidP="008D15FC">
            <w:pPr>
              <w:pStyle w:val="tableheadingtext"/>
              <w:spacing w:after="160" w:line="259" w:lineRule="auto"/>
              <w:ind w:left="174" w:right="588"/>
              <w:rPr>
                <w:rFonts w:ascii="VIC Light" w:hAnsi="VIC Light" w:cstheme="minorHAnsi"/>
                <w:b w:val="0"/>
                <w:color w:val="000000" w:themeColor="text1"/>
                <w:sz w:val="22"/>
                <w:szCs w:val="22"/>
              </w:rPr>
            </w:pPr>
            <w:r w:rsidRPr="00B54D01">
              <w:rPr>
                <w:rStyle w:val="semibold"/>
                <w:rFonts w:ascii="VIC Light" w:hAnsi="VIC Light" w:cstheme="minorHAnsi"/>
                <w:b/>
                <w:bCs/>
                <w:color w:val="000000" w:themeColor="text1"/>
                <w:sz w:val="22"/>
                <w:szCs w:val="22"/>
                <w:lang w:val="en-GB"/>
              </w:rPr>
              <w:t>Notes</w:t>
            </w:r>
          </w:p>
        </w:tc>
      </w:tr>
      <w:tr w:rsidR="006C2347" w:rsidRPr="00EE3903" w14:paraId="716DB4AC" w14:textId="77777777" w:rsidTr="00A2054A">
        <w:trPr>
          <w:trHeight w:val="1849"/>
        </w:trPr>
        <w:tc>
          <w:tcPr>
            <w:tcW w:w="2268" w:type="dxa"/>
            <w:tcMar>
              <w:top w:w="113" w:type="dxa"/>
              <w:left w:w="113" w:type="dxa"/>
              <w:bottom w:w="170" w:type="dxa"/>
              <w:right w:w="113" w:type="dxa"/>
            </w:tcMar>
          </w:tcPr>
          <w:p w14:paraId="3AB46325" w14:textId="77777777" w:rsidR="006C2347" w:rsidRPr="00EE3903" w:rsidRDefault="006C2347" w:rsidP="008D15FC">
            <w:pPr>
              <w:pStyle w:val="Bodycopy"/>
              <w:ind w:left="60" w:right="588"/>
              <w:rPr>
                <w:rFonts w:cstheme="minorHAnsi"/>
                <w:color w:val="000000" w:themeColor="text1"/>
                <w:sz w:val="22"/>
                <w:szCs w:val="22"/>
                <w:lang w:val="en-GB"/>
              </w:rPr>
            </w:pPr>
            <w:r w:rsidRPr="00EE3903">
              <w:rPr>
                <w:rFonts w:cstheme="minorHAnsi"/>
                <w:color w:val="000000" w:themeColor="text1"/>
                <w:sz w:val="22"/>
                <w:szCs w:val="22"/>
                <w:lang w:val="en-GB"/>
              </w:rPr>
              <w:t>Licences</w:t>
            </w:r>
          </w:p>
        </w:tc>
        <w:tc>
          <w:tcPr>
            <w:tcW w:w="6213" w:type="dxa"/>
            <w:tcMar>
              <w:top w:w="113" w:type="dxa"/>
              <w:left w:w="113" w:type="dxa"/>
              <w:bottom w:w="170" w:type="dxa"/>
              <w:right w:w="113" w:type="dxa"/>
            </w:tcMar>
          </w:tcPr>
          <w:p w14:paraId="354C4594" w14:textId="77777777" w:rsidR="006C2347" w:rsidRPr="00EE3903" w:rsidRDefault="006C2347" w:rsidP="008D15FC">
            <w:pPr>
              <w:pStyle w:val="Bullet1"/>
              <w:ind w:left="60" w:right="588" w:firstLine="0"/>
              <w:rPr>
                <w:rFonts w:cstheme="minorHAnsi"/>
                <w:color w:val="231F20"/>
                <w:kern w:val="1"/>
                <w:sz w:val="22"/>
                <w:szCs w:val="22"/>
                <w:lang w:val="en-GB"/>
              </w:rPr>
            </w:pPr>
            <w:r w:rsidRPr="00EE3903">
              <w:rPr>
                <w:rFonts w:cstheme="minorHAnsi"/>
                <w:color w:val="231F20"/>
                <w:kern w:val="1"/>
                <w:sz w:val="22"/>
                <w:szCs w:val="22"/>
                <w:lang w:val="en-GB"/>
              </w:rPr>
              <w:t>Copy of:</w:t>
            </w:r>
          </w:p>
          <w:p w14:paraId="4A160F03" w14:textId="77777777" w:rsidR="006C2347" w:rsidRPr="00EE3903" w:rsidRDefault="006C2347">
            <w:pPr>
              <w:pStyle w:val="Bullet1"/>
              <w:numPr>
                <w:ilvl w:val="0"/>
                <w:numId w:val="2"/>
              </w:numPr>
              <w:ind w:left="316" w:right="588" w:hanging="283"/>
              <w:rPr>
                <w:rFonts w:cstheme="minorHAnsi"/>
                <w:color w:val="231F20"/>
                <w:kern w:val="1"/>
                <w:sz w:val="22"/>
                <w:szCs w:val="22"/>
                <w:lang w:val="en-GB"/>
              </w:rPr>
            </w:pPr>
            <w:r w:rsidRPr="00EE3903">
              <w:rPr>
                <w:rFonts w:cstheme="minorHAnsi"/>
                <w:color w:val="231F20"/>
                <w:kern w:val="1"/>
                <w:sz w:val="22"/>
                <w:szCs w:val="22"/>
                <w:lang w:val="en-GB"/>
              </w:rPr>
              <w:t>ATO Manufacturer’s Licence to produce distilled alcoholic beverages</w:t>
            </w:r>
          </w:p>
          <w:p w14:paraId="10C85B92" w14:textId="13413663" w:rsidR="006C2347" w:rsidRPr="00EE3903" w:rsidRDefault="006C2347" w:rsidP="00A2054A">
            <w:pPr>
              <w:pStyle w:val="Bullet1"/>
              <w:numPr>
                <w:ilvl w:val="0"/>
                <w:numId w:val="2"/>
              </w:numPr>
              <w:spacing w:after="160" w:line="259" w:lineRule="auto"/>
              <w:ind w:left="316" w:right="588" w:hanging="283"/>
              <w:contextualSpacing/>
              <w:rPr>
                <w:rFonts w:cstheme="minorHAnsi"/>
                <w:color w:val="231F20"/>
                <w:kern w:val="1"/>
                <w:sz w:val="22"/>
                <w:szCs w:val="22"/>
                <w:lang w:val="en-GB"/>
              </w:rPr>
            </w:pPr>
            <w:r w:rsidRPr="00EE3903">
              <w:rPr>
                <w:rFonts w:cstheme="minorHAnsi"/>
                <w:color w:val="231F20"/>
                <w:kern w:val="1"/>
                <w:sz w:val="22"/>
                <w:szCs w:val="22"/>
                <w:lang w:val="en-GB"/>
              </w:rPr>
              <w:t>Victorian General or Producer’s Liquor Licence issued by Liquor Control Victoria</w:t>
            </w:r>
          </w:p>
        </w:tc>
      </w:tr>
      <w:tr w:rsidR="006C2347" w:rsidRPr="00EE3903" w14:paraId="50D04588" w14:textId="77777777" w:rsidTr="00FF13C3">
        <w:trPr>
          <w:trHeight w:val="775"/>
        </w:trPr>
        <w:tc>
          <w:tcPr>
            <w:tcW w:w="2268" w:type="dxa"/>
            <w:tcMar>
              <w:top w:w="113" w:type="dxa"/>
              <w:left w:w="113" w:type="dxa"/>
              <w:bottom w:w="170" w:type="dxa"/>
              <w:right w:w="113" w:type="dxa"/>
            </w:tcMar>
          </w:tcPr>
          <w:p w14:paraId="18B91303" w14:textId="77777777" w:rsidR="006C2347" w:rsidRPr="00EE3903" w:rsidRDefault="006C2347" w:rsidP="008D15FC">
            <w:pPr>
              <w:pStyle w:val="Bodycopy"/>
              <w:ind w:left="60" w:right="588"/>
              <w:rPr>
                <w:rFonts w:cstheme="minorHAnsi"/>
                <w:color w:val="000000" w:themeColor="text1"/>
                <w:sz w:val="22"/>
                <w:szCs w:val="22"/>
                <w:lang w:val="en-GB"/>
              </w:rPr>
            </w:pPr>
            <w:r w:rsidRPr="00EE3903">
              <w:rPr>
                <w:rFonts w:cstheme="minorHAnsi"/>
                <w:color w:val="000000" w:themeColor="text1"/>
                <w:sz w:val="22"/>
                <w:szCs w:val="22"/>
                <w:lang w:val="en-GB"/>
              </w:rPr>
              <w:t>Distillery Assessment</w:t>
            </w:r>
          </w:p>
        </w:tc>
        <w:tc>
          <w:tcPr>
            <w:tcW w:w="6213" w:type="dxa"/>
            <w:tcMar>
              <w:top w:w="113" w:type="dxa"/>
              <w:left w:w="113" w:type="dxa"/>
              <w:bottom w:w="170" w:type="dxa"/>
              <w:right w:w="113" w:type="dxa"/>
            </w:tcMar>
          </w:tcPr>
          <w:p w14:paraId="0F1B1C8E" w14:textId="77777777" w:rsidR="006C2347" w:rsidRPr="00EE3903" w:rsidRDefault="006C2347" w:rsidP="008D15FC">
            <w:pPr>
              <w:pStyle w:val="Bullet1"/>
              <w:ind w:left="60" w:right="588" w:firstLine="0"/>
              <w:rPr>
                <w:rFonts w:cstheme="minorHAnsi"/>
                <w:color w:val="231F20"/>
                <w:kern w:val="1"/>
                <w:sz w:val="22"/>
                <w:szCs w:val="22"/>
                <w:lang w:val="en-GB"/>
              </w:rPr>
            </w:pPr>
            <w:r w:rsidRPr="00EE3903">
              <w:rPr>
                <w:rFonts w:cstheme="minorHAnsi"/>
                <w:color w:val="231F20"/>
                <w:kern w:val="1"/>
                <w:sz w:val="22"/>
                <w:szCs w:val="22"/>
                <w:lang w:val="en-GB"/>
              </w:rPr>
              <w:t>Copy of either your:</w:t>
            </w:r>
          </w:p>
          <w:p w14:paraId="52096797" w14:textId="77777777" w:rsidR="0095653F" w:rsidRDefault="006C2347">
            <w:pPr>
              <w:pStyle w:val="Bullet1"/>
              <w:numPr>
                <w:ilvl w:val="0"/>
                <w:numId w:val="2"/>
              </w:numPr>
              <w:ind w:left="316" w:right="588" w:hanging="283"/>
              <w:rPr>
                <w:rFonts w:cstheme="minorHAnsi"/>
                <w:color w:val="231F20"/>
                <w:kern w:val="1"/>
                <w:sz w:val="22"/>
                <w:szCs w:val="22"/>
                <w:lang w:val="en-GB"/>
              </w:rPr>
            </w:pPr>
            <w:r w:rsidRPr="00EE3903">
              <w:rPr>
                <w:rFonts w:cstheme="minorHAnsi"/>
                <w:color w:val="231F20"/>
                <w:kern w:val="1"/>
                <w:sz w:val="22"/>
                <w:szCs w:val="22"/>
                <w:lang w:val="en-GB"/>
              </w:rPr>
              <w:t>Hazardous Area Assessment</w:t>
            </w:r>
          </w:p>
          <w:p w14:paraId="1E232B7C" w14:textId="08DB8692" w:rsidR="006C2347" w:rsidRPr="00EE3903" w:rsidRDefault="0095653F">
            <w:pPr>
              <w:pStyle w:val="Bullet1"/>
              <w:numPr>
                <w:ilvl w:val="0"/>
                <w:numId w:val="2"/>
              </w:numPr>
              <w:ind w:left="316" w:right="588" w:hanging="283"/>
              <w:rPr>
                <w:rFonts w:cstheme="minorHAnsi"/>
                <w:color w:val="231F20"/>
                <w:kern w:val="1"/>
                <w:sz w:val="22"/>
                <w:szCs w:val="22"/>
                <w:lang w:val="en-GB"/>
              </w:rPr>
            </w:pPr>
            <w:r>
              <w:rPr>
                <w:rFonts w:cstheme="minorHAnsi"/>
                <w:color w:val="231F20"/>
                <w:kern w:val="1"/>
                <w:sz w:val="22"/>
                <w:szCs w:val="22"/>
                <w:lang w:val="en-GB"/>
              </w:rPr>
              <w:t>Dangerous Good</w:t>
            </w:r>
            <w:r w:rsidR="0082608A">
              <w:rPr>
                <w:rFonts w:cstheme="minorHAnsi"/>
                <w:color w:val="231F20"/>
                <w:kern w:val="1"/>
                <w:sz w:val="22"/>
                <w:szCs w:val="22"/>
                <w:lang w:val="en-GB"/>
              </w:rPr>
              <w:t>s</w:t>
            </w:r>
            <w:r>
              <w:rPr>
                <w:rFonts w:cstheme="minorHAnsi"/>
                <w:color w:val="231F20"/>
                <w:kern w:val="1"/>
                <w:sz w:val="22"/>
                <w:szCs w:val="22"/>
                <w:lang w:val="en-GB"/>
              </w:rPr>
              <w:t xml:space="preserve"> Audit</w:t>
            </w:r>
          </w:p>
          <w:p w14:paraId="5AF912A0" w14:textId="2FE3887A" w:rsidR="0082608A" w:rsidRPr="00EE3903" w:rsidRDefault="0082608A" w:rsidP="0082608A">
            <w:pPr>
              <w:pStyle w:val="Bullet1"/>
              <w:numPr>
                <w:ilvl w:val="0"/>
                <w:numId w:val="2"/>
              </w:numPr>
              <w:ind w:left="316" w:right="588" w:hanging="283"/>
              <w:rPr>
                <w:rFonts w:cstheme="minorHAnsi"/>
                <w:color w:val="231F20"/>
                <w:kern w:val="1"/>
                <w:sz w:val="22"/>
                <w:szCs w:val="22"/>
                <w:lang w:val="en-GB"/>
              </w:rPr>
            </w:pPr>
            <w:r w:rsidRPr="00EE3903">
              <w:rPr>
                <w:rFonts w:cstheme="minorHAnsi"/>
                <w:color w:val="231F20"/>
                <w:kern w:val="1"/>
                <w:sz w:val="22"/>
                <w:szCs w:val="22"/>
                <w:lang w:val="en-GB"/>
              </w:rPr>
              <w:t>OHS Essentials Program assessment</w:t>
            </w:r>
            <w:r w:rsidR="00C040D6">
              <w:rPr>
                <w:rFonts w:cstheme="minorHAnsi"/>
                <w:color w:val="231F20"/>
                <w:kern w:val="1"/>
                <w:sz w:val="22"/>
                <w:szCs w:val="22"/>
                <w:lang w:val="en-GB"/>
              </w:rPr>
              <w:t xml:space="preserve"> </w:t>
            </w:r>
            <w:r w:rsidR="003242B2">
              <w:rPr>
                <w:rFonts w:cstheme="minorHAnsi"/>
                <w:color w:val="231F20"/>
                <w:kern w:val="1"/>
                <w:sz w:val="22"/>
                <w:szCs w:val="22"/>
                <w:lang w:val="en-GB"/>
              </w:rPr>
              <w:t>relating to hazardous areas and dangerous goods</w:t>
            </w:r>
          </w:p>
          <w:p w14:paraId="4647FADB" w14:textId="2437D784" w:rsidR="006C2347" w:rsidRPr="00EE3903" w:rsidRDefault="006C2347">
            <w:pPr>
              <w:pStyle w:val="Bullet1"/>
              <w:numPr>
                <w:ilvl w:val="0"/>
                <w:numId w:val="2"/>
              </w:numPr>
              <w:ind w:left="316" w:right="588" w:hanging="283"/>
              <w:rPr>
                <w:rFonts w:cstheme="minorHAnsi"/>
                <w:color w:val="231F20"/>
                <w:kern w:val="1"/>
                <w:sz w:val="22"/>
                <w:szCs w:val="22"/>
                <w:lang w:val="en-GB"/>
              </w:rPr>
            </w:pPr>
            <w:r w:rsidRPr="00EE3903">
              <w:rPr>
                <w:rFonts w:cstheme="minorHAnsi"/>
                <w:color w:val="231F20"/>
                <w:kern w:val="1"/>
                <w:sz w:val="22"/>
                <w:szCs w:val="22"/>
                <w:lang w:val="en-GB"/>
              </w:rPr>
              <w:t>Assessment undertaken by a Worksafe dangerous goods inspector</w:t>
            </w:r>
          </w:p>
          <w:p w14:paraId="1827FAE1" w14:textId="3076FC96" w:rsidR="006C2347" w:rsidRPr="00EE3903" w:rsidRDefault="006C2347" w:rsidP="008D15FC">
            <w:pPr>
              <w:pStyle w:val="Bullet1"/>
              <w:ind w:left="60" w:right="588" w:firstLine="0"/>
              <w:rPr>
                <w:rFonts w:cstheme="minorHAnsi"/>
                <w:color w:val="231F20"/>
                <w:kern w:val="1"/>
                <w:sz w:val="22"/>
                <w:szCs w:val="22"/>
                <w:lang w:val="en-GB"/>
              </w:rPr>
            </w:pPr>
            <w:r w:rsidRPr="00EE3903">
              <w:rPr>
                <w:rFonts w:cstheme="minorHAnsi"/>
                <w:color w:val="231F20"/>
                <w:kern w:val="1"/>
                <w:sz w:val="22"/>
                <w:szCs w:val="22"/>
                <w:lang w:val="en-GB"/>
              </w:rPr>
              <w:t xml:space="preserve">undertaken from 1 April 2023 </w:t>
            </w:r>
            <w:r w:rsidR="009C3DEA">
              <w:rPr>
                <w:rFonts w:cstheme="minorHAnsi"/>
                <w:color w:val="231F20"/>
                <w:kern w:val="1"/>
                <w:sz w:val="22"/>
                <w:szCs w:val="22"/>
                <w:lang w:val="en-GB"/>
              </w:rPr>
              <w:t>until closing date</w:t>
            </w:r>
          </w:p>
        </w:tc>
      </w:tr>
      <w:tr w:rsidR="006C2347" w:rsidRPr="00EE3903" w14:paraId="107D2C2F" w14:textId="77777777" w:rsidTr="00FF13C3">
        <w:trPr>
          <w:trHeight w:val="775"/>
        </w:trPr>
        <w:tc>
          <w:tcPr>
            <w:tcW w:w="2268" w:type="dxa"/>
            <w:tcMar>
              <w:top w:w="113" w:type="dxa"/>
              <w:left w:w="113" w:type="dxa"/>
              <w:bottom w:w="170" w:type="dxa"/>
              <w:right w:w="113" w:type="dxa"/>
            </w:tcMar>
          </w:tcPr>
          <w:p w14:paraId="61084A4C" w14:textId="77777777" w:rsidR="006C2347" w:rsidRPr="00EE3903" w:rsidRDefault="006C2347" w:rsidP="008D15FC">
            <w:pPr>
              <w:pStyle w:val="Bodycopy"/>
              <w:ind w:left="60" w:right="588"/>
              <w:rPr>
                <w:rFonts w:cstheme="minorHAnsi"/>
                <w:color w:val="000000" w:themeColor="text1"/>
                <w:sz w:val="22"/>
                <w:szCs w:val="22"/>
              </w:rPr>
            </w:pPr>
            <w:r w:rsidRPr="00EE3903">
              <w:rPr>
                <w:rFonts w:cstheme="minorHAnsi"/>
                <w:color w:val="000000" w:themeColor="text1"/>
                <w:sz w:val="22"/>
                <w:szCs w:val="22"/>
                <w:lang w:val="en-GB"/>
              </w:rPr>
              <w:t>Invoices and Receipts</w:t>
            </w:r>
          </w:p>
        </w:tc>
        <w:tc>
          <w:tcPr>
            <w:tcW w:w="6213" w:type="dxa"/>
            <w:tcMar>
              <w:top w:w="113" w:type="dxa"/>
              <w:left w:w="113" w:type="dxa"/>
              <w:bottom w:w="170" w:type="dxa"/>
              <w:right w:w="113" w:type="dxa"/>
            </w:tcMar>
          </w:tcPr>
          <w:p w14:paraId="161721ED" w14:textId="17C16631" w:rsidR="006C2347" w:rsidRPr="00EE3903" w:rsidRDefault="006C2347" w:rsidP="00CA722E">
            <w:pPr>
              <w:pStyle w:val="Bullet1"/>
              <w:spacing w:line="240" w:lineRule="auto"/>
              <w:ind w:left="62" w:right="590" w:firstLine="0"/>
              <w:rPr>
                <w:rFonts w:cstheme="minorHAnsi"/>
                <w:color w:val="000000" w:themeColor="text1"/>
                <w:sz w:val="22"/>
                <w:szCs w:val="22"/>
              </w:rPr>
            </w:pPr>
            <w:r w:rsidRPr="00EE3903">
              <w:rPr>
                <w:rFonts w:cstheme="minorHAnsi"/>
                <w:color w:val="231F20"/>
                <w:kern w:val="1"/>
                <w:sz w:val="22"/>
                <w:szCs w:val="22"/>
                <w:lang w:val="en-GB"/>
              </w:rPr>
              <w:t xml:space="preserve">Copy of all invoices and receipts for eligible expenditure undertaken from 1 April 2023 </w:t>
            </w:r>
            <w:r w:rsidR="009C3DEA">
              <w:rPr>
                <w:rFonts w:cstheme="minorHAnsi"/>
                <w:color w:val="231F20"/>
                <w:kern w:val="1"/>
                <w:sz w:val="22"/>
                <w:szCs w:val="22"/>
                <w:lang w:val="en-GB"/>
              </w:rPr>
              <w:t>until closing date</w:t>
            </w:r>
          </w:p>
        </w:tc>
      </w:tr>
      <w:tr w:rsidR="006C2347" w:rsidRPr="00EE3903" w14:paraId="34352662" w14:textId="77777777" w:rsidTr="00FF13C3">
        <w:trPr>
          <w:trHeight w:val="775"/>
        </w:trPr>
        <w:tc>
          <w:tcPr>
            <w:tcW w:w="2268" w:type="dxa"/>
            <w:tcMar>
              <w:top w:w="113" w:type="dxa"/>
              <w:left w:w="113" w:type="dxa"/>
              <w:bottom w:w="170" w:type="dxa"/>
              <w:right w:w="113" w:type="dxa"/>
            </w:tcMar>
          </w:tcPr>
          <w:p w14:paraId="2D14CB8F" w14:textId="77777777" w:rsidR="006C2347" w:rsidRPr="00EE3903" w:rsidRDefault="006C2347" w:rsidP="008D15FC">
            <w:pPr>
              <w:pStyle w:val="Bodycopy"/>
              <w:ind w:left="60" w:right="588"/>
              <w:rPr>
                <w:rFonts w:cstheme="minorHAnsi"/>
                <w:color w:val="000000" w:themeColor="text1"/>
                <w:sz w:val="22"/>
                <w:szCs w:val="22"/>
                <w:lang w:val="en-GB"/>
              </w:rPr>
            </w:pPr>
            <w:r w:rsidRPr="00EE3903">
              <w:rPr>
                <w:rFonts w:cstheme="minorHAnsi"/>
                <w:color w:val="000000" w:themeColor="text1"/>
                <w:sz w:val="22"/>
                <w:szCs w:val="22"/>
                <w:lang w:val="en-GB"/>
              </w:rPr>
              <w:t>Statutory Declaration</w:t>
            </w:r>
          </w:p>
        </w:tc>
        <w:tc>
          <w:tcPr>
            <w:tcW w:w="6213" w:type="dxa"/>
            <w:tcMar>
              <w:top w:w="113" w:type="dxa"/>
              <w:left w:w="113" w:type="dxa"/>
              <w:bottom w:w="170" w:type="dxa"/>
              <w:right w:w="113" w:type="dxa"/>
            </w:tcMar>
          </w:tcPr>
          <w:p w14:paraId="417803C3" w14:textId="07DA8B3E" w:rsidR="006C2347" w:rsidRPr="00EE3903" w:rsidRDefault="006C2347" w:rsidP="0043542B">
            <w:pPr>
              <w:pStyle w:val="Bullet1"/>
              <w:ind w:left="60" w:right="588" w:firstLine="0"/>
              <w:rPr>
                <w:rFonts w:cstheme="minorHAnsi"/>
                <w:color w:val="231F20"/>
                <w:kern w:val="1"/>
                <w:sz w:val="22"/>
                <w:szCs w:val="22"/>
                <w:lang w:val="en-GB"/>
              </w:rPr>
            </w:pPr>
            <w:r w:rsidRPr="00EE3903">
              <w:rPr>
                <w:rFonts w:cstheme="minorHAnsi"/>
                <w:color w:val="231F20"/>
                <w:kern w:val="1"/>
                <w:sz w:val="22"/>
                <w:szCs w:val="22"/>
                <w:lang w:val="en-GB"/>
              </w:rPr>
              <w:t xml:space="preserve">A Statutory Declaration </w:t>
            </w:r>
            <w:r w:rsidR="0043542B">
              <w:rPr>
                <w:rFonts w:cstheme="minorHAnsi"/>
                <w:color w:val="231F20"/>
                <w:kern w:val="1"/>
                <w:sz w:val="22"/>
                <w:szCs w:val="22"/>
                <w:lang w:val="en-GB"/>
              </w:rPr>
              <w:t>attesting to the total</w:t>
            </w:r>
            <w:r w:rsidR="003848D7">
              <w:rPr>
                <w:rFonts w:cstheme="minorHAnsi"/>
                <w:color w:val="231F20"/>
                <w:kern w:val="1"/>
                <w:sz w:val="22"/>
                <w:szCs w:val="22"/>
                <w:lang w:val="en-GB"/>
              </w:rPr>
              <w:t xml:space="preserve"> costs</w:t>
            </w:r>
            <w:r w:rsidR="0043542B">
              <w:rPr>
                <w:rFonts w:cstheme="minorHAnsi"/>
                <w:color w:val="231F20"/>
                <w:kern w:val="1"/>
                <w:sz w:val="22"/>
                <w:szCs w:val="22"/>
                <w:lang w:val="en-GB"/>
              </w:rPr>
              <w:t xml:space="preserve"> </w:t>
            </w:r>
          </w:p>
        </w:tc>
      </w:tr>
    </w:tbl>
    <w:p w14:paraId="760E4F92" w14:textId="7C478993" w:rsidR="006C2347" w:rsidRPr="00EE3903" w:rsidRDefault="006C2347" w:rsidP="008D15FC">
      <w:pPr>
        <w:spacing w:before="80"/>
        <w:ind w:left="993" w:right="588"/>
        <w:rPr>
          <w:rFonts w:ascii="VIC Light" w:hAnsi="VIC Light" w:cstheme="minorHAnsi"/>
          <w:bCs/>
          <w:sz w:val="22"/>
          <w:szCs w:val="22"/>
        </w:rPr>
      </w:pPr>
    </w:p>
    <w:p w14:paraId="1E0F894E" w14:textId="40F9635B" w:rsidR="006C2347" w:rsidRPr="00EE3903" w:rsidRDefault="006C2347" w:rsidP="00A32A5D">
      <w:pPr>
        <w:spacing w:before="80" w:after="120"/>
        <w:ind w:left="992" w:right="590"/>
        <w:rPr>
          <w:rFonts w:ascii="VIC Light" w:hAnsi="VIC Light" w:cstheme="minorHAnsi"/>
          <w:bCs/>
          <w:sz w:val="22"/>
          <w:szCs w:val="22"/>
        </w:rPr>
      </w:pPr>
      <w:r w:rsidRPr="00EE3903">
        <w:rPr>
          <w:rFonts w:ascii="VIC Light" w:hAnsi="VIC Light" w:cstheme="minorHAnsi"/>
          <w:bCs/>
          <w:sz w:val="22"/>
          <w:szCs w:val="22"/>
        </w:rPr>
        <w:t xml:space="preserve">If there is insufficient space to upload all attachments, please email them separately to </w:t>
      </w:r>
      <w:hyperlink r:id="rId28" w:history="1">
        <w:r w:rsidRPr="00EE3903">
          <w:rPr>
            <w:rStyle w:val="Hyperlink"/>
            <w:rFonts w:ascii="VIC Light" w:eastAsiaTheme="minorEastAsia" w:hAnsi="VIC Light" w:cstheme="minorHAnsi"/>
            <w:bCs/>
            <w:sz w:val="22"/>
            <w:szCs w:val="22"/>
          </w:rPr>
          <w:t>distilleryprogram@agriculture.vic.gov.au</w:t>
        </w:r>
      </w:hyperlink>
      <w:r w:rsidRPr="00EE3903">
        <w:rPr>
          <w:rFonts w:ascii="VIC Light" w:hAnsi="VIC Light" w:cstheme="minorHAnsi"/>
          <w:bCs/>
          <w:sz w:val="22"/>
          <w:szCs w:val="22"/>
        </w:rPr>
        <w:t xml:space="preserve"> quoting your GA number. The GA number will be provided when you save your application form on the portal.</w:t>
      </w:r>
    </w:p>
    <w:p w14:paraId="59EE45B1" w14:textId="75096275" w:rsidR="0013572D" w:rsidRDefault="0013572D" w:rsidP="0013572D">
      <w:pPr>
        <w:spacing w:line="200" w:lineRule="exact"/>
        <w:ind w:right="588"/>
      </w:pPr>
    </w:p>
    <w:p w14:paraId="24F489DE" w14:textId="77777777" w:rsidR="0013572D" w:rsidRDefault="0013572D" w:rsidP="0013572D">
      <w:pPr>
        <w:spacing w:line="220" w:lineRule="exact"/>
        <w:ind w:left="993" w:right="588"/>
        <w:rPr>
          <w:rFonts w:ascii="VIC Light" w:eastAsia="VIC Light" w:hAnsi="VIC Light" w:cs="VIC Light"/>
          <w:sz w:val="18"/>
          <w:szCs w:val="18"/>
        </w:rPr>
        <w:sectPr w:rsidR="0013572D" w:rsidSect="0013572D">
          <w:headerReference w:type="default" r:id="rId29"/>
          <w:pgSz w:w="11920" w:h="16840"/>
          <w:pgMar w:top="700" w:right="580" w:bottom="280" w:left="1680" w:header="507" w:footer="0" w:gutter="0"/>
          <w:cols w:space="720"/>
        </w:sectPr>
      </w:pPr>
    </w:p>
    <w:p w14:paraId="0CD719EF" w14:textId="5459D912" w:rsidR="0013572D" w:rsidRDefault="0013572D">
      <w:pPr>
        <w:rPr>
          <w:b/>
          <w:bCs/>
        </w:rPr>
      </w:pPr>
    </w:p>
    <w:p w14:paraId="55133327" w14:textId="119C0F4A" w:rsidR="006C2347" w:rsidRDefault="006C2347" w:rsidP="008D15FC">
      <w:pPr>
        <w:spacing w:after="120"/>
        <w:ind w:left="993" w:right="588"/>
        <w:rPr>
          <w:b/>
          <w:bCs/>
        </w:rPr>
      </w:pPr>
    </w:p>
    <w:p w14:paraId="3AA6096B" w14:textId="1E049080" w:rsidR="0059178A" w:rsidRDefault="0059178A" w:rsidP="008D15FC">
      <w:pPr>
        <w:spacing w:before="9" w:line="180" w:lineRule="exact"/>
        <w:ind w:left="993" w:right="588"/>
        <w:jc w:val="right"/>
        <w:rPr>
          <w:sz w:val="19"/>
          <w:szCs w:val="19"/>
        </w:rPr>
      </w:pPr>
    </w:p>
    <w:p w14:paraId="0EC4234B" w14:textId="77777777" w:rsidR="0059178A" w:rsidRDefault="0059178A" w:rsidP="008D15FC">
      <w:pPr>
        <w:spacing w:line="200" w:lineRule="exact"/>
        <w:ind w:left="993" w:right="588"/>
      </w:pPr>
    </w:p>
    <w:p w14:paraId="158AAA6C" w14:textId="77777777" w:rsidR="0059178A" w:rsidRDefault="0059178A" w:rsidP="008D15FC">
      <w:pPr>
        <w:spacing w:line="200" w:lineRule="exact"/>
        <w:ind w:left="993" w:right="588"/>
      </w:pPr>
    </w:p>
    <w:p w14:paraId="03B8B13A" w14:textId="77777777" w:rsidR="0059178A" w:rsidRDefault="0059178A" w:rsidP="008D15FC">
      <w:pPr>
        <w:spacing w:line="200" w:lineRule="exact"/>
        <w:ind w:left="993" w:right="588"/>
      </w:pPr>
    </w:p>
    <w:p w14:paraId="756C00B5" w14:textId="77777777" w:rsidR="008B3E8F" w:rsidRDefault="008B3E8F" w:rsidP="008D15FC">
      <w:pPr>
        <w:pStyle w:val="Heading1"/>
        <w:ind w:left="993" w:right="588"/>
      </w:pPr>
      <w:bookmarkStart w:id="43" w:name="_Toc150855592"/>
      <w:bookmarkStart w:id="44" w:name="_Toc143856802"/>
      <w:bookmarkStart w:id="45" w:name="_Toc143856833"/>
      <w:bookmarkStart w:id="46" w:name="_Toc143856905"/>
      <w:bookmarkStart w:id="47" w:name="_Toc143857873"/>
      <w:r>
        <w:t>Tax implications</w:t>
      </w:r>
      <w:bookmarkEnd w:id="43"/>
    </w:p>
    <w:p w14:paraId="27BB5604" w14:textId="6267EB0C" w:rsidR="00A423FC" w:rsidRPr="00A423FC" w:rsidRDefault="00A423FC" w:rsidP="00A423FC">
      <w:pPr>
        <w:pStyle w:val="BodyText"/>
        <w:ind w:left="993"/>
        <w:rPr>
          <w:rFonts w:ascii="VIC Light" w:hAnsi="VIC Light"/>
          <w:sz w:val="22"/>
          <w:szCs w:val="22"/>
          <w:lang w:eastAsia="en-AU"/>
        </w:rPr>
      </w:pPr>
      <w:r w:rsidRPr="00A423FC">
        <w:rPr>
          <w:rFonts w:ascii="VIC Light" w:hAnsi="VIC Light"/>
          <w:sz w:val="22"/>
          <w:szCs w:val="22"/>
          <w:lang w:eastAsia="en-AU"/>
        </w:rPr>
        <w:t xml:space="preserve">Applicants should consult the Australian Taxation Office or seek professional advice on any taxation implications that may arise from this </w:t>
      </w:r>
      <w:r w:rsidR="00435E71">
        <w:rPr>
          <w:rFonts w:ascii="VIC Light" w:hAnsi="VIC Light"/>
          <w:sz w:val="22"/>
          <w:szCs w:val="22"/>
          <w:lang w:eastAsia="en-AU"/>
        </w:rPr>
        <w:t>R</w:t>
      </w:r>
      <w:r w:rsidR="004244A9">
        <w:rPr>
          <w:rFonts w:ascii="VIC Light" w:hAnsi="VIC Light"/>
          <w:sz w:val="22"/>
          <w:szCs w:val="22"/>
          <w:lang w:eastAsia="en-AU"/>
        </w:rPr>
        <w:t>ebate</w:t>
      </w:r>
      <w:r w:rsidRPr="00A423FC">
        <w:rPr>
          <w:rFonts w:ascii="VIC Light" w:hAnsi="VIC Light"/>
          <w:sz w:val="22"/>
          <w:szCs w:val="22"/>
          <w:lang w:eastAsia="en-AU"/>
        </w:rPr>
        <w:t>.</w:t>
      </w:r>
    </w:p>
    <w:p w14:paraId="58DFA108" w14:textId="155E7DA6" w:rsidR="00A423FC" w:rsidRPr="00A423FC" w:rsidRDefault="00A423FC" w:rsidP="00A423FC">
      <w:pPr>
        <w:pStyle w:val="BodyText"/>
        <w:ind w:left="993"/>
        <w:rPr>
          <w:rFonts w:ascii="VIC Light" w:hAnsi="VIC Light"/>
          <w:sz w:val="22"/>
          <w:szCs w:val="22"/>
          <w:lang w:eastAsia="en-AU"/>
        </w:rPr>
      </w:pPr>
      <w:r w:rsidRPr="00A423FC">
        <w:rPr>
          <w:rFonts w:ascii="VIC Light" w:hAnsi="VIC Light"/>
          <w:sz w:val="22"/>
          <w:szCs w:val="22"/>
          <w:lang w:eastAsia="en-AU"/>
        </w:rPr>
        <w:t xml:space="preserve">Successful applicants without an ABN will need to provide a completed Australian Taxation Office form ‘Statement by a Supplier” so that no withholding tax is required from the </w:t>
      </w:r>
      <w:r w:rsidR="00224E0B">
        <w:rPr>
          <w:rFonts w:ascii="VIC Light" w:hAnsi="VIC Light"/>
          <w:sz w:val="22"/>
          <w:szCs w:val="22"/>
          <w:lang w:eastAsia="en-AU"/>
        </w:rPr>
        <w:t xml:space="preserve">Rebate </w:t>
      </w:r>
      <w:r w:rsidRPr="00A423FC">
        <w:rPr>
          <w:rFonts w:ascii="VIC Light" w:hAnsi="VIC Light"/>
          <w:sz w:val="22"/>
          <w:szCs w:val="22"/>
          <w:lang w:eastAsia="en-AU"/>
        </w:rPr>
        <w:t>payment.</w:t>
      </w:r>
    </w:p>
    <w:p w14:paraId="5C73FB69" w14:textId="77777777" w:rsidR="004244A9" w:rsidRDefault="004244A9" w:rsidP="008D15FC">
      <w:pPr>
        <w:pStyle w:val="Heading1"/>
        <w:ind w:left="993" w:right="588"/>
      </w:pPr>
    </w:p>
    <w:p w14:paraId="2B392252" w14:textId="5BF83772" w:rsidR="006C2347" w:rsidRPr="007E7585" w:rsidRDefault="006C2347" w:rsidP="008D15FC">
      <w:pPr>
        <w:pStyle w:val="Heading1"/>
        <w:ind w:left="993" w:right="588"/>
      </w:pPr>
      <w:bookmarkStart w:id="48" w:name="_Toc150855593"/>
      <w:r w:rsidRPr="007E7585">
        <w:t>Absolute discretion</w:t>
      </w:r>
      <w:bookmarkEnd w:id="44"/>
      <w:bookmarkEnd w:id="45"/>
      <w:bookmarkEnd w:id="46"/>
      <w:bookmarkEnd w:id="47"/>
      <w:bookmarkEnd w:id="48"/>
    </w:p>
    <w:p w14:paraId="49E65D1C" w14:textId="02A50312" w:rsidR="006C2347" w:rsidRPr="00EE3903" w:rsidRDefault="006C2347" w:rsidP="00CA722E">
      <w:pPr>
        <w:pStyle w:val="Bodycopy"/>
        <w:spacing w:before="120" w:after="120" w:line="259" w:lineRule="auto"/>
        <w:ind w:left="992" w:right="590"/>
        <w:rPr>
          <w:rFonts w:cstheme="minorHAnsi"/>
          <w:color w:val="000000" w:themeColor="text1"/>
          <w:sz w:val="22"/>
          <w:szCs w:val="22"/>
          <w:lang w:val="en-GB"/>
        </w:rPr>
      </w:pPr>
      <w:r w:rsidRPr="00EE3903">
        <w:rPr>
          <w:rFonts w:cstheme="minorHAnsi"/>
          <w:color w:val="000000" w:themeColor="text1"/>
          <w:sz w:val="22"/>
          <w:szCs w:val="22"/>
          <w:lang w:val="en-GB"/>
        </w:rPr>
        <w:t xml:space="preserve">The Department’s decisions on all matters pertaining to the award of a </w:t>
      </w:r>
      <w:r w:rsidR="00A94895">
        <w:rPr>
          <w:rFonts w:cstheme="minorHAnsi"/>
          <w:color w:val="000000" w:themeColor="text1"/>
          <w:sz w:val="22"/>
          <w:szCs w:val="22"/>
          <w:lang w:val="en-GB"/>
        </w:rPr>
        <w:t>R</w:t>
      </w:r>
      <w:r w:rsidRPr="00EE3903">
        <w:rPr>
          <w:rFonts w:cstheme="minorHAnsi"/>
          <w:color w:val="000000" w:themeColor="text1"/>
          <w:sz w:val="22"/>
          <w:szCs w:val="22"/>
          <w:lang w:val="en-GB"/>
        </w:rPr>
        <w:t>ebate under this Program is at the Department’s absolute discretion. This includes approving a lesser amount than that applied for.</w:t>
      </w:r>
    </w:p>
    <w:p w14:paraId="258ED34A" w14:textId="77777777" w:rsidR="006C2347" w:rsidRPr="00EE3903" w:rsidRDefault="006C2347" w:rsidP="00CA722E">
      <w:pPr>
        <w:pStyle w:val="Bodycopy"/>
        <w:spacing w:after="120" w:line="259" w:lineRule="auto"/>
        <w:ind w:left="992" w:right="590"/>
        <w:rPr>
          <w:rFonts w:cstheme="minorHAnsi"/>
          <w:color w:val="000000" w:themeColor="text1"/>
          <w:sz w:val="22"/>
          <w:szCs w:val="22"/>
          <w:lang w:val="en-GB"/>
        </w:rPr>
      </w:pPr>
      <w:r w:rsidRPr="00EE3903">
        <w:rPr>
          <w:rFonts w:cstheme="minorHAnsi"/>
          <w:color w:val="000000" w:themeColor="text1"/>
          <w:sz w:val="22"/>
          <w:szCs w:val="22"/>
          <w:lang w:val="en-GB"/>
        </w:rPr>
        <w:t>The Department reserves the right to request the applicant provide further information should it be deemed necessary.</w:t>
      </w:r>
    </w:p>
    <w:p w14:paraId="734C88BC" w14:textId="77777777" w:rsidR="006C2347" w:rsidRPr="00EE3903" w:rsidRDefault="006C2347" w:rsidP="00CA722E">
      <w:pPr>
        <w:pStyle w:val="Bodycopy"/>
        <w:spacing w:after="120" w:line="259" w:lineRule="auto"/>
        <w:ind w:left="992" w:right="590"/>
        <w:rPr>
          <w:rFonts w:cstheme="minorHAnsi"/>
          <w:color w:val="000000" w:themeColor="text1"/>
          <w:sz w:val="22"/>
          <w:szCs w:val="22"/>
          <w:lang w:val="en-GB"/>
        </w:rPr>
      </w:pPr>
      <w:r w:rsidRPr="00EE3903">
        <w:rPr>
          <w:rFonts w:cstheme="minorHAnsi"/>
          <w:color w:val="000000" w:themeColor="text1"/>
          <w:sz w:val="22"/>
          <w:szCs w:val="22"/>
          <w:lang w:val="en-GB"/>
        </w:rPr>
        <w:t>The Department reserves the right to amend these guidelines and the application terms at any time as it deems appropriate in its absolute discretion.</w:t>
      </w:r>
    </w:p>
    <w:p w14:paraId="5A267FBE" w14:textId="5900DC0C" w:rsidR="006C2347" w:rsidRPr="00EE3903" w:rsidRDefault="006C2347" w:rsidP="00CA722E">
      <w:pPr>
        <w:pStyle w:val="Bodycopy"/>
        <w:spacing w:after="120" w:line="259" w:lineRule="auto"/>
        <w:ind w:left="992" w:right="590"/>
        <w:rPr>
          <w:rFonts w:cstheme="minorHAnsi"/>
          <w:color w:val="000000" w:themeColor="text1"/>
          <w:sz w:val="22"/>
          <w:szCs w:val="22"/>
          <w:lang w:val="en-GB"/>
        </w:rPr>
      </w:pPr>
      <w:r w:rsidRPr="00EE3903">
        <w:rPr>
          <w:rFonts w:cstheme="minorHAnsi"/>
          <w:color w:val="000000" w:themeColor="text1"/>
          <w:sz w:val="22"/>
          <w:szCs w:val="22"/>
          <w:lang w:val="en-GB"/>
        </w:rPr>
        <w:t xml:space="preserve">The Department makes no representation that a </w:t>
      </w:r>
      <w:r w:rsidR="00224E0B">
        <w:rPr>
          <w:rFonts w:cstheme="minorHAnsi"/>
          <w:color w:val="000000" w:themeColor="text1"/>
          <w:sz w:val="22"/>
          <w:szCs w:val="22"/>
          <w:lang w:val="en-GB"/>
        </w:rPr>
        <w:t>R</w:t>
      </w:r>
      <w:r w:rsidRPr="00EE3903">
        <w:rPr>
          <w:rFonts w:cstheme="minorHAnsi"/>
          <w:color w:val="000000" w:themeColor="text1"/>
          <w:sz w:val="22"/>
          <w:szCs w:val="22"/>
          <w:lang w:val="en-GB"/>
        </w:rPr>
        <w:t>ebate will be made to any applicant and reserves the right to make no funds available under the Program.</w:t>
      </w:r>
    </w:p>
    <w:p w14:paraId="11FF8826" w14:textId="77777777" w:rsidR="006C2347" w:rsidRPr="00EE3903" w:rsidRDefault="006C2347" w:rsidP="00CA722E">
      <w:pPr>
        <w:pStyle w:val="Bodycopy"/>
        <w:spacing w:after="120" w:line="259" w:lineRule="auto"/>
        <w:ind w:left="992" w:right="590"/>
        <w:rPr>
          <w:rFonts w:cstheme="minorHAnsi"/>
          <w:color w:val="000000" w:themeColor="text1"/>
          <w:sz w:val="22"/>
          <w:szCs w:val="22"/>
          <w:lang w:val="en-GB"/>
        </w:rPr>
      </w:pPr>
      <w:r w:rsidRPr="00EE3903">
        <w:rPr>
          <w:rFonts w:cstheme="minorHAnsi"/>
          <w:color w:val="000000" w:themeColor="text1"/>
          <w:sz w:val="22"/>
          <w:szCs w:val="22"/>
          <w:lang w:val="en-GB"/>
        </w:rPr>
        <w:t>All costs in connection with this application are the responsibility of the applicant.</w:t>
      </w:r>
    </w:p>
    <w:p w14:paraId="6D6C2DB6" w14:textId="4ADCFFD4" w:rsidR="0013572D" w:rsidRDefault="0013572D">
      <w:pPr>
        <w:rPr>
          <w:rFonts w:asciiTheme="minorHAnsi" w:eastAsiaTheme="minorEastAsia" w:hAnsiTheme="minorHAnsi" w:cstheme="minorHAnsi"/>
          <w:color w:val="000000" w:themeColor="text1"/>
          <w:sz w:val="22"/>
          <w:szCs w:val="22"/>
          <w:lang w:val="en-GB" w:eastAsia="en-GB"/>
        </w:rPr>
      </w:pPr>
    </w:p>
    <w:p w14:paraId="18B15BDA" w14:textId="77777777" w:rsidR="0013572D" w:rsidRDefault="0013572D" w:rsidP="0013572D">
      <w:pPr>
        <w:spacing w:line="200" w:lineRule="exact"/>
        <w:ind w:left="993" w:right="588"/>
      </w:pPr>
      <w:bookmarkStart w:id="49" w:name="_Toc143856803"/>
      <w:bookmarkStart w:id="50" w:name="_Toc143856834"/>
      <w:bookmarkStart w:id="51" w:name="_Toc143856906"/>
      <w:bookmarkStart w:id="52" w:name="_Toc143857874"/>
    </w:p>
    <w:p w14:paraId="671D7AC8" w14:textId="77777777" w:rsidR="0013572D" w:rsidRDefault="0013572D" w:rsidP="0013572D">
      <w:pPr>
        <w:spacing w:line="220" w:lineRule="exact"/>
        <w:ind w:left="993" w:right="588"/>
        <w:rPr>
          <w:rFonts w:ascii="VIC Light" w:eastAsia="VIC Light" w:hAnsi="VIC Light" w:cs="VIC Light"/>
          <w:sz w:val="18"/>
          <w:szCs w:val="18"/>
        </w:rPr>
        <w:sectPr w:rsidR="0013572D" w:rsidSect="0013572D">
          <w:headerReference w:type="default" r:id="rId30"/>
          <w:pgSz w:w="11920" w:h="16840"/>
          <w:pgMar w:top="700" w:right="580" w:bottom="280" w:left="1680" w:header="507" w:footer="0" w:gutter="0"/>
          <w:cols w:space="720"/>
        </w:sectPr>
      </w:pPr>
    </w:p>
    <w:p w14:paraId="5D9AD9EC" w14:textId="07A91384" w:rsidR="00282F62" w:rsidRDefault="00282F62" w:rsidP="006C5C82"/>
    <w:p w14:paraId="1B83FFC2" w14:textId="77777777" w:rsidR="00457C78" w:rsidRDefault="00457C78" w:rsidP="008D15FC">
      <w:pPr>
        <w:pStyle w:val="Heading1"/>
        <w:ind w:left="993" w:right="588"/>
      </w:pPr>
    </w:p>
    <w:p w14:paraId="6A22A264" w14:textId="2B0336EB" w:rsidR="006C2347" w:rsidRPr="007E7585" w:rsidRDefault="006C2347" w:rsidP="008D15FC">
      <w:pPr>
        <w:pStyle w:val="Heading1"/>
        <w:ind w:left="993" w:right="588"/>
      </w:pPr>
      <w:bookmarkStart w:id="53" w:name="_Toc150855594"/>
      <w:r w:rsidRPr="007E7585">
        <w:t>Publicity</w:t>
      </w:r>
      <w:bookmarkEnd w:id="49"/>
      <w:bookmarkEnd w:id="50"/>
      <w:bookmarkEnd w:id="51"/>
      <w:bookmarkEnd w:id="52"/>
      <w:bookmarkEnd w:id="53"/>
    </w:p>
    <w:p w14:paraId="4DBCB928" w14:textId="77777777" w:rsidR="006C2347" w:rsidRPr="00EE3903" w:rsidRDefault="006C2347" w:rsidP="00CA722E">
      <w:pPr>
        <w:pStyle w:val="Bodycopy"/>
        <w:spacing w:before="120" w:after="120" w:line="259" w:lineRule="auto"/>
        <w:ind w:left="992" w:right="590"/>
        <w:rPr>
          <w:rFonts w:cstheme="minorHAnsi"/>
          <w:color w:val="000000" w:themeColor="text1"/>
          <w:sz w:val="22"/>
          <w:szCs w:val="22"/>
          <w:lang w:val="en-GB"/>
        </w:rPr>
      </w:pPr>
      <w:r w:rsidRPr="00EE3903">
        <w:rPr>
          <w:rFonts w:cstheme="minorHAnsi"/>
          <w:color w:val="000000" w:themeColor="text1"/>
          <w:sz w:val="22"/>
          <w:szCs w:val="22"/>
          <w:lang w:val="en-GB"/>
        </w:rPr>
        <w:t xml:space="preserve">Rebate recipients may be asked to assist the Department in promotion of the Program. This may include involvement in media releases, case studies or promotional events and activities. </w:t>
      </w:r>
    </w:p>
    <w:p w14:paraId="5C1823C6" w14:textId="77777777" w:rsidR="006C2347" w:rsidRPr="00EE3903" w:rsidRDefault="006C2347" w:rsidP="00CA722E">
      <w:pPr>
        <w:pStyle w:val="Bodycopy"/>
        <w:spacing w:after="120" w:line="259" w:lineRule="auto"/>
        <w:ind w:left="992" w:right="590"/>
        <w:rPr>
          <w:rFonts w:cstheme="minorHAnsi"/>
          <w:color w:val="000000" w:themeColor="text1"/>
          <w:sz w:val="22"/>
          <w:szCs w:val="22"/>
          <w:lang w:val="en-GB"/>
        </w:rPr>
      </w:pPr>
      <w:r w:rsidRPr="00EE3903">
        <w:rPr>
          <w:rFonts w:cstheme="minorHAnsi"/>
          <w:color w:val="000000" w:themeColor="text1"/>
          <w:sz w:val="22"/>
          <w:szCs w:val="22"/>
          <w:lang w:val="en-GB"/>
        </w:rPr>
        <w:t>The Department may request recipients to fact check any text and seek approval to use any owned imagery associated with the project prior to the publication of any such promotional materials.</w:t>
      </w:r>
    </w:p>
    <w:p w14:paraId="25214084" w14:textId="7C5E5CF5" w:rsidR="006C2347" w:rsidRPr="00EE3903" w:rsidRDefault="006C2347" w:rsidP="00CA722E">
      <w:pPr>
        <w:pStyle w:val="Bodycopy"/>
        <w:spacing w:after="120" w:line="259" w:lineRule="auto"/>
        <w:ind w:left="992" w:right="590"/>
        <w:rPr>
          <w:rFonts w:cstheme="minorHAnsi"/>
          <w:color w:val="000000" w:themeColor="text1"/>
          <w:sz w:val="22"/>
          <w:szCs w:val="22"/>
          <w:lang w:val="en-GB"/>
        </w:rPr>
      </w:pPr>
      <w:r w:rsidRPr="00EE3903">
        <w:rPr>
          <w:rFonts w:cstheme="minorHAnsi"/>
          <w:color w:val="000000" w:themeColor="text1"/>
          <w:sz w:val="22"/>
          <w:szCs w:val="22"/>
          <w:lang w:val="en-GB"/>
        </w:rPr>
        <w:t xml:space="preserve">Recipients must not make any public announcement or issue any press release regarding the receipt of a </w:t>
      </w:r>
      <w:r w:rsidR="0089231C">
        <w:rPr>
          <w:rFonts w:cstheme="minorHAnsi"/>
          <w:color w:val="000000" w:themeColor="text1"/>
          <w:sz w:val="22"/>
          <w:szCs w:val="22"/>
          <w:lang w:val="en-GB"/>
        </w:rPr>
        <w:t>R</w:t>
      </w:r>
      <w:r w:rsidRPr="00EE3903">
        <w:rPr>
          <w:rFonts w:cstheme="minorHAnsi"/>
          <w:color w:val="000000" w:themeColor="text1"/>
          <w:sz w:val="22"/>
          <w:szCs w:val="22"/>
          <w:lang w:val="en-GB"/>
        </w:rPr>
        <w:t xml:space="preserve">ebate without prior written approval from the department. </w:t>
      </w:r>
    </w:p>
    <w:p w14:paraId="07B4DCC7" w14:textId="2AE4293C" w:rsidR="006C2347" w:rsidRPr="00EE3903" w:rsidRDefault="006C2347" w:rsidP="00CA722E">
      <w:pPr>
        <w:pStyle w:val="Bodycopy"/>
        <w:spacing w:after="120" w:line="259" w:lineRule="auto"/>
        <w:ind w:left="992" w:right="590"/>
        <w:rPr>
          <w:rFonts w:cstheme="minorHAnsi"/>
          <w:color w:val="000000" w:themeColor="text1"/>
          <w:sz w:val="22"/>
          <w:szCs w:val="22"/>
          <w:lang w:val="en-GB"/>
        </w:rPr>
      </w:pPr>
      <w:r w:rsidRPr="00EE3903">
        <w:rPr>
          <w:rFonts w:cstheme="minorHAnsi"/>
          <w:color w:val="000000" w:themeColor="text1"/>
          <w:sz w:val="22"/>
          <w:szCs w:val="22"/>
          <w:lang w:val="en-GB"/>
        </w:rPr>
        <w:t xml:space="preserve">The Department may publicise the benefits accruing to the successful applicant and/or the State associated with the provision of the </w:t>
      </w:r>
      <w:r w:rsidR="0089231C">
        <w:rPr>
          <w:rFonts w:cstheme="minorHAnsi"/>
          <w:color w:val="000000" w:themeColor="text1"/>
          <w:sz w:val="22"/>
          <w:szCs w:val="22"/>
          <w:lang w:val="en-GB"/>
        </w:rPr>
        <w:t>R</w:t>
      </w:r>
      <w:r w:rsidRPr="00EE3903">
        <w:rPr>
          <w:rFonts w:cstheme="minorHAnsi"/>
          <w:color w:val="000000" w:themeColor="text1"/>
          <w:sz w:val="22"/>
          <w:szCs w:val="22"/>
          <w:lang w:val="en-GB"/>
        </w:rPr>
        <w:t xml:space="preserve">ebate and the State’s support for the Project. The Department may include the name of the recipient and/or </w:t>
      </w:r>
      <w:r w:rsidR="0089231C">
        <w:rPr>
          <w:rFonts w:cstheme="minorHAnsi"/>
          <w:color w:val="000000" w:themeColor="text1"/>
          <w:sz w:val="22"/>
          <w:szCs w:val="22"/>
          <w:lang w:val="en-GB"/>
        </w:rPr>
        <w:t>R</w:t>
      </w:r>
      <w:r w:rsidRPr="00EE3903">
        <w:rPr>
          <w:rFonts w:cstheme="minorHAnsi"/>
          <w:color w:val="000000" w:themeColor="text1"/>
          <w:sz w:val="22"/>
          <w:szCs w:val="22"/>
          <w:lang w:val="en-GB"/>
        </w:rPr>
        <w:t>ebate amount in any publicity material and in the Department’s annual report.</w:t>
      </w:r>
    </w:p>
    <w:p w14:paraId="40866315" w14:textId="633A0F7C" w:rsidR="006C2347" w:rsidRPr="00EE3903" w:rsidRDefault="006C2347" w:rsidP="00CA722E">
      <w:pPr>
        <w:pStyle w:val="Bodycopy"/>
        <w:spacing w:after="120" w:line="259" w:lineRule="auto"/>
        <w:ind w:left="992" w:right="590"/>
        <w:rPr>
          <w:rFonts w:cstheme="minorHAnsi"/>
          <w:color w:val="000000" w:themeColor="text1"/>
          <w:sz w:val="22"/>
          <w:szCs w:val="22"/>
          <w:lang w:val="en-GB"/>
        </w:rPr>
      </w:pPr>
      <w:r w:rsidRPr="00EE3903">
        <w:rPr>
          <w:rFonts w:cstheme="minorHAnsi"/>
          <w:color w:val="000000" w:themeColor="text1"/>
          <w:sz w:val="22"/>
          <w:szCs w:val="22"/>
          <w:lang w:val="en-GB"/>
        </w:rPr>
        <w:t xml:space="preserve">If requested by the Department, the recipient must ensure that the State’s support for the </w:t>
      </w:r>
      <w:r w:rsidR="0089231C">
        <w:rPr>
          <w:rFonts w:cstheme="minorHAnsi"/>
          <w:color w:val="000000" w:themeColor="text1"/>
          <w:sz w:val="22"/>
          <w:szCs w:val="22"/>
          <w:lang w:val="en-GB"/>
        </w:rPr>
        <w:t>R</w:t>
      </w:r>
      <w:r w:rsidRPr="00EE3903">
        <w:rPr>
          <w:rFonts w:cstheme="minorHAnsi"/>
          <w:color w:val="000000" w:themeColor="text1"/>
          <w:sz w:val="22"/>
          <w:szCs w:val="22"/>
          <w:lang w:val="en-GB"/>
        </w:rPr>
        <w:t>ebate is acknowledged on all promotional materials and appropriate signage</w:t>
      </w:r>
      <w:r w:rsidR="005E07FD">
        <w:rPr>
          <w:rFonts w:cstheme="minorHAnsi"/>
          <w:color w:val="000000" w:themeColor="text1"/>
          <w:sz w:val="22"/>
          <w:szCs w:val="22"/>
          <w:lang w:val="en-GB"/>
        </w:rPr>
        <w:t xml:space="preserve"> </w:t>
      </w:r>
      <w:r w:rsidRPr="00EE3903">
        <w:rPr>
          <w:rFonts w:cstheme="minorHAnsi"/>
          <w:color w:val="000000" w:themeColor="text1"/>
          <w:sz w:val="22"/>
          <w:szCs w:val="22"/>
          <w:lang w:val="en-GB"/>
        </w:rPr>
        <w:t>(available at www</w:t>
      </w:r>
      <w:r w:rsidR="00191F4B">
        <w:rPr>
          <w:rFonts w:cstheme="minorHAnsi"/>
          <w:color w:val="000000" w:themeColor="text1"/>
          <w:sz w:val="22"/>
          <w:szCs w:val="22"/>
          <w:lang w:val="en-GB"/>
        </w:rPr>
        <w:t>2.delwp.vic.gov.au/grants</w:t>
      </w:r>
      <w:r w:rsidRPr="00EE3903">
        <w:rPr>
          <w:rFonts w:cstheme="minorHAnsi"/>
          <w:color w:val="000000" w:themeColor="text1"/>
          <w:sz w:val="22"/>
          <w:szCs w:val="22"/>
          <w:lang w:val="en-GB"/>
        </w:rPr>
        <w:t>) or as otherwise specified by the Department.</w:t>
      </w:r>
    </w:p>
    <w:p w14:paraId="5F73B631" w14:textId="77777777" w:rsidR="0059178A" w:rsidRDefault="0059178A" w:rsidP="008D15FC">
      <w:pPr>
        <w:spacing w:line="200" w:lineRule="exact"/>
        <w:ind w:left="993" w:right="588"/>
      </w:pPr>
    </w:p>
    <w:p w14:paraId="0E18DED4" w14:textId="2E41249D" w:rsidR="0059178A" w:rsidRDefault="0059178A" w:rsidP="008D15FC">
      <w:pPr>
        <w:spacing w:line="220" w:lineRule="exact"/>
        <w:ind w:left="993" w:right="588"/>
        <w:rPr>
          <w:rFonts w:ascii="VIC Light" w:eastAsia="VIC Light" w:hAnsi="VIC Light" w:cs="VIC Light"/>
          <w:sz w:val="18"/>
          <w:szCs w:val="18"/>
        </w:rPr>
        <w:sectPr w:rsidR="0059178A" w:rsidSect="0013572D">
          <w:headerReference w:type="default" r:id="rId31"/>
          <w:pgSz w:w="11920" w:h="16840"/>
          <w:pgMar w:top="700" w:right="580" w:bottom="280" w:left="1680" w:header="507" w:footer="0" w:gutter="0"/>
          <w:cols w:space="720"/>
        </w:sectPr>
      </w:pPr>
    </w:p>
    <w:p w14:paraId="0A4ACA97" w14:textId="355E8F37" w:rsidR="0059178A" w:rsidRDefault="0059178A" w:rsidP="008D15FC">
      <w:pPr>
        <w:spacing w:before="9" w:line="180" w:lineRule="exact"/>
        <w:ind w:left="993" w:right="588"/>
      </w:pPr>
    </w:p>
    <w:p w14:paraId="2ED12DA8" w14:textId="58968BD6" w:rsidR="006C2347" w:rsidRPr="007E7585" w:rsidRDefault="006C2347" w:rsidP="008D15FC">
      <w:pPr>
        <w:pStyle w:val="Heading1"/>
        <w:ind w:left="993" w:right="588"/>
      </w:pPr>
      <w:bookmarkStart w:id="54" w:name="_Toc143856804"/>
      <w:bookmarkStart w:id="55" w:name="_Toc143856835"/>
      <w:bookmarkStart w:id="56" w:name="_Toc143856907"/>
      <w:bookmarkStart w:id="57" w:name="_Toc143857875"/>
      <w:bookmarkStart w:id="58" w:name="_Toc150855595"/>
      <w:r w:rsidRPr="007E7585">
        <w:t>Privacy</w:t>
      </w:r>
      <w:bookmarkEnd w:id="54"/>
      <w:bookmarkEnd w:id="55"/>
      <w:bookmarkEnd w:id="56"/>
      <w:bookmarkEnd w:id="57"/>
      <w:bookmarkEnd w:id="58"/>
      <w:r w:rsidRPr="007E7585">
        <w:t xml:space="preserve"> </w:t>
      </w:r>
    </w:p>
    <w:p w14:paraId="2B530215" w14:textId="7C606A81" w:rsidR="005E2F14" w:rsidRPr="005E2F14" w:rsidRDefault="005E2F14" w:rsidP="005E2F14">
      <w:pPr>
        <w:pStyle w:val="CommentText"/>
        <w:ind w:left="993" w:right="588"/>
        <w:rPr>
          <w:rFonts w:ascii="VIC Light" w:hAnsi="VIC Light"/>
          <w:sz w:val="22"/>
          <w:szCs w:val="22"/>
        </w:rPr>
      </w:pPr>
      <w:r w:rsidRPr="005E2F14">
        <w:rPr>
          <w:rFonts w:ascii="VIC Light" w:hAnsi="VIC Light"/>
          <w:color w:val="363534"/>
          <w:sz w:val="22"/>
          <w:szCs w:val="22"/>
        </w:rP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2A83B37A" w14:textId="77777777" w:rsidR="005E2F14" w:rsidRPr="005E2F14" w:rsidRDefault="005E2F14" w:rsidP="005E2F14">
      <w:pPr>
        <w:pStyle w:val="CommentText"/>
        <w:ind w:left="993" w:right="588"/>
        <w:rPr>
          <w:rFonts w:ascii="VIC Light" w:hAnsi="VIC Light"/>
          <w:sz w:val="22"/>
          <w:szCs w:val="22"/>
        </w:rPr>
      </w:pPr>
      <w:r w:rsidRPr="005E2F14">
        <w:rPr>
          <w:rFonts w:ascii="VIC Light" w:hAnsi="VIC Light"/>
          <w:color w:val="363534"/>
          <w:sz w:val="22"/>
          <w:szCs w:val="22"/>
        </w:rPr>
        <w:t xml:space="preserve">Any personal information about you or a third party in your correspondence will be collected, held, managed, used, disclosed or transferred in accordance with the provisions of the </w:t>
      </w:r>
      <w:r w:rsidRPr="005E2F14">
        <w:rPr>
          <w:rFonts w:ascii="VIC Light" w:hAnsi="VIC Light"/>
          <w:i/>
          <w:iCs/>
          <w:color w:val="363534"/>
          <w:sz w:val="22"/>
          <w:szCs w:val="22"/>
        </w:rPr>
        <w:t>Privacy and Data Protection Act 2014</w:t>
      </w:r>
      <w:r w:rsidRPr="005E2F14">
        <w:rPr>
          <w:rFonts w:ascii="VIC Light" w:hAnsi="VIC Light"/>
          <w:color w:val="363534"/>
          <w:sz w:val="22"/>
          <w:szCs w:val="22"/>
        </w:rPr>
        <w:t xml:space="preserve"> and other applicable laws.  </w:t>
      </w:r>
    </w:p>
    <w:p w14:paraId="19890C9D" w14:textId="77777777" w:rsidR="005E2F14" w:rsidRPr="005E2F14" w:rsidRDefault="005E2F14" w:rsidP="005E2F14">
      <w:pPr>
        <w:pStyle w:val="CommentText"/>
        <w:ind w:left="993" w:right="588"/>
        <w:rPr>
          <w:rFonts w:ascii="VIC Light" w:hAnsi="VIC Light"/>
          <w:sz w:val="22"/>
          <w:szCs w:val="22"/>
        </w:rPr>
      </w:pPr>
      <w:r w:rsidRPr="005E2F14">
        <w:rPr>
          <w:rFonts w:ascii="VIC Light" w:hAnsi="VIC Light"/>
          <w:color w:val="363534"/>
          <w:sz w:val="22"/>
          <w:szCs w:val="22"/>
        </w:rPr>
        <w:t>DEECA is committed to protecting the privacy of personal information. You can find the DEECA Privacy Policy online at www.delwp.vic.gov.au/privacy.</w:t>
      </w:r>
    </w:p>
    <w:p w14:paraId="31B6E324" w14:textId="0CE040C6" w:rsidR="006C2347" w:rsidRPr="005E2F14" w:rsidRDefault="005E2F14" w:rsidP="005E2F14">
      <w:pPr>
        <w:ind w:left="993" w:right="588"/>
        <w:rPr>
          <w:rFonts w:ascii="VIC Light" w:eastAsiaTheme="majorEastAsia" w:hAnsi="VIC Light" w:cs="Calibri Light"/>
          <w:color w:val="365F91" w:themeColor="accent1" w:themeShade="BF"/>
          <w:sz w:val="22"/>
          <w:szCs w:val="22"/>
        </w:rPr>
      </w:pPr>
      <w:r w:rsidRPr="005E2F14">
        <w:rPr>
          <w:rFonts w:ascii="VIC Light" w:hAnsi="VIC Light"/>
          <w:color w:val="363534"/>
          <w:sz w:val="22"/>
          <w:szCs w:val="22"/>
        </w:rPr>
        <w:t xml:space="preserve">Requests for access to information about you held by DEECA should be sent to the Manager Privacy, P.O. Box 500 East Melbourne 8002 or contact by emailing </w:t>
      </w:r>
      <w:hyperlink r:id="rId32" w:history="1">
        <w:r w:rsidRPr="005E2F14">
          <w:rPr>
            <w:rStyle w:val="Hyperlink"/>
            <w:rFonts w:ascii="VIC Light" w:hAnsi="VIC Light"/>
            <w:sz w:val="22"/>
            <w:szCs w:val="22"/>
          </w:rPr>
          <w:t>Foi.unit@delwp.vic.gov.au</w:t>
        </w:r>
      </w:hyperlink>
      <w:r w:rsidRPr="005E2F14">
        <w:rPr>
          <w:rFonts w:ascii="VIC Light" w:hAnsi="VIC Light"/>
          <w:color w:val="363534"/>
          <w:sz w:val="22"/>
          <w:szCs w:val="22"/>
        </w:rPr>
        <w:t>.</w:t>
      </w:r>
    </w:p>
    <w:p w14:paraId="31177334" w14:textId="77777777" w:rsidR="008346B4" w:rsidRDefault="008346B4" w:rsidP="005E2F14">
      <w:pPr>
        <w:pStyle w:val="Heading1"/>
        <w:ind w:left="993" w:right="588"/>
      </w:pPr>
      <w:bookmarkStart w:id="59" w:name="_Toc143856805"/>
      <w:bookmarkStart w:id="60" w:name="_Toc143856836"/>
      <w:bookmarkStart w:id="61" w:name="_Toc143856908"/>
      <w:bookmarkStart w:id="62" w:name="_Toc143857876"/>
    </w:p>
    <w:p w14:paraId="5034ADF9" w14:textId="1F5F9658" w:rsidR="006C2347" w:rsidRPr="007E7585" w:rsidRDefault="006C2347" w:rsidP="005E2F14">
      <w:pPr>
        <w:pStyle w:val="Heading1"/>
        <w:ind w:left="993" w:right="588"/>
      </w:pPr>
      <w:bookmarkStart w:id="63" w:name="_Toc150855596"/>
      <w:r w:rsidRPr="007E7585">
        <w:t>Further information</w:t>
      </w:r>
      <w:bookmarkEnd w:id="59"/>
      <w:bookmarkEnd w:id="60"/>
      <w:bookmarkEnd w:id="61"/>
      <w:bookmarkEnd w:id="62"/>
      <w:bookmarkEnd w:id="63"/>
    </w:p>
    <w:p w14:paraId="369A0257" w14:textId="1FC1E4B0" w:rsidR="006C7F35" w:rsidRPr="006C7F35" w:rsidRDefault="006C7F35" w:rsidP="008D15FC">
      <w:pPr>
        <w:pStyle w:val="Bodycopy"/>
        <w:spacing w:before="120"/>
        <w:ind w:left="993" w:right="588"/>
        <w:rPr>
          <w:color w:val="363534"/>
          <w:sz w:val="22"/>
          <w:szCs w:val="22"/>
        </w:rPr>
      </w:pPr>
      <w:r w:rsidRPr="006C7F35">
        <w:rPr>
          <w:color w:val="363534"/>
          <w:sz w:val="22"/>
          <w:szCs w:val="22"/>
        </w:rPr>
        <w:t xml:space="preserve">If you require assistance submitting your application online, email </w:t>
      </w:r>
      <w:hyperlink r:id="rId33" w:history="1">
        <w:r w:rsidRPr="006C7F35">
          <w:rPr>
            <w:rStyle w:val="Hyperlink"/>
            <w:sz w:val="22"/>
            <w:szCs w:val="22"/>
          </w:rPr>
          <w:t>grantsinfo@delwp.vic.gov.au</w:t>
        </w:r>
      </w:hyperlink>
      <w:r w:rsidRPr="006C7F35">
        <w:rPr>
          <w:color w:val="363534"/>
          <w:sz w:val="22"/>
          <w:szCs w:val="22"/>
        </w:rPr>
        <w:t>.</w:t>
      </w:r>
    </w:p>
    <w:p w14:paraId="100317C1" w14:textId="1D393459" w:rsidR="006C2347" w:rsidRPr="00EE3903" w:rsidRDefault="006C2347" w:rsidP="008D15FC">
      <w:pPr>
        <w:pStyle w:val="Bodycopy"/>
        <w:spacing w:before="120"/>
        <w:ind w:left="993" w:right="588"/>
        <w:rPr>
          <w:rFonts w:cstheme="minorHAnsi"/>
          <w:color w:val="000000" w:themeColor="text1"/>
          <w:sz w:val="22"/>
          <w:szCs w:val="22"/>
          <w:lang w:val="en-GB"/>
        </w:rPr>
      </w:pPr>
      <w:r w:rsidRPr="00EE3903">
        <w:rPr>
          <w:rFonts w:cstheme="minorHAnsi"/>
          <w:color w:val="000000" w:themeColor="text1"/>
          <w:sz w:val="22"/>
          <w:szCs w:val="22"/>
          <w:lang w:val="en-GB"/>
        </w:rPr>
        <w:t xml:space="preserve">Additional information about the </w:t>
      </w:r>
      <w:r w:rsidRPr="00EE3903">
        <w:rPr>
          <w:rFonts w:cstheme="minorHAnsi"/>
          <w:color w:val="auto"/>
          <w:sz w:val="22"/>
          <w:szCs w:val="22"/>
          <w:lang w:val="en-GB"/>
        </w:rPr>
        <w:t xml:space="preserve">Distillery Door Program </w:t>
      </w:r>
      <w:r w:rsidRPr="00EE3903">
        <w:rPr>
          <w:rFonts w:cstheme="minorHAnsi"/>
          <w:color w:val="000000" w:themeColor="text1"/>
          <w:sz w:val="22"/>
          <w:szCs w:val="22"/>
          <w:lang w:val="en-GB"/>
        </w:rPr>
        <w:t xml:space="preserve">can be found on our </w:t>
      </w:r>
      <w:hyperlink r:id="rId34" w:history="1">
        <w:r w:rsidRPr="00EE3903">
          <w:rPr>
            <w:rStyle w:val="Hyperlink"/>
            <w:rFonts w:cstheme="minorHAnsi"/>
            <w:sz w:val="22"/>
            <w:szCs w:val="22"/>
            <w:lang w:val="en-GB"/>
          </w:rPr>
          <w:t>website</w:t>
        </w:r>
      </w:hyperlink>
      <w:r w:rsidRPr="00EE3903">
        <w:rPr>
          <w:rFonts w:cstheme="minorHAnsi"/>
          <w:color w:val="000000" w:themeColor="text1"/>
          <w:sz w:val="22"/>
          <w:szCs w:val="22"/>
          <w:lang w:val="en-GB"/>
        </w:rPr>
        <w:t xml:space="preserve"> or by contacting:</w:t>
      </w:r>
    </w:p>
    <w:p w14:paraId="61B308F9" w14:textId="086D2787" w:rsidR="006C2347" w:rsidRPr="00EE3903" w:rsidRDefault="006C2347" w:rsidP="008D15FC">
      <w:pPr>
        <w:pStyle w:val="Bodycopy"/>
        <w:ind w:left="993" w:right="588"/>
        <w:rPr>
          <w:rFonts w:cstheme="minorHAnsi"/>
          <w:color w:val="000000" w:themeColor="text1"/>
          <w:sz w:val="22"/>
          <w:szCs w:val="22"/>
          <w:lang w:val="en-GB"/>
        </w:rPr>
      </w:pPr>
      <w:r w:rsidRPr="00EE3903">
        <w:rPr>
          <w:rFonts w:cstheme="minorHAnsi"/>
          <w:color w:val="000000" w:themeColor="text1"/>
          <w:sz w:val="22"/>
          <w:szCs w:val="22"/>
          <w:lang w:val="en-GB"/>
        </w:rPr>
        <w:t>Agriculture Victoria</w:t>
      </w:r>
    </w:p>
    <w:p w14:paraId="2C6C2BB3" w14:textId="77777777" w:rsidR="006C2347" w:rsidRPr="00EE3903" w:rsidRDefault="006C2347" w:rsidP="008D15FC">
      <w:pPr>
        <w:pStyle w:val="Bodycopy"/>
        <w:ind w:left="993" w:right="588"/>
        <w:rPr>
          <w:rFonts w:cstheme="minorHAnsi"/>
          <w:color w:val="000000" w:themeColor="text1"/>
          <w:sz w:val="22"/>
          <w:szCs w:val="22"/>
          <w:lang w:val="en-GB"/>
        </w:rPr>
      </w:pPr>
      <w:r w:rsidRPr="00EE3903">
        <w:rPr>
          <w:rFonts w:cstheme="minorHAnsi"/>
          <w:color w:val="000000" w:themeColor="text1"/>
          <w:sz w:val="22"/>
          <w:szCs w:val="22"/>
          <w:lang w:val="en-GB"/>
        </w:rPr>
        <w:t xml:space="preserve">Department of Energy, Environment and Climate Action </w:t>
      </w:r>
    </w:p>
    <w:p w14:paraId="4CD53370" w14:textId="77777777" w:rsidR="006C2347" w:rsidRPr="00EE3903" w:rsidRDefault="006C2347" w:rsidP="008D15FC">
      <w:pPr>
        <w:pStyle w:val="Bodycopy"/>
        <w:ind w:left="993" w:right="588"/>
        <w:rPr>
          <w:rFonts w:cstheme="minorHAnsi"/>
          <w:color w:val="000000" w:themeColor="text1"/>
          <w:sz w:val="22"/>
          <w:szCs w:val="22"/>
          <w:lang w:val="en-GB"/>
        </w:rPr>
      </w:pPr>
      <w:r w:rsidRPr="00EE3903">
        <w:rPr>
          <w:rFonts w:cstheme="minorHAnsi"/>
          <w:color w:val="000000" w:themeColor="text1"/>
          <w:sz w:val="22"/>
          <w:szCs w:val="22"/>
          <w:lang w:val="en-GB"/>
        </w:rPr>
        <w:t xml:space="preserve">Tel: </w:t>
      </w:r>
      <w:r w:rsidRPr="00EE3903">
        <w:rPr>
          <w:rFonts w:cstheme="minorHAnsi"/>
          <w:color w:val="auto"/>
          <w:sz w:val="22"/>
          <w:szCs w:val="22"/>
        </w:rPr>
        <w:t>1300 502 656</w:t>
      </w:r>
    </w:p>
    <w:p w14:paraId="2A233F7B" w14:textId="77777777" w:rsidR="006C2347" w:rsidRPr="00EE3903" w:rsidRDefault="006C2347" w:rsidP="008D15FC">
      <w:pPr>
        <w:pStyle w:val="Bodycopy"/>
        <w:ind w:left="993" w:right="588"/>
        <w:rPr>
          <w:rFonts w:cstheme="minorHAnsi"/>
          <w:color w:val="000000" w:themeColor="text1"/>
          <w:sz w:val="22"/>
          <w:szCs w:val="22"/>
          <w:lang w:val="en-GB"/>
        </w:rPr>
      </w:pPr>
      <w:r w:rsidRPr="00EE3903">
        <w:rPr>
          <w:rFonts w:cstheme="minorHAnsi"/>
          <w:color w:val="000000" w:themeColor="text1"/>
          <w:sz w:val="22"/>
          <w:szCs w:val="22"/>
          <w:lang w:val="en-GB"/>
        </w:rPr>
        <w:t xml:space="preserve">Email: </w:t>
      </w:r>
      <w:hyperlink r:id="rId35" w:history="1">
        <w:r w:rsidRPr="00EE3903">
          <w:rPr>
            <w:rStyle w:val="Hyperlink"/>
            <w:rFonts w:cstheme="minorHAnsi"/>
            <w:sz w:val="22"/>
            <w:szCs w:val="22"/>
            <w:lang w:val="en-GB"/>
          </w:rPr>
          <w:t>distilleryprogram@agriculture.vic.gov.au</w:t>
        </w:r>
      </w:hyperlink>
    </w:p>
    <w:p w14:paraId="724ABDAC" w14:textId="309A0382" w:rsidR="0059178A" w:rsidRDefault="0059178A" w:rsidP="008D15FC">
      <w:pPr>
        <w:spacing w:line="200" w:lineRule="exact"/>
        <w:ind w:left="993" w:right="588"/>
      </w:pPr>
    </w:p>
    <w:p w14:paraId="417F08A2" w14:textId="77777777" w:rsidR="0059178A" w:rsidRDefault="0059178A" w:rsidP="008D15FC">
      <w:pPr>
        <w:spacing w:line="200" w:lineRule="exact"/>
        <w:ind w:left="993" w:right="588"/>
      </w:pPr>
    </w:p>
    <w:p w14:paraId="1C0555D8" w14:textId="77777777" w:rsidR="0059178A" w:rsidRDefault="0059178A" w:rsidP="008D15FC">
      <w:pPr>
        <w:spacing w:before="10" w:line="140" w:lineRule="exact"/>
        <w:ind w:left="993" w:right="588"/>
        <w:rPr>
          <w:sz w:val="15"/>
          <w:szCs w:val="15"/>
        </w:rPr>
      </w:pPr>
    </w:p>
    <w:p w14:paraId="13BB0C20" w14:textId="77777777" w:rsidR="0059178A" w:rsidRDefault="0059178A" w:rsidP="008D15FC">
      <w:pPr>
        <w:spacing w:line="200" w:lineRule="exact"/>
        <w:ind w:left="993" w:right="588"/>
      </w:pPr>
    </w:p>
    <w:p w14:paraId="09CCD423" w14:textId="77777777" w:rsidR="0059178A" w:rsidRDefault="0059178A" w:rsidP="008D15FC">
      <w:pPr>
        <w:spacing w:line="200" w:lineRule="exact"/>
        <w:ind w:left="993" w:right="588"/>
      </w:pPr>
    </w:p>
    <w:p w14:paraId="11F2F226" w14:textId="77777777" w:rsidR="0059178A" w:rsidRDefault="0059178A" w:rsidP="008D15FC">
      <w:pPr>
        <w:spacing w:line="200" w:lineRule="exact"/>
        <w:ind w:left="993" w:right="588"/>
      </w:pPr>
    </w:p>
    <w:p w14:paraId="30404E75" w14:textId="77777777" w:rsidR="0059178A" w:rsidRDefault="0059178A" w:rsidP="008D15FC">
      <w:pPr>
        <w:spacing w:line="200" w:lineRule="exact"/>
        <w:ind w:left="993" w:right="588"/>
      </w:pPr>
    </w:p>
    <w:p w14:paraId="71A7A132" w14:textId="4B211113" w:rsidR="0059178A" w:rsidRDefault="0059178A" w:rsidP="008D15FC">
      <w:pPr>
        <w:ind w:left="993" w:right="588"/>
      </w:pPr>
    </w:p>
    <w:p w14:paraId="46DFEA0F" w14:textId="77777777" w:rsidR="0059178A" w:rsidRDefault="0059178A" w:rsidP="008D15FC">
      <w:pPr>
        <w:spacing w:line="200" w:lineRule="exact"/>
        <w:ind w:left="993" w:right="588"/>
      </w:pPr>
    </w:p>
    <w:p w14:paraId="172314B3" w14:textId="77777777" w:rsidR="0059178A" w:rsidRDefault="0059178A" w:rsidP="008D15FC">
      <w:pPr>
        <w:spacing w:line="200" w:lineRule="exact"/>
        <w:ind w:left="993" w:right="588"/>
      </w:pPr>
    </w:p>
    <w:p w14:paraId="37DDC2F0" w14:textId="77777777" w:rsidR="0059178A" w:rsidRDefault="0059178A" w:rsidP="008D15FC">
      <w:pPr>
        <w:spacing w:line="200" w:lineRule="exact"/>
        <w:ind w:left="993" w:right="588"/>
      </w:pPr>
    </w:p>
    <w:p w14:paraId="518C3599" w14:textId="77777777" w:rsidR="0059178A" w:rsidRDefault="0059178A" w:rsidP="008D15FC">
      <w:pPr>
        <w:spacing w:line="200" w:lineRule="exact"/>
        <w:ind w:left="993" w:right="588"/>
      </w:pPr>
    </w:p>
    <w:p w14:paraId="040B90C0" w14:textId="77777777" w:rsidR="0059178A" w:rsidRDefault="0059178A" w:rsidP="008D15FC">
      <w:pPr>
        <w:spacing w:line="200" w:lineRule="exact"/>
        <w:ind w:left="993" w:right="588"/>
      </w:pPr>
    </w:p>
    <w:p w14:paraId="4ABCC4E1" w14:textId="77777777" w:rsidR="0059178A" w:rsidRDefault="0059178A" w:rsidP="008D15FC">
      <w:pPr>
        <w:spacing w:line="200" w:lineRule="exact"/>
        <w:ind w:left="993" w:right="588"/>
      </w:pPr>
    </w:p>
    <w:p w14:paraId="46D9CF3E" w14:textId="77777777" w:rsidR="0059178A" w:rsidRDefault="0059178A" w:rsidP="008D15FC">
      <w:pPr>
        <w:spacing w:line="200" w:lineRule="exact"/>
        <w:ind w:left="993" w:right="588"/>
      </w:pPr>
    </w:p>
    <w:p w14:paraId="2CF05FC2" w14:textId="77777777" w:rsidR="0059178A" w:rsidRDefault="0059178A" w:rsidP="008D15FC">
      <w:pPr>
        <w:spacing w:line="200" w:lineRule="exact"/>
        <w:ind w:left="993" w:right="588"/>
      </w:pPr>
    </w:p>
    <w:sectPr w:rsidR="0059178A" w:rsidSect="0013572D">
      <w:headerReference w:type="default" r:id="rId36"/>
      <w:pgSz w:w="11920" w:h="16840"/>
      <w:pgMar w:top="1560" w:right="5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6B6E9" w14:textId="77777777" w:rsidR="00126C08" w:rsidRDefault="00126C08">
      <w:r>
        <w:separator/>
      </w:r>
    </w:p>
  </w:endnote>
  <w:endnote w:type="continuationSeparator" w:id="0">
    <w:p w14:paraId="6ED79CA7" w14:textId="77777777" w:rsidR="00126C08" w:rsidRDefault="00126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IC Light">
    <w:altName w:val="Calibri"/>
    <w:panose1 w:val="00000400000000000000"/>
    <w:charset w:val="00"/>
    <w:family w:val="auto"/>
    <w:notTrueType/>
    <w:pitch w:val="variable"/>
    <w:sig w:usb0="00000007" w:usb1="00000000" w:usb2="00000000" w:usb3="00000000" w:csb0="00000093" w:csb1="00000000"/>
  </w:font>
  <w:font w:name="VIC Medium">
    <w:panose1 w:val="00000600000000000000"/>
    <w:charset w:val="00"/>
    <w:family w:val="auto"/>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SemiBold">
    <w:panose1 w:val="00000700000000000000"/>
    <w:charset w:val="00"/>
    <w:family w:val="auto"/>
    <w:notTrueType/>
    <w:pitch w:val="variable"/>
    <w:sig w:usb0="00000007" w:usb1="00000000" w:usb2="00000000" w:usb3="00000000" w:csb0="00000093" w:csb1="00000000"/>
  </w:font>
  <w:font w:name="VIC-SemiBold">
    <w:altName w:val="Calibri"/>
    <w:panose1 w:val="000007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68CE" w14:textId="7763D8BE" w:rsidR="00084B9B" w:rsidRDefault="00DF2A26">
    <w:pPr>
      <w:pStyle w:val="Footer"/>
    </w:pPr>
    <w:r>
      <w:rPr>
        <w:noProof/>
      </w:rPr>
      <mc:AlternateContent>
        <mc:Choice Requires="wps">
          <w:drawing>
            <wp:anchor distT="0" distB="0" distL="114300" distR="114300" simplePos="0" relativeHeight="251679744" behindDoc="0" locked="0" layoutInCell="0" allowOverlap="1" wp14:anchorId="4C7EF186" wp14:editId="087DBE3C">
              <wp:simplePos x="0" y="0"/>
              <wp:positionH relativeFrom="page">
                <wp:posOffset>0</wp:posOffset>
              </wp:positionH>
              <wp:positionV relativeFrom="page">
                <wp:posOffset>10250170</wp:posOffset>
              </wp:positionV>
              <wp:extent cx="7569200" cy="252095"/>
              <wp:effectExtent l="0" t="0" r="0" b="14605"/>
              <wp:wrapNone/>
              <wp:docPr id="80" name="MSIPCM82f140d78fe04f5af984cccc" descr="{&quot;HashCode&quot;:376260202,&quot;Height&quot;:842.0,&quot;Width&quot;:596.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92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FA4CD8" w14:textId="64DA7154" w:rsidR="00DF2A26" w:rsidRPr="00DF2A26" w:rsidRDefault="00DF2A26" w:rsidP="00DF2A26">
                          <w:pPr>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7EF186" id="_x0000_t202" coordsize="21600,21600" o:spt="202" path="m,l,21600r21600,l21600,xe">
              <v:stroke joinstyle="miter"/>
              <v:path gradientshapeok="t" o:connecttype="rect"/>
            </v:shapetype>
            <v:shape id="MSIPCM82f140d78fe04f5af984cccc" o:spid="_x0000_s1027" type="#_x0000_t202" alt="{&quot;HashCode&quot;:376260202,&quot;Height&quot;:842.0,&quot;Width&quot;:596.0,&quot;Placement&quot;:&quot;Footer&quot;,&quot;Index&quot;:&quot;Primary&quot;,&quot;Section&quot;:1,&quot;Top&quot;:0.0,&quot;Left&quot;:0.0}" style="position:absolute;margin-left:0;margin-top:807.1pt;width:596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" o:allowincell="f" filled="f" stroked="f" strokeweight=".5pt">
              <v:textbox inset=",0,,0">
                <w:txbxContent>
                  <w:p w14:paraId="72FA4CD8" w14:textId="64DA7154" w:rsidR="00DF2A26" w:rsidRPr="00DF2A26" w:rsidRDefault="00DF2A26" w:rsidP="00DF2A26">
                    <w:pPr>
                      <w:jc w:val="center"/>
                      <w:rPr>
                        <w:rFonts w:ascii="Arial" w:hAnsi="Arial" w:cs="Arial"/>
                        <w:color w:val="000000"/>
                        <w:sz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A1F2A" w14:textId="77777777" w:rsidR="00CC2E79" w:rsidRDefault="00CC2E79">
    <w:pPr>
      <w:pStyle w:val="Footer"/>
    </w:pPr>
    <w:r>
      <w:rPr>
        <w:noProof/>
      </w:rPr>
      <mc:AlternateContent>
        <mc:Choice Requires="wps">
          <w:drawing>
            <wp:anchor distT="0" distB="0" distL="114300" distR="114300" simplePos="0" relativeHeight="251693056" behindDoc="0" locked="0" layoutInCell="0" allowOverlap="1" wp14:anchorId="54AA5C42" wp14:editId="26A22D30">
              <wp:simplePos x="0" y="0"/>
              <wp:positionH relativeFrom="page">
                <wp:posOffset>0</wp:posOffset>
              </wp:positionH>
              <wp:positionV relativeFrom="page">
                <wp:posOffset>10250170</wp:posOffset>
              </wp:positionV>
              <wp:extent cx="7569200" cy="252095"/>
              <wp:effectExtent l="0" t="0" r="0" b="14605"/>
              <wp:wrapNone/>
              <wp:docPr id="9" name="MSIPCM82f140d78fe04f5af984cccc" descr="{&quot;HashCode&quot;:376260202,&quot;Height&quot;:842.0,&quot;Width&quot;:596.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92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97B497" w14:textId="3DB4257F" w:rsidR="00CC2E79" w:rsidRPr="00DF2A26" w:rsidRDefault="00CC2E79" w:rsidP="00DF2A26">
                          <w:pPr>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AA5C42" id="_x0000_t202" coordsize="21600,21600" o:spt="202" path="m,l,21600r21600,l21600,xe">
              <v:stroke joinstyle="miter"/>
              <v:path gradientshapeok="t" o:connecttype="rect"/>
            </v:shapetype>
            <v:shape id="_x0000_s1032" type="#_x0000_t202" alt="{&quot;HashCode&quot;:376260202,&quot;Height&quot;:842.0,&quot;Width&quot;:596.0,&quot;Placement&quot;:&quot;Footer&quot;,&quot;Index&quot;:&quot;Primary&quot;,&quot;Section&quot;:1,&quot;Top&quot;:0.0,&quot;Left&quot;:0.0}" style="position:absolute;margin-left:0;margin-top:807.1pt;width:596pt;height:19.85pt;z-index:2516930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" o:allowincell="f" filled="f" stroked="f" strokeweight=".5pt">
              <v:textbox inset=",0,,0">
                <w:txbxContent>
                  <w:p w14:paraId="5F97B497" w14:textId="3DB4257F" w:rsidR="00CC2E79" w:rsidRPr="00DF2A26" w:rsidRDefault="00CC2E79" w:rsidP="00DF2A26">
                    <w:pPr>
                      <w:jc w:val="center"/>
                      <w:rPr>
                        <w:rFonts w:ascii="Arial" w:hAnsi="Arial" w:cs="Arial"/>
                        <w:color w:val="000000"/>
                        <w:sz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0519A" w14:textId="77777777" w:rsidR="00126C08" w:rsidRDefault="00126C08">
      <w:r>
        <w:separator/>
      </w:r>
    </w:p>
  </w:footnote>
  <w:footnote w:type="continuationSeparator" w:id="0">
    <w:p w14:paraId="31F05A28" w14:textId="77777777" w:rsidR="00126C08" w:rsidRDefault="00126C08">
      <w:r>
        <w:continuationSeparator/>
      </w:r>
    </w:p>
  </w:footnote>
  <w:footnote w:id="1">
    <w:p w14:paraId="1053B354" w14:textId="77777777" w:rsidR="006C2347" w:rsidRPr="002F04FE" w:rsidRDefault="006C2347" w:rsidP="006C2347">
      <w:pPr>
        <w:pStyle w:val="FootnoteText"/>
        <w:rPr>
          <w:sz w:val="18"/>
          <w:szCs w:val="18"/>
        </w:rPr>
      </w:pPr>
      <w:r w:rsidRPr="002F04FE">
        <w:rPr>
          <w:rStyle w:val="FootnoteReference"/>
          <w:sz w:val="18"/>
          <w:szCs w:val="18"/>
        </w:rPr>
        <w:footnoteRef/>
      </w:r>
      <w:r w:rsidRPr="002F04FE">
        <w:rPr>
          <w:sz w:val="18"/>
          <w:szCs w:val="18"/>
        </w:rPr>
        <w:t xml:space="preserve"> A legal entity is an association, corporation, trustee of a trust, or individual that has legal standing in the eyes of the law. A legal entity has legal capacity to enter into agreements or contracts, assume obligations, incur and pay debts, sue and be sued in its own right, and to be held responsible for its actions.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84A9B" w14:textId="4EED66ED" w:rsidR="00D07AD9" w:rsidRDefault="00084B9B" w:rsidP="00D07AD9">
    <w:pPr>
      <w:spacing w:line="240" w:lineRule="exact"/>
      <w:ind w:left="20"/>
      <w:jc w:val="right"/>
      <w:rPr>
        <w:rFonts w:ascii="VIC Medium" w:eastAsia="VIC Medium" w:hAnsi="VIC Medium" w:cs="VIC Medium"/>
      </w:rPr>
    </w:pPr>
    <w:r>
      <w:rPr>
        <w:rFonts w:ascii="VIC Medium" w:eastAsia="VIC Medium" w:hAnsi="VIC Medium" w:cs="VIC Medium"/>
        <w:noProof/>
        <w:color w:val="696A6C"/>
        <w:position w:val="1"/>
      </w:rPr>
      <mc:AlternateContent>
        <mc:Choice Requires="wps">
          <w:drawing>
            <wp:anchor distT="0" distB="0" distL="114300" distR="114300" simplePos="0" relativeHeight="251678720" behindDoc="0" locked="0" layoutInCell="0" allowOverlap="1" wp14:anchorId="04926B31" wp14:editId="189D7E79">
              <wp:simplePos x="0" y="0"/>
              <wp:positionH relativeFrom="page">
                <wp:posOffset>0</wp:posOffset>
              </wp:positionH>
              <wp:positionV relativeFrom="page">
                <wp:posOffset>190500</wp:posOffset>
              </wp:positionV>
              <wp:extent cx="7569200" cy="252095"/>
              <wp:effectExtent l="0" t="0" r="0" b="14605"/>
              <wp:wrapNone/>
              <wp:docPr id="14" name="MSIPCMf563446ca2758d158523944c" descr="{&quot;HashCode&quot;:352122633,&quot;Height&quot;:842.0,&quot;Width&quot;:596.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92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CB5967" w14:textId="471FBA25" w:rsidR="00084B9B" w:rsidRPr="00084B9B" w:rsidRDefault="00084B9B" w:rsidP="00084B9B">
                          <w:pPr>
                            <w:jc w:val="center"/>
                            <w:rPr>
                              <w:rFonts w:ascii="Arial" w:hAnsi="Arial" w:cs="Arial"/>
                              <w:color w:val="000000"/>
                              <w:sz w:val="24"/>
                            </w:rPr>
                          </w:pPr>
                          <w:r w:rsidRPr="00084B9B">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926B31" id="_x0000_t202" coordsize="21600,21600" o:spt="202" path="m,l,21600r21600,l21600,xe">
              <v:stroke joinstyle="miter"/>
              <v:path gradientshapeok="t" o:connecttype="rect"/>
            </v:shapetype>
            <v:shape id="MSIPCMf563446ca2758d158523944c" o:spid="_x0000_s1026" type="#_x0000_t202" alt="{&quot;HashCode&quot;:352122633,&quot;Height&quot;:842.0,&quot;Width&quot;:596.0,&quot;Placement&quot;:&quot;Header&quot;,&quot;Index&quot;:&quot;Primary&quot;,&quot;Section&quot;:1,&quot;Top&quot;:0.0,&quot;Left&quot;:0.0}" style="position:absolute;left:0;text-align:left;margin-left:0;margin-top:15pt;width:596pt;height:19.85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" o:allowincell="f" filled="f" stroked="f" strokeweight=".5pt">
              <v:textbox inset=",0,,0">
                <w:txbxContent>
                  <w:p w14:paraId="6FCB5967" w14:textId="471FBA25" w:rsidR="00084B9B" w:rsidRPr="00084B9B" w:rsidRDefault="00084B9B" w:rsidP="00084B9B">
                    <w:pPr>
                      <w:jc w:val="center"/>
                      <w:rPr>
                        <w:rFonts w:ascii="Arial" w:hAnsi="Arial" w:cs="Arial"/>
                        <w:color w:val="000000"/>
                        <w:sz w:val="24"/>
                      </w:rPr>
                    </w:pPr>
                    <w:r w:rsidRPr="00084B9B">
                      <w:rPr>
                        <w:rFonts w:ascii="Arial" w:hAnsi="Arial" w:cs="Arial"/>
                        <w:color w:val="000000"/>
                        <w:sz w:val="24"/>
                      </w:rPr>
                      <w:t>OFFICIAL</w:t>
                    </w:r>
                  </w:p>
                </w:txbxContent>
              </v:textbox>
              <w10:wrap anchorx="page" anchory="page"/>
            </v:shape>
          </w:pict>
        </mc:Fallback>
      </mc:AlternateContent>
    </w:r>
    <w:r w:rsidR="00D07AD9">
      <w:rPr>
        <w:rFonts w:ascii="VIC Medium" w:eastAsia="VIC Medium" w:hAnsi="VIC Medium" w:cs="VIC Medium"/>
        <w:color w:val="696A6C"/>
        <w:position w:val="1"/>
      </w:rPr>
      <w:t xml:space="preserve">Distillery </w:t>
    </w:r>
    <w:r w:rsidR="00D07AD9">
      <w:rPr>
        <w:rFonts w:ascii="VIC Medium" w:eastAsia="VIC Medium" w:hAnsi="VIC Medium" w:cs="VIC Medium"/>
        <w:color w:val="696A6C"/>
        <w:spacing w:val="-2"/>
        <w:position w:val="1"/>
      </w:rPr>
      <w:t>S</w:t>
    </w:r>
    <w:r w:rsidR="00D07AD9">
      <w:rPr>
        <w:rFonts w:ascii="VIC Medium" w:eastAsia="VIC Medium" w:hAnsi="VIC Medium" w:cs="VIC Medium"/>
        <w:color w:val="696A6C"/>
        <w:position w:val="1"/>
      </w:rPr>
      <w:t>uppo</w:t>
    </w:r>
    <w:r w:rsidR="00D07AD9">
      <w:rPr>
        <w:rFonts w:ascii="VIC Medium" w:eastAsia="VIC Medium" w:hAnsi="VIC Medium" w:cs="VIC Medium"/>
        <w:color w:val="696A6C"/>
        <w:spacing w:val="2"/>
        <w:position w:val="1"/>
      </w:rPr>
      <w:t>r</w:t>
    </w:r>
    <w:r w:rsidR="00D07AD9">
      <w:rPr>
        <w:rFonts w:ascii="VIC Medium" w:eastAsia="VIC Medium" w:hAnsi="VIC Medium" w:cs="VIC Medium"/>
        <w:color w:val="696A6C"/>
        <w:position w:val="1"/>
      </w:rPr>
      <w:t>t – Inf</w:t>
    </w:r>
    <w:r w:rsidR="00D07AD9">
      <w:rPr>
        <w:rFonts w:ascii="VIC Medium" w:eastAsia="VIC Medium" w:hAnsi="VIC Medium" w:cs="VIC Medium"/>
        <w:color w:val="696A6C"/>
        <w:spacing w:val="-2"/>
        <w:position w:val="1"/>
      </w:rPr>
      <w:t>r</w:t>
    </w:r>
    <w:r w:rsidR="00D07AD9">
      <w:rPr>
        <w:rFonts w:ascii="VIC Medium" w:eastAsia="VIC Medium" w:hAnsi="VIC Medium" w:cs="VIC Medium"/>
        <w:color w:val="696A6C"/>
        <w:position w:val="1"/>
      </w:rPr>
      <w:t>astruc</w:t>
    </w:r>
    <w:r w:rsidR="00D07AD9">
      <w:rPr>
        <w:rFonts w:ascii="VIC Medium" w:eastAsia="VIC Medium" w:hAnsi="VIC Medium" w:cs="VIC Medium"/>
        <w:color w:val="696A6C"/>
        <w:spacing w:val="-2"/>
        <w:position w:val="1"/>
      </w:rPr>
      <w:t>t</w:t>
    </w:r>
    <w:r w:rsidR="00D07AD9">
      <w:rPr>
        <w:rFonts w:ascii="VIC Medium" w:eastAsia="VIC Medium" w:hAnsi="VIC Medium" w:cs="VIC Medium"/>
        <w:color w:val="696A6C"/>
        <w:position w:val="1"/>
      </w:rPr>
      <w:t>u</w:t>
    </w:r>
    <w:r w:rsidR="00D07AD9">
      <w:rPr>
        <w:rFonts w:ascii="VIC Medium" w:eastAsia="VIC Medium" w:hAnsi="VIC Medium" w:cs="VIC Medium"/>
        <w:color w:val="696A6C"/>
        <w:spacing w:val="-2"/>
        <w:position w:val="1"/>
      </w:rPr>
      <w:t>r</w:t>
    </w:r>
    <w:r w:rsidR="00D07AD9">
      <w:rPr>
        <w:rFonts w:ascii="VIC Medium" w:eastAsia="VIC Medium" w:hAnsi="VIC Medium" w:cs="VIC Medium"/>
        <w:color w:val="696A6C"/>
        <w:position w:val="1"/>
      </w:rPr>
      <w:t>e and Boosting Visi</w:t>
    </w:r>
    <w:r w:rsidR="00D07AD9">
      <w:rPr>
        <w:rFonts w:ascii="VIC Medium" w:eastAsia="VIC Medium" w:hAnsi="VIC Medium" w:cs="VIC Medium"/>
        <w:color w:val="696A6C"/>
        <w:spacing w:val="-3"/>
        <w:position w:val="1"/>
      </w:rPr>
      <w:t>t</w:t>
    </w:r>
    <w:r w:rsidR="00D07AD9">
      <w:rPr>
        <w:rFonts w:ascii="VIC Medium" w:eastAsia="VIC Medium" w:hAnsi="VIC Medium" w:cs="VIC Medium"/>
        <w:color w:val="696A6C"/>
        <w:position w:val="1"/>
      </w:rPr>
      <w:t>or Econo</w:t>
    </w:r>
    <w:r w:rsidR="00D07AD9">
      <w:rPr>
        <w:rFonts w:ascii="VIC Medium" w:eastAsia="VIC Medium" w:hAnsi="VIC Medium" w:cs="VIC Medium"/>
        <w:color w:val="696A6C"/>
        <w:spacing w:val="-4"/>
        <w:position w:val="1"/>
      </w:rPr>
      <w:t>m</w:t>
    </w:r>
    <w:r w:rsidR="00D07AD9">
      <w:rPr>
        <w:rFonts w:ascii="VIC Medium" w:eastAsia="VIC Medium" w:hAnsi="VIC Medium" w:cs="VIC Medium"/>
        <w:color w:val="696A6C"/>
        <w:position w:val="1"/>
      </w:rPr>
      <w:t xml:space="preserve">y  </w:t>
    </w:r>
    <w:r w:rsidR="00D07AD9">
      <w:rPr>
        <w:rFonts w:ascii="VIC Medium" w:eastAsia="VIC Medium" w:hAnsi="VIC Medium" w:cs="VIC Medium"/>
        <w:color w:val="B2B4B7"/>
        <w:position w:val="1"/>
      </w:rPr>
      <w:t xml:space="preserve">/  </w:t>
    </w:r>
    <w:r w:rsidR="00D07AD9">
      <w:fldChar w:fldCharType="begin"/>
    </w:r>
    <w:r w:rsidR="00D07AD9">
      <w:rPr>
        <w:rFonts w:ascii="VIC Medium" w:eastAsia="VIC Medium" w:hAnsi="VIC Medium" w:cs="VIC Medium"/>
        <w:color w:val="55773B"/>
        <w:position w:val="1"/>
      </w:rPr>
      <w:instrText xml:space="preserve"> PAGE </w:instrText>
    </w:r>
    <w:r w:rsidR="00D07AD9">
      <w:fldChar w:fldCharType="separate"/>
    </w:r>
    <w:r w:rsidR="00D07AD9">
      <w:t>5</w:t>
    </w:r>
    <w:r w:rsidR="00D07AD9">
      <w:fldChar w:fldCharType="end"/>
    </w:r>
  </w:p>
  <w:p w14:paraId="26DC0C35" w14:textId="77777777" w:rsidR="00D07AD9" w:rsidRDefault="00D07AD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C3A86" w14:textId="661788B2" w:rsidR="0013572D" w:rsidRPr="00561839" w:rsidRDefault="00DF2A26" w:rsidP="0013572D">
    <w:pPr>
      <w:pStyle w:val="Header"/>
      <w:jc w:val="right"/>
      <w:rPr>
        <w:rFonts w:ascii="VIC Light" w:hAnsi="VIC Light"/>
        <w:sz w:val="16"/>
        <w:szCs w:val="16"/>
      </w:rPr>
    </w:pPr>
    <w:r>
      <w:rPr>
        <w:rFonts w:ascii="VIC Light" w:hAnsi="VIC Light"/>
        <w:noProof/>
        <w:sz w:val="16"/>
        <w:szCs w:val="16"/>
      </w:rPr>
      <mc:AlternateContent>
        <mc:Choice Requires="wps">
          <w:drawing>
            <wp:anchor distT="0" distB="0" distL="114300" distR="114300" simplePos="0" relativeHeight="251688960" behindDoc="0" locked="0" layoutInCell="0" allowOverlap="1" wp14:anchorId="2FE3EF8E" wp14:editId="5AAA04B4">
              <wp:simplePos x="0" y="0"/>
              <wp:positionH relativeFrom="page">
                <wp:posOffset>0</wp:posOffset>
              </wp:positionH>
              <wp:positionV relativeFrom="page">
                <wp:posOffset>190500</wp:posOffset>
              </wp:positionV>
              <wp:extent cx="7569200" cy="252095"/>
              <wp:effectExtent l="0" t="0" r="0" b="14605"/>
              <wp:wrapNone/>
              <wp:docPr id="89" name="MSIPCM876745d9a2a6e88aaae95c45" descr="{&quot;HashCode&quot;:352122633,&quot;Height&quot;:842.0,&quot;Width&quot;:596.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692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F8D7A1" w14:textId="6DB4853F" w:rsidR="00DF2A26" w:rsidRPr="00DF2A26" w:rsidRDefault="00DF2A26" w:rsidP="00DF2A26">
                          <w:pPr>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E3EF8E" id="_x0000_t202" coordsize="21600,21600" o:spt="202" path="m,l,21600r21600,l21600,xe">
              <v:stroke joinstyle="miter"/>
              <v:path gradientshapeok="t" o:connecttype="rect"/>
            </v:shapetype>
            <v:shape id="MSIPCM876745d9a2a6e88aaae95c45" o:spid="_x0000_s1037" type="#_x0000_t202" alt="{&quot;HashCode&quot;:352122633,&quot;Height&quot;:842.0,&quot;Width&quot;:596.0,&quot;Placement&quot;:&quot;Header&quot;,&quot;Index&quot;:&quot;Primary&quot;,&quot;Section&quot;:10,&quot;Top&quot;:0.0,&quot;Left&quot;:0.0}" style="position:absolute;left:0;text-align:left;margin-left:0;margin-top:15pt;width:596pt;height:19.85pt;z-index:251688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" o:allowincell="f" filled="f" stroked="f" strokeweight=".5pt">
              <v:textbox inset=",0,,0">
                <w:txbxContent>
                  <w:p w14:paraId="35F8D7A1" w14:textId="6DB4853F" w:rsidR="00DF2A26" w:rsidRPr="00DF2A26" w:rsidRDefault="00DF2A26" w:rsidP="00DF2A26">
                    <w:pPr>
                      <w:jc w:val="center"/>
                      <w:rPr>
                        <w:rFonts w:ascii="Arial" w:hAnsi="Arial" w:cs="Arial"/>
                        <w:color w:val="000000"/>
                        <w:sz w:val="24"/>
                      </w:rPr>
                    </w:pPr>
                  </w:p>
                </w:txbxContent>
              </v:textbox>
              <w10:wrap anchorx="page" anchory="page"/>
            </v:shape>
          </w:pict>
        </mc:Fallback>
      </mc:AlternateContent>
    </w:r>
    <w:r w:rsidR="0013572D" w:rsidRPr="00561839">
      <w:rPr>
        <w:rFonts w:ascii="VIC Light" w:hAnsi="VIC Light"/>
        <w:sz w:val="16"/>
        <w:szCs w:val="16"/>
      </w:rPr>
      <w:t xml:space="preserve">Distillery Support – Safety – Hazardous Areas and Dangerous Goods / </w:t>
    </w:r>
    <w:r w:rsidR="0013572D">
      <w:rPr>
        <w:rFonts w:ascii="VIC Light" w:hAnsi="VIC Light"/>
        <w:sz w:val="16"/>
        <w:szCs w:val="16"/>
      </w:rPr>
      <w:t>10</w:t>
    </w:r>
  </w:p>
  <w:p w14:paraId="175E07CA" w14:textId="77777777" w:rsidR="0013572D" w:rsidRPr="0013572D" w:rsidRDefault="0013572D" w:rsidP="0013572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E4895" w14:textId="123F34E2" w:rsidR="0013572D" w:rsidRPr="00561839" w:rsidRDefault="00DF2A26" w:rsidP="0013572D">
    <w:pPr>
      <w:pStyle w:val="Header"/>
      <w:jc w:val="right"/>
      <w:rPr>
        <w:rFonts w:ascii="VIC Light" w:hAnsi="VIC Light"/>
        <w:sz w:val="16"/>
        <w:szCs w:val="16"/>
      </w:rPr>
    </w:pPr>
    <w:r>
      <w:rPr>
        <w:rFonts w:ascii="VIC Light" w:hAnsi="VIC Light"/>
        <w:noProof/>
        <w:sz w:val="16"/>
        <w:szCs w:val="16"/>
      </w:rPr>
      <mc:AlternateContent>
        <mc:Choice Requires="wps">
          <w:drawing>
            <wp:anchor distT="0" distB="0" distL="114300" distR="114300" simplePos="0" relativeHeight="251689984" behindDoc="0" locked="0" layoutInCell="0" allowOverlap="1" wp14:anchorId="1DDC8DDB" wp14:editId="1B744C7D">
              <wp:simplePos x="0" y="0"/>
              <wp:positionH relativeFrom="page">
                <wp:posOffset>0</wp:posOffset>
              </wp:positionH>
              <wp:positionV relativeFrom="page">
                <wp:posOffset>190500</wp:posOffset>
              </wp:positionV>
              <wp:extent cx="7569200" cy="252095"/>
              <wp:effectExtent l="0" t="0" r="0" b="14605"/>
              <wp:wrapNone/>
              <wp:docPr id="90" name="MSIPCMee5b465f98d84d8b0ca06bc8" descr="{&quot;HashCode&quot;:352122633,&quot;Height&quot;:842.0,&quot;Width&quot;:596.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92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4526A7" w14:textId="4168AF82" w:rsidR="00DF2A26" w:rsidRPr="00DF2A26" w:rsidRDefault="00DF2A26" w:rsidP="00DF2A26">
                          <w:pPr>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DDC8DDB" id="_x0000_t202" coordsize="21600,21600" o:spt="202" path="m,l,21600r21600,l21600,xe">
              <v:stroke joinstyle="miter"/>
              <v:path gradientshapeok="t" o:connecttype="rect"/>
            </v:shapetype>
            <v:shape id="MSIPCMee5b465f98d84d8b0ca06bc8" o:spid="_x0000_s1038" type="#_x0000_t202" alt="{&quot;HashCode&quot;:352122633,&quot;Height&quot;:842.0,&quot;Width&quot;:596.0,&quot;Placement&quot;:&quot;Header&quot;,&quot;Index&quot;:&quot;Primary&quot;,&quot;Section&quot;:11,&quot;Top&quot;:0.0,&quot;Left&quot;:0.0}" style="position:absolute;left:0;text-align:left;margin-left:0;margin-top:15pt;width:596pt;height:19.85pt;z-index:251689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" o:allowincell="f" filled="f" stroked="f" strokeweight=".5pt">
              <v:textbox inset=",0,,0">
                <w:txbxContent>
                  <w:p w14:paraId="394526A7" w14:textId="4168AF82" w:rsidR="00DF2A26" w:rsidRPr="00DF2A26" w:rsidRDefault="00DF2A26" w:rsidP="00DF2A26">
                    <w:pPr>
                      <w:jc w:val="center"/>
                      <w:rPr>
                        <w:rFonts w:ascii="Arial" w:hAnsi="Arial" w:cs="Arial"/>
                        <w:color w:val="000000"/>
                        <w:sz w:val="24"/>
                      </w:rPr>
                    </w:pPr>
                  </w:p>
                </w:txbxContent>
              </v:textbox>
              <w10:wrap anchorx="page" anchory="page"/>
            </v:shape>
          </w:pict>
        </mc:Fallback>
      </mc:AlternateContent>
    </w:r>
    <w:r w:rsidR="0013572D" w:rsidRPr="00561839">
      <w:rPr>
        <w:rFonts w:ascii="VIC Light" w:hAnsi="VIC Light"/>
        <w:sz w:val="16"/>
        <w:szCs w:val="16"/>
      </w:rPr>
      <w:t xml:space="preserve">Distillery Support – Safety – Hazardous Areas and Dangerous Goods / </w:t>
    </w:r>
    <w:r w:rsidR="0013572D">
      <w:rPr>
        <w:rFonts w:ascii="VIC Light" w:hAnsi="VIC Light"/>
        <w:sz w:val="16"/>
        <w:szCs w:val="16"/>
      </w:rPr>
      <w:t>11</w:t>
    </w:r>
  </w:p>
  <w:p w14:paraId="1234CA02" w14:textId="498BDBE5" w:rsidR="006C5C82" w:rsidRPr="0013572D" w:rsidRDefault="006C5C82" w:rsidP="0013572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C3224" w14:textId="41B21199" w:rsidR="009F6B31" w:rsidRDefault="00DF2A26" w:rsidP="009F6B31">
    <w:pPr>
      <w:pStyle w:val="Header"/>
      <w:jc w:val="right"/>
      <w:rPr>
        <w:rFonts w:ascii="VIC Medium" w:eastAsia="VIC Medium" w:hAnsi="VIC Medium" w:cs="VIC Medium"/>
        <w:color w:val="696A6C"/>
        <w:position w:val="-1"/>
      </w:rPr>
    </w:pPr>
    <w:r>
      <w:rPr>
        <w:rFonts w:ascii="VIC Medium" w:eastAsia="VIC Medium" w:hAnsi="VIC Medium" w:cs="VIC Medium"/>
        <w:noProof/>
        <w:color w:val="696A6C"/>
        <w:position w:val="-1"/>
      </w:rPr>
      <mc:AlternateContent>
        <mc:Choice Requires="wps">
          <w:drawing>
            <wp:anchor distT="0" distB="0" distL="114300" distR="114300" simplePos="0" relativeHeight="251691008" behindDoc="0" locked="0" layoutInCell="0" allowOverlap="1" wp14:anchorId="6759F385" wp14:editId="4616B2F9">
              <wp:simplePos x="0" y="0"/>
              <wp:positionH relativeFrom="page">
                <wp:posOffset>0</wp:posOffset>
              </wp:positionH>
              <wp:positionV relativeFrom="page">
                <wp:posOffset>190500</wp:posOffset>
              </wp:positionV>
              <wp:extent cx="7569200" cy="252095"/>
              <wp:effectExtent l="0" t="0" r="0" b="14605"/>
              <wp:wrapNone/>
              <wp:docPr id="91" name="MSIPCMb40b4841a9ff7942b2c14904" descr="{&quot;HashCode&quot;:352122633,&quot;Height&quot;:842.0,&quot;Width&quot;:596.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692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303AFC" w14:textId="6821DE2C" w:rsidR="00DF2A26" w:rsidRPr="00DF2A26" w:rsidRDefault="00DF2A26" w:rsidP="00DF2A26">
                          <w:pPr>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759F385" id="_x0000_t202" coordsize="21600,21600" o:spt="202" path="m,l,21600r21600,l21600,xe">
              <v:stroke joinstyle="miter"/>
              <v:path gradientshapeok="t" o:connecttype="rect"/>
            </v:shapetype>
            <v:shape id="MSIPCMb40b4841a9ff7942b2c14904" o:spid="_x0000_s1039" type="#_x0000_t202" alt="{&quot;HashCode&quot;:352122633,&quot;Height&quot;:842.0,&quot;Width&quot;:596.0,&quot;Placement&quot;:&quot;Header&quot;,&quot;Index&quot;:&quot;Primary&quot;,&quot;Section&quot;:12,&quot;Top&quot;:0.0,&quot;Left&quot;:0.0}" style="position:absolute;left:0;text-align:left;margin-left:0;margin-top:15pt;width:596pt;height:19.85pt;z-index:251691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sXGAIAACw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" o:allowincell="f" filled="f" stroked="f" strokeweight=".5pt">
              <v:textbox inset=",0,,0">
                <w:txbxContent>
                  <w:p w14:paraId="32303AFC" w14:textId="6821DE2C" w:rsidR="00DF2A26" w:rsidRPr="00DF2A26" w:rsidRDefault="00DF2A26" w:rsidP="00DF2A26">
                    <w:pPr>
                      <w:jc w:val="center"/>
                      <w:rPr>
                        <w:rFonts w:ascii="Arial" w:hAnsi="Arial" w:cs="Arial"/>
                        <w:color w:val="000000"/>
                        <w:sz w:val="24"/>
                      </w:rPr>
                    </w:pPr>
                  </w:p>
                </w:txbxContent>
              </v:textbox>
              <w10:wrap anchorx="page" anchory="page"/>
            </v:shape>
          </w:pict>
        </mc:Fallback>
      </mc:AlternateContent>
    </w:r>
  </w:p>
  <w:p w14:paraId="01844518" w14:textId="77777777" w:rsidR="009F6B31" w:rsidRDefault="009F6B31" w:rsidP="009F6B31">
    <w:pPr>
      <w:pStyle w:val="Header"/>
      <w:jc w:val="right"/>
      <w:rPr>
        <w:rFonts w:ascii="VIC Medium" w:eastAsia="VIC Medium" w:hAnsi="VIC Medium" w:cs="VIC Medium"/>
        <w:color w:val="696A6C"/>
        <w:position w:val="-1"/>
      </w:rPr>
    </w:pPr>
  </w:p>
  <w:p w14:paraId="44B99295" w14:textId="18557285" w:rsidR="006C5C82" w:rsidRPr="00561839" w:rsidRDefault="006C5C82" w:rsidP="006C5C82">
    <w:pPr>
      <w:pStyle w:val="Header"/>
      <w:jc w:val="right"/>
      <w:rPr>
        <w:rFonts w:ascii="VIC Light" w:hAnsi="VIC Light"/>
        <w:sz w:val="16"/>
        <w:szCs w:val="16"/>
      </w:rPr>
    </w:pPr>
    <w:r w:rsidRPr="00561839">
      <w:rPr>
        <w:rFonts w:ascii="VIC Light" w:hAnsi="VIC Light"/>
        <w:sz w:val="16"/>
        <w:szCs w:val="16"/>
      </w:rPr>
      <w:t xml:space="preserve">Distillery Support – Safety – Hazardous Areas and Dangerous Goods / </w:t>
    </w:r>
    <w:r>
      <w:rPr>
        <w:rFonts w:ascii="VIC Light" w:hAnsi="VIC Light"/>
        <w:sz w:val="16"/>
        <w:szCs w:val="16"/>
      </w:rPr>
      <w:t>12</w:t>
    </w:r>
  </w:p>
  <w:p w14:paraId="0E4FCD25" w14:textId="2C9F7A15" w:rsidR="009F6B31" w:rsidRPr="004B356C" w:rsidRDefault="009F6B31" w:rsidP="009F6B31">
    <w:pPr>
      <w:pStyle w:val="Header"/>
      <w:jc w:val="right"/>
    </w:pPr>
  </w:p>
  <w:p w14:paraId="4251AC90" w14:textId="77777777" w:rsidR="0059178A" w:rsidRDefault="0059178A">
    <w:pPr>
      <w:spacing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A074" w14:textId="6D35FEFA" w:rsidR="004B356C" w:rsidRPr="008E7B89" w:rsidRDefault="00DF2A26" w:rsidP="008E7B89">
    <w:pPr>
      <w:pStyle w:val="Header"/>
    </w:pPr>
    <w:r>
      <w:rPr>
        <w:noProof/>
      </w:rPr>
      <mc:AlternateContent>
        <mc:Choice Requires="wps">
          <w:drawing>
            <wp:anchor distT="0" distB="0" distL="114300" distR="114300" simplePos="0" relativeHeight="251680768" behindDoc="0" locked="0" layoutInCell="0" allowOverlap="1" wp14:anchorId="4B83B36E" wp14:editId="57E40E27">
              <wp:simplePos x="0" y="0"/>
              <wp:positionH relativeFrom="page">
                <wp:posOffset>0</wp:posOffset>
              </wp:positionH>
              <wp:positionV relativeFrom="page">
                <wp:posOffset>190500</wp:posOffset>
              </wp:positionV>
              <wp:extent cx="7569200" cy="252095"/>
              <wp:effectExtent l="0" t="0" r="0" b="14605"/>
              <wp:wrapNone/>
              <wp:docPr id="81" name="MSIPCMcce14585be06143c58604e43" descr="{&quot;HashCode&quot;:352122633,&quot;Height&quot;:842.0,&quot;Width&quot;:596.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92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195273" w14:textId="2EB4B041" w:rsidR="00DF2A26" w:rsidRPr="00DF2A26" w:rsidRDefault="00DF2A26" w:rsidP="00DF2A26">
                          <w:pPr>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B83B36E" id="_x0000_t202" coordsize="21600,21600" o:spt="202" path="m,l,21600r21600,l21600,xe">
              <v:stroke joinstyle="miter"/>
              <v:path gradientshapeok="t" o:connecttype="rect"/>
            </v:shapetype>
            <v:shape id="MSIPCMcce14585be06143c58604e43" o:spid="_x0000_s1028" type="#_x0000_t202" alt="{&quot;HashCode&quot;:352122633,&quot;Height&quot;:842.0,&quot;Width&quot;:596.0,&quot;Placement&quot;:&quot;Header&quot;,&quot;Index&quot;:&quot;Primary&quot;,&quot;Section&quot;:2,&quot;Top&quot;:0.0,&quot;Left&quot;:0.0}" style="position:absolute;margin-left:0;margin-top:15pt;width:596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UQzFwIAACsEAAAOAAAAZHJzL2Uyb0RvYy54bWysU99v2jAQfp+0/8Hy+0hghZWIULFWTJNQ&#10;W4lOfTaOTSw5Ps82JOyv39khUHV7mvbinO8u9+P7Pi/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" o:allowincell="f" filled="f" stroked="f" strokeweight=".5pt">
              <v:textbox inset=",0,,0">
                <w:txbxContent>
                  <w:p w14:paraId="65195273" w14:textId="2EB4B041" w:rsidR="00DF2A26" w:rsidRPr="00DF2A26" w:rsidRDefault="00DF2A26" w:rsidP="00DF2A26">
                    <w:pPr>
                      <w:jc w:val="center"/>
                      <w:rPr>
                        <w:rFonts w:ascii="Arial" w:hAnsi="Arial" w:cs="Arial"/>
                        <w:color w:val="00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DA344" w14:textId="0A1BC13B" w:rsidR="0059178A" w:rsidRDefault="00DF2A26">
    <w:pPr>
      <w:spacing w:line="200" w:lineRule="exact"/>
    </w:pPr>
    <w:r>
      <w:rPr>
        <w:noProof/>
      </w:rPr>
      <mc:AlternateContent>
        <mc:Choice Requires="wps">
          <w:drawing>
            <wp:anchor distT="0" distB="0" distL="114300" distR="114300" simplePos="0" relativeHeight="251681792" behindDoc="0" locked="0" layoutInCell="0" allowOverlap="1" wp14:anchorId="65D09C12" wp14:editId="7FA46E4D">
              <wp:simplePos x="0" y="0"/>
              <wp:positionH relativeFrom="page">
                <wp:posOffset>0</wp:posOffset>
              </wp:positionH>
              <wp:positionV relativeFrom="page">
                <wp:posOffset>190500</wp:posOffset>
              </wp:positionV>
              <wp:extent cx="7569200" cy="252095"/>
              <wp:effectExtent l="0" t="0" r="0" b="14605"/>
              <wp:wrapNone/>
              <wp:docPr id="82" name="MSIPCMb692403a9f8d5d78531b9690" descr="{&quot;HashCode&quot;:352122633,&quot;Height&quot;:842.0,&quot;Width&quot;:596.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92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010D18" w14:textId="2B3A8D04" w:rsidR="00DF2A26" w:rsidRPr="00DF2A26" w:rsidRDefault="00DF2A26" w:rsidP="00DF2A26">
                          <w:pPr>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D09C12" id="_x0000_t202" coordsize="21600,21600" o:spt="202" path="m,l,21600r21600,l21600,xe">
              <v:stroke joinstyle="miter"/>
              <v:path gradientshapeok="t" o:connecttype="rect"/>
            </v:shapetype>
            <v:shape id="MSIPCMb692403a9f8d5d78531b9690" o:spid="_x0000_s1029" type="#_x0000_t202" alt="{&quot;HashCode&quot;:352122633,&quot;Height&quot;:842.0,&quot;Width&quot;:596.0,&quot;Placement&quot;:&quot;Header&quot;,&quot;Index&quot;:&quot;Primary&quot;,&quot;Section&quot;:3,&quot;Top&quot;:0.0,&quot;Left&quot;:0.0}" style="position:absolute;margin-left:0;margin-top:15pt;width:596pt;height:19.8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W7FwIAACs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" o:allowincell="f" filled="f" stroked="f" strokeweight=".5pt">
              <v:textbox inset=",0,,0">
                <w:txbxContent>
                  <w:p w14:paraId="17010D18" w14:textId="2B3A8D04" w:rsidR="00DF2A26" w:rsidRPr="00DF2A26" w:rsidRDefault="00DF2A26" w:rsidP="00DF2A26">
                    <w:pPr>
                      <w:jc w:val="center"/>
                      <w:rPr>
                        <w:rFonts w:ascii="Arial" w:hAnsi="Arial" w:cs="Arial"/>
                        <w:color w:val="000000"/>
                        <w:sz w:val="24"/>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2FDD2" w14:textId="48903BA9" w:rsidR="006C5C82" w:rsidRPr="00561839" w:rsidRDefault="00DF2A26" w:rsidP="006C5C82">
    <w:pPr>
      <w:pStyle w:val="Header"/>
      <w:jc w:val="right"/>
      <w:rPr>
        <w:rFonts w:ascii="VIC Light" w:hAnsi="VIC Light"/>
        <w:sz w:val="16"/>
        <w:szCs w:val="16"/>
      </w:rPr>
    </w:pPr>
    <w:r>
      <w:rPr>
        <w:rFonts w:ascii="VIC Light" w:hAnsi="VIC Light"/>
        <w:noProof/>
        <w:sz w:val="16"/>
        <w:szCs w:val="16"/>
      </w:rPr>
      <mc:AlternateContent>
        <mc:Choice Requires="wps">
          <w:drawing>
            <wp:anchor distT="0" distB="0" distL="114300" distR="114300" simplePos="0" relativeHeight="251682816" behindDoc="0" locked="0" layoutInCell="0" allowOverlap="1" wp14:anchorId="604DA3CD" wp14:editId="1AFA7E6E">
              <wp:simplePos x="0" y="0"/>
              <wp:positionH relativeFrom="page">
                <wp:posOffset>0</wp:posOffset>
              </wp:positionH>
              <wp:positionV relativeFrom="page">
                <wp:posOffset>190500</wp:posOffset>
              </wp:positionV>
              <wp:extent cx="7569200" cy="252095"/>
              <wp:effectExtent l="0" t="0" r="0" b="14605"/>
              <wp:wrapNone/>
              <wp:docPr id="83" name="MSIPCMc1a846748004c2ffd679c07c" descr="{&quot;HashCode&quot;:352122633,&quot;Height&quot;:842.0,&quot;Width&quot;:596.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92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A84AF0" w14:textId="0040A2B5" w:rsidR="00DF2A26" w:rsidRPr="00DF2A26" w:rsidRDefault="00DF2A26" w:rsidP="00DF2A26">
                          <w:pPr>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4DA3CD" id="_x0000_t202" coordsize="21600,21600" o:spt="202" path="m,l,21600r21600,l21600,xe">
              <v:stroke joinstyle="miter"/>
              <v:path gradientshapeok="t" o:connecttype="rect"/>
            </v:shapetype>
            <v:shape id="MSIPCMc1a846748004c2ffd679c07c" o:spid="_x0000_s1030" type="#_x0000_t202" alt="{&quot;HashCode&quot;:352122633,&quot;Height&quot;:842.0,&quot;Width&quot;:596.0,&quot;Placement&quot;:&quot;Header&quot;,&quot;Index&quot;:&quot;Primary&quot;,&quot;Section&quot;:4,&quot;Top&quot;:0.0,&quot;Left&quot;:0.0}" style="position:absolute;left:0;text-align:left;margin-left:0;margin-top:15pt;width:596pt;height:19.8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" o:allowincell="f" filled="f" stroked="f" strokeweight=".5pt">
              <v:textbox inset=",0,,0">
                <w:txbxContent>
                  <w:p w14:paraId="7DA84AF0" w14:textId="0040A2B5" w:rsidR="00DF2A26" w:rsidRPr="00DF2A26" w:rsidRDefault="00DF2A26" w:rsidP="00DF2A26">
                    <w:pPr>
                      <w:jc w:val="center"/>
                      <w:rPr>
                        <w:rFonts w:ascii="Arial" w:hAnsi="Arial" w:cs="Arial"/>
                        <w:color w:val="000000"/>
                        <w:sz w:val="24"/>
                      </w:rPr>
                    </w:pPr>
                  </w:p>
                </w:txbxContent>
              </v:textbox>
              <w10:wrap anchorx="page" anchory="page"/>
            </v:shape>
          </w:pict>
        </mc:Fallback>
      </mc:AlternateContent>
    </w:r>
    <w:r w:rsidR="006C5C82" w:rsidRPr="00561839">
      <w:rPr>
        <w:rFonts w:ascii="VIC Light" w:hAnsi="VIC Light"/>
        <w:sz w:val="16"/>
        <w:szCs w:val="16"/>
      </w:rPr>
      <w:t xml:space="preserve">Distillery Support – Safety – Hazardous Areas and Dangerous Goods / </w:t>
    </w:r>
    <w:r w:rsidR="0013572D">
      <w:rPr>
        <w:rFonts w:ascii="VIC Light" w:hAnsi="VIC Light"/>
        <w:sz w:val="16"/>
        <w:szCs w:val="16"/>
      </w:rPr>
      <w:t>4</w:t>
    </w:r>
  </w:p>
  <w:p w14:paraId="22329E63" w14:textId="5601FA04" w:rsidR="006C5C82" w:rsidRDefault="006C5C82">
    <w:pPr>
      <w:spacing w:line="200"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25C37" w14:textId="210CD9C1" w:rsidR="009A56A9" w:rsidRPr="00561839" w:rsidRDefault="009A56A9" w:rsidP="009A56A9">
    <w:pPr>
      <w:pStyle w:val="Header"/>
      <w:jc w:val="right"/>
      <w:rPr>
        <w:rFonts w:ascii="VIC Light" w:hAnsi="VIC Light"/>
        <w:sz w:val="16"/>
        <w:szCs w:val="16"/>
      </w:rPr>
    </w:pPr>
    <w:r>
      <w:rPr>
        <w:rFonts w:ascii="VIC Light" w:hAnsi="VIC Light"/>
        <w:noProof/>
        <w:sz w:val="16"/>
        <w:szCs w:val="16"/>
      </w:rPr>
      <mc:AlternateContent>
        <mc:Choice Requires="wps">
          <w:drawing>
            <wp:anchor distT="0" distB="0" distL="114300" distR="114300" simplePos="0" relativeHeight="251695104" behindDoc="0" locked="0" layoutInCell="0" allowOverlap="1" wp14:anchorId="5098706A" wp14:editId="031D6276">
              <wp:simplePos x="0" y="0"/>
              <wp:positionH relativeFrom="page">
                <wp:posOffset>0</wp:posOffset>
              </wp:positionH>
              <wp:positionV relativeFrom="page">
                <wp:posOffset>190500</wp:posOffset>
              </wp:positionV>
              <wp:extent cx="7569200" cy="252095"/>
              <wp:effectExtent l="0" t="0" r="0" b="14605"/>
              <wp:wrapNone/>
              <wp:docPr id="13" name="MSIPCM3c0248a5a1777c5a3781f9cb" descr="{&quot;HashCode&quot;:352122633,&quot;Height&quot;:842.0,&quot;Width&quot;:596.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92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2FBC16" w14:textId="4AAE9B79" w:rsidR="009A56A9" w:rsidRPr="00DF2A26" w:rsidRDefault="009A56A9" w:rsidP="009A56A9">
                          <w:pPr>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98706A" id="_x0000_t202" coordsize="21600,21600" o:spt="202" path="m,l,21600r21600,l21600,xe">
              <v:stroke joinstyle="miter"/>
              <v:path gradientshapeok="t" o:connecttype="rect"/>
            </v:shapetype>
            <v:shape id="MSIPCM3c0248a5a1777c5a3781f9cb" o:spid="_x0000_s1031" type="#_x0000_t202" alt="{&quot;HashCode&quot;:352122633,&quot;Height&quot;:842.0,&quot;Width&quot;:596.0,&quot;Placement&quot;:&quot;Header&quot;,&quot;Index&quot;:&quot;Primary&quot;,&quot;Section&quot;:7,&quot;Top&quot;:0.0,&quot;Left&quot;:0.0}" style="position:absolute;left:0;text-align:left;margin-left:0;margin-top:15pt;width:596pt;height:19.85pt;z-index:251695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" o:allowincell="f" filled="f" stroked="f" strokeweight=".5pt">
              <v:textbox inset=",0,,0">
                <w:txbxContent>
                  <w:p w14:paraId="512FBC16" w14:textId="4AAE9B79" w:rsidR="009A56A9" w:rsidRPr="00DF2A26" w:rsidRDefault="009A56A9" w:rsidP="009A56A9">
                    <w:pPr>
                      <w:jc w:val="center"/>
                      <w:rPr>
                        <w:rFonts w:ascii="Arial" w:hAnsi="Arial" w:cs="Arial"/>
                        <w:color w:val="000000"/>
                        <w:sz w:val="24"/>
                      </w:rPr>
                    </w:pPr>
                  </w:p>
                </w:txbxContent>
              </v:textbox>
              <w10:wrap anchorx="page" anchory="page"/>
            </v:shape>
          </w:pict>
        </mc:Fallback>
      </mc:AlternateContent>
    </w:r>
    <w:r w:rsidRPr="00561839">
      <w:rPr>
        <w:rFonts w:ascii="VIC Light" w:hAnsi="VIC Light"/>
        <w:sz w:val="16"/>
        <w:szCs w:val="16"/>
      </w:rPr>
      <w:t xml:space="preserve">Distillery Support – Safety – Hazardous Areas and Dangerous Goods / </w:t>
    </w:r>
    <w:r w:rsidR="008D60A5">
      <w:rPr>
        <w:rFonts w:ascii="VIC Light" w:hAnsi="VIC Light"/>
        <w:sz w:val="16"/>
        <w:szCs w:val="16"/>
      </w:rPr>
      <w:t>5</w:t>
    </w:r>
  </w:p>
  <w:p w14:paraId="6F5073B5" w14:textId="77777777" w:rsidR="00C4073A" w:rsidRDefault="00C4073A" w:rsidP="007277A6">
    <w:pPr>
      <w:spacing w:line="200" w:lineRule="exact"/>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115F6" w14:textId="69BB36CB" w:rsidR="008D60A5" w:rsidRPr="00561839" w:rsidRDefault="008D60A5" w:rsidP="009A56A9">
    <w:pPr>
      <w:pStyle w:val="Header"/>
      <w:jc w:val="right"/>
      <w:rPr>
        <w:rFonts w:ascii="VIC Light" w:hAnsi="VIC Light"/>
        <w:sz w:val="16"/>
        <w:szCs w:val="16"/>
      </w:rPr>
    </w:pPr>
    <w:r>
      <w:rPr>
        <w:rFonts w:ascii="VIC Light" w:hAnsi="VIC Light"/>
        <w:noProof/>
        <w:sz w:val="16"/>
        <w:szCs w:val="16"/>
      </w:rPr>
      <mc:AlternateContent>
        <mc:Choice Requires="wps">
          <w:drawing>
            <wp:anchor distT="0" distB="0" distL="114300" distR="114300" simplePos="0" relativeHeight="251697152" behindDoc="0" locked="0" layoutInCell="0" allowOverlap="1" wp14:anchorId="3E286A0F" wp14:editId="2F798A48">
              <wp:simplePos x="0" y="0"/>
              <wp:positionH relativeFrom="page">
                <wp:posOffset>0</wp:posOffset>
              </wp:positionH>
              <wp:positionV relativeFrom="page">
                <wp:posOffset>190500</wp:posOffset>
              </wp:positionV>
              <wp:extent cx="7569200" cy="252095"/>
              <wp:effectExtent l="0" t="0" r="0" b="14605"/>
              <wp:wrapNone/>
              <wp:docPr id="15" name="MSIPCM3c0248a5a1777c5a3781f9cb" descr="{&quot;HashCode&quot;:352122633,&quot;Height&quot;:842.0,&quot;Width&quot;:596.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92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EC3114" w14:textId="278F40C2" w:rsidR="008D60A5" w:rsidRPr="00DF2A26" w:rsidRDefault="008D60A5" w:rsidP="009A56A9">
                          <w:pPr>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E286A0F" id="_x0000_t202" coordsize="21600,21600" o:spt="202" path="m,l,21600r21600,l21600,xe">
              <v:stroke joinstyle="miter"/>
              <v:path gradientshapeok="t" o:connecttype="rect"/>
            </v:shapetype>
            <v:shape id="_x0000_s1033" type="#_x0000_t202" alt="{&quot;HashCode&quot;:352122633,&quot;Height&quot;:842.0,&quot;Width&quot;:596.0,&quot;Placement&quot;:&quot;Header&quot;,&quot;Index&quot;:&quot;Primary&quot;,&quot;Section&quot;:7,&quot;Top&quot;:0.0,&quot;Left&quot;:0.0}" style="position:absolute;left:0;text-align:left;margin-left:0;margin-top:15pt;width:596pt;height:19.85pt;z-index:251697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D0FwIAACsEAAAOAAAAZHJzL2Uyb0RvYy54bWysU99v2jAQfp+0/8Hy+0hghZWIULFWTJNQ&#10;W4lOfTaOTSw5Ps82JOyv39khUHV7mvbinO8u9+P7Pi/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" o:allowincell="f" filled="f" stroked="f" strokeweight=".5pt">
              <v:textbox inset=",0,,0">
                <w:txbxContent>
                  <w:p w14:paraId="6CEC3114" w14:textId="278F40C2" w:rsidR="008D60A5" w:rsidRPr="00DF2A26" w:rsidRDefault="008D60A5" w:rsidP="009A56A9">
                    <w:pPr>
                      <w:jc w:val="center"/>
                      <w:rPr>
                        <w:rFonts w:ascii="Arial" w:hAnsi="Arial" w:cs="Arial"/>
                        <w:color w:val="000000"/>
                        <w:sz w:val="24"/>
                      </w:rPr>
                    </w:pPr>
                  </w:p>
                </w:txbxContent>
              </v:textbox>
              <w10:wrap anchorx="page" anchory="page"/>
            </v:shape>
          </w:pict>
        </mc:Fallback>
      </mc:AlternateContent>
    </w:r>
    <w:r w:rsidRPr="00561839">
      <w:rPr>
        <w:rFonts w:ascii="VIC Light" w:hAnsi="VIC Light"/>
        <w:sz w:val="16"/>
        <w:szCs w:val="16"/>
      </w:rPr>
      <w:t xml:space="preserve">Distillery Support – Safety – Hazardous Areas and Dangerous Goods / </w:t>
    </w:r>
    <w:r>
      <w:rPr>
        <w:rFonts w:ascii="VIC Light" w:hAnsi="VIC Light"/>
        <w:sz w:val="16"/>
        <w:szCs w:val="16"/>
      </w:rPr>
      <w:t>6</w:t>
    </w:r>
  </w:p>
  <w:p w14:paraId="18C44F71" w14:textId="77777777" w:rsidR="008D60A5" w:rsidRDefault="008D60A5" w:rsidP="007277A6">
    <w:pPr>
      <w:spacing w:line="200" w:lineRule="exact"/>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39CC" w14:textId="0F1B6ECA" w:rsidR="008D60A5" w:rsidRPr="00561839" w:rsidRDefault="008D60A5" w:rsidP="009A56A9">
    <w:pPr>
      <w:pStyle w:val="Header"/>
      <w:jc w:val="right"/>
      <w:rPr>
        <w:rFonts w:ascii="VIC Light" w:hAnsi="VIC Light"/>
        <w:sz w:val="16"/>
        <w:szCs w:val="16"/>
      </w:rPr>
    </w:pPr>
    <w:r>
      <w:rPr>
        <w:rFonts w:ascii="VIC Light" w:hAnsi="VIC Light"/>
        <w:noProof/>
        <w:sz w:val="16"/>
        <w:szCs w:val="16"/>
      </w:rPr>
      <mc:AlternateContent>
        <mc:Choice Requires="wps">
          <w:drawing>
            <wp:anchor distT="0" distB="0" distL="114300" distR="114300" simplePos="0" relativeHeight="251699200" behindDoc="0" locked="0" layoutInCell="0" allowOverlap="1" wp14:anchorId="7B178E20" wp14:editId="51B45517">
              <wp:simplePos x="0" y="0"/>
              <wp:positionH relativeFrom="page">
                <wp:posOffset>0</wp:posOffset>
              </wp:positionH>
              <wp:positionV relativeFrom="page">
                <wp:posOffset>190500</wp:posOffset>
              </wp:positionV>
              <wp:extent cx="7569200" cy="252095"/>
              <wp:effectExtent l="0" t="0" r="0" b="14605"/>
              <wp:wrapNone/>
              <wp:docPr id="16" name="MSIPCM3c0248a5a1777c5a3781f9cb" descr="{&quot;HashCode&quot;:352122633,&quot;Height&quot;:842.0,&quot;Width&quot;:596.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92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428AEF" w14:textId="3F6A816C" w:rsidR="008D60A5" w:rsidRPr="00DF2A26" w:rsidRDefault="008D60A5" w:rsidP="009A56A9">
                          <w:pPr>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178E20" id="_x0000_t202" coordsize="21600,21600" o:spt="202" path="m,l,21600r21600,l21600,xe">
              <v:stroke joinstyle="miter"/>
              <v:path gradientshapeok="t" o:connecttype="rect"/>
            </v:shapetype>
            <v:shape id="_x0000_s1034" type="#_x0000_t202" alt="{&quot;HashCode&quot;:352122633,&quot;Height&quot;:842.0,&quot;Width&quot;:596.0,&quot;Placement&quot;:&quot;Header&quot;,&quot;Index&quot;:&quot;Primary&quot;,&quot;Section&quot;:7,&quot;Top&quot;:0.0,&quot;Left&quot;:0.0}" style="position:absolute;left:0;text-align:left;margin-left:0;margin-top:15pt;width:596pt;height:19.85pt;z-index:251699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" o:allowincell="f" filled="f" stroked="f" strokeweight=".5pt">
              <v:textbox inset=",0,,0">
                <w:txbxContent>
                  <w:p w14:paraId="2E428AEF" w14:textId="3F6A816C" w:rsidR="008D60A5" w:rsidRPr="00DF2A26" w:rsidRDefault="008D60A5" w:rsidP="009A56A9">
                    <w:pPr>
                      <w:jc w:val="center"/>
                      <w:rPr>
                        <w:rFonts w:ascii="Arial" w:hAnsi="Arial" w:cs="Arial"/>
                        <w:color w:val="000000"/>
                        <w:sz w:val="24"/>
                      </w:rPr>
                    </w:pPr>
                  </w:p>
                </w:txbxContent>
              </v:textbox>
              <w10:wrap anchorx="page" anchory="page"/>
            </v:shape>
          </w:pict>
        </mc:Fallback>
      </mc:AlternateContent>
    </w:r>
    <w:r w:rsidRPr="00561839">
      <w:rPr>
        <w:rFonts w:ascii="VIC Light" w:hAnsi="VIC Light"/>
        <w:sz w:val="16"/>
        <w:szCs w:val="16"/>
      </w:rPr>
      <w:t xml:space="preserve">Distillery Support – Safety – Hazardous Areas and Dangerous Goods / </w:t>
    </w:r>
    <w:r>
      <w:rPr>
        <w:rFonts w:ascii="VIC Light" w:hAnsi="VIC Light"/>
        <w:sz w:val="16"/>
        <w:szCs w:val="16"/>
      </w:rPr>
      <w:t>7</w:t>
    </w:r>
  </w:p>
  <w:p w14:paraId="39EE03E0" w14:textId="77777777" w:rsidR="008D60A5" w:rsidRDefault="008D60A5" w:rsidP="007277A6">
    <w:pPr>
      <w:spacing w:line="200" w:lineRule="exact"/>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8FD70" w14:textId="41C099D5" w:rsidR="00C06AB3" w:rsidRPr="00561839" w:rsidRDefault="00DF2A26" w:rsidP="00C06AB3">
    <w:pPr>
      <w:pStyle w:val="Header"/>
      <w:jc w:val="right"/>
      <w:rPr>
        <w:rFonts w:ascii="VIC Light" w:hAnsi="VIC Light"/>
        <w:sz w:val="16"/>
        <w:szCs w:val="16"/>
      </w:rPr>
    </w:pPr>
    <w:r>
      <w:rPr>
        <w:rFonts w:ascii="VIC Light" w:hAnsi="VIC Light"/>
        <w:noProof/>
        <w:sz w:val="16"/>
        <w:szCs w:val="16"/>
      </w:rPr>
      <mc:AlternateContent>
        <mc:Choice Requires="wps">
          <w:drawing>
            <wp:anchor distT="0" distB="0" distL="114300" distR="114300" simplePos="0" relativeHeight="251686912" behindDoc="0" locked="0" layoutInCell="0" allowOverlap="1" wp14:anchorId="14DA52E1" wp14:editId="425333A9">
              <wp:simplePos x="0" y="0"/>
              <wp:positionH relativeFrom="page">
                <wp:posOffset>0</wp:posOffset>
              </wp:positionH>
              <wp:positionV relativeFrom="page">
                <wp:posOffset>190500</wp:posOffset>
              </wp:positionV>
              <wp:extent cx="7569200" cy="252095"/>
              <wp:effectExtent l="0" t="0" r="0" b="14605"/>
              <wp:wrapNone/>
              <wp:docPr id="87" name="MSIPCM91894861985b5b715f8e106f" descr="{&quot;HashCode&quot;:352122633,&quot;Height&quot;:842.0,&quot;Width&quot;:596.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92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B4318F" w14:textId="430F5CDE" w:rsidR="00DF2A26" w:rsidRPr="00DF2A26" w:rsidRDefault="00DF2A26" w:rsidP="00DF2A26">
                          <w:pPr>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4DA52E1" id="_x0000_t202" coordsize="21600,21600" o:spt="202" path="m,l,21600r21600,l21600,xe">
              <v:stroke joinstyle="miter"/>
              <v:path gradientshapeok="t" o:connecttype="rect"/>
            </v:shapetype>
            <v:shape id="MSIPCM91894861985b5b715f8e106f" o:spid="_x0000_s1035" type="#_x0000_t202" alt="{&quot;HashCode&quot;:352122633,&quot;Height&quot;:842.0,&quot;Width&quot;:596.0,&quot;Placement&quot;:&quot;Header&quot;,&quot;Index&quot;:&quot;Primary&quot;,&quot;Section&quot;:8,&quot;Top&quot;:0.0,&quot;Left&quot;:0.0}" style="position:absolute;left:0;text-align:left;margin-left:0;margin-top:15pt;width:596pt;height:19.85pt;z-index:251686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3uFwIAACsEAAAOAAAAZHJzL2Uyb0RvYy54bWysU99v2jAQfp+0/8Hy+0hghZWIULFWTJNQ&#10;W4lOfTaOTSw5Ps82JOyv39khUHV7mvbinO8u9+P7Pi/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" o:allowincell="f" filled="f" stroked="f" strokeweight=".5pt">
              <v:textbox inset=",0,,0">
                <w:txbxContent>
                  <w:p w14:paraId="1AB4318F" w14:textId="430F5CDE" w:rsidR="00DF2A26" w:rsidRPr="00DF2A26" w:rsidRDefault="00DF2A26" w:rsidP="00DF2A26">
                    <w:pPr>
                      <w:jc w:val="center"/>
                      <w:rPr>
                        <w:rFonts w:ascii="Arial" w:hAnsi="Arial" w:cs="Arial"/>
                        <w:color w:val="000000"/>
                        <w:sz w:val="24"/>
                      </w:rPr>
                    </w:pPr>
                  </w:p>
                </w:txbxContent>
              </v:textbox>
              <w10:wrap anchorx="page" anchory="page"/>
            </v:shape>
          </w:pict>
        </mc:Fallback>
      </mc:AlternateContent>
    </w:r>
    <w:r w:rsidR="00C06AB3" w:rsidRPr="00561839">
      <w:rPr>
        <w:rFonts w:ascii="VIC Light" w:hAnsi="VIC Light"/>
        <w:sz w:val="16"/>
        <w:szCs w:val="16"/>
      </w:rPr>
      <w:t xml:space="preserve">Distillery Support – Safety – Hazardous Areas and Dangerous Goods / </w:t>
    </w:r>
    <w:r w:rsidR="00C06AB3">
      <w:rPr>
        <w:rFonts w:ascii="VIC Light" w:hAnsi="VIC Light"/>
        <w:sz w:val="16"/>
        <w:szCs w:val="16"/>
      </w:rPr>
      <w:t>8</w:t>
    </w:r>
  </w:p>
  <w:p w14:paraId="2CB7FA45" w14:textId="3BD1519F" w:rsidR="0059178A" w:rsidRDefault="0059178A">
    <w:pPr>
      <w:spacing w:line="200" w:lineRule="exac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97610" w14:textId="2CBF3473" w:rsidR="0013572D" w:rsidRPr="00561839" w:rsidRDefault="00DF2A26" w:rsidP="0013572D">
    <w:pPr>
      <w:pStyle w:val="Header"/>
      <w:jc w:val="right"/>
      <w:rPr>
        <w:rFonts w:ascii="VIC Light" w:hAnsi="VIC Light"/>
        <w:sz w:val="16"/>
        <w:szCs w:val="16"/>
      </w:rPr>
    </w:pPr>
    <w:r>
      <w:rPr>
        <w:rFonts w:ascii="VIC Light" w:hAnsi="VIC Light"/>
        <w:noProof/>
        <w:sz w:val="16"/>
        <w:szCs w:val="16"/>
      </w:rPr>
      <mc:AlternateContent>
        <mc:Choice Requires="wps">
          <w:drawing>
            <wp:anchor distT="0" distB="0" distL="114300" distR="114300" simplePos="0" relativeHeight="251687936" behindDoc="0" locked="0" layoutInCell="0" allowOverlap="1" wp14:anchorId="3E4BE1DD" wp14:editId="427773DA">
              <wp:simplePos x="0" y="0"/>
              <wp:positionH relativeFrom="page">
                <wp:posOffset>0</wp:posOffset>
              </wp:positionH>
              <wp:positionV relativeFrom="page">
                <wp:posOffset>190500</wp:posOffset>
              </wp:positionV>
              <wp:extent cx="7569200" cy="252095"/>
              <wp:effectExtent l="0" t="0" r="0" b="14605"/>
              <wp:wrapNone/>
              <wp:docPr id="88" name="MSIPCMd795491ea4a680c3848c742b" descr="{&quot;HashCode&quot;:352122633,&quot;Height&quot;:842.0,&quot;Width&quot;:596.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692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761097" w14:textId="73F3DEBA" w:rsidR="00DF2A26" w:rsidRPr="00DF2A26" w:rsidRDefault="00DF2A26" w:rsidP="00DF2A26">
                          <w:pPr>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E4BE1DD" id="_x0000_t202" coordsize="21600,21600" o:spt="202" path="m,l,21600r21600,l21600,xe">
              <v:stroke joinstyle="miter"/>
              <v:path gradientshapeok="t" o:connecttype="rect"/>
            </v:shapetype>
            <v:shape id="MSIPCMd795491ea4a680c3848c742b" o:spid="_x0000_s1036" type="#_x0000_t202" alt="{&quot;HashCode&quot;:352122633,&quot;Height&quot;:842.0,&quot;Width&quot;:596.0,&quot;Placement&quot;:&quot;Header&quot;,&quot;Index&quot;:&quot;Primary&quot;,&quot;Section&quot;:9,&quot;Top&quot;:0.0,&quot;Left&quot;:0.0}" style="position:absolute;left:0;text-align:left;margin-left:0;margin-top:15pt;width:596pt;height:19.85pt;z-index:251687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" o:allowincell="f" filled="f" stroked="f" strokeweight=".5pt">
              <v:textbox inset=",0,,0">
                <w:txbxContent>
                  <w:p w14:paraId="1C761097" w14:textId="73F3DEBA" w:rsidR="00DF2A26" w:rsidRPr="00DF2A26" w:rsidRDefault="00DF2A26" w:rsidP="00DF2A26">
                    <w:pPr>
                      <w:jc w:val="center"/>
                      <w:rPr>
                        <w:rFonts w:ascii="Arial" w:hAnsi="Arial" w:cs="Arial"/>
                        <w:color w:val="000000"/>
                        <w:sz w:val="24"/>
                      </w:rPr>
                    </w:pPr>
                  </w:p>
                </w:txbxContent>
              </v:textbox>
              <w10:wrap anchorx="page" anchory="page"/>
            </v:shape>
          </w:pict>
        </mc:Fallback>
      </mc:AlternateContent>
    </w:r>
    <w:r w:rsidR="0013572D" w:rsidRPr="00561839">
      <w:rPr>
        <w:rFonts w:ascii="VIC Light" w:hAnsi="VIC Light"/>
        <w:sz w:val="16"/>
        <w:szCs w:val="16"/>
      </w:rPr>
      <w:t xml:space="preserve">Distillery Support – Safety – Hazardous Areas and Dangerous Goods / </w:t>
    </w:r>
    <w:r w:rsidR="0013572D">
      <w:rPr>
        <w:rFonts w:ascii="VIC Light" w:hAnsi="VIC Light"/>
        <w:sz w:val="16"/>
        <w:szCs w:val="16"/>
      </w:rPr>
      <w:t>9</w:t>
    </w:r>
  </w:p>
  <w:p w14:paraId="3862F438" w14:textId="77777777" w:rsidR="0013572D" w:rsidRPr="0013572D" w:rsidRDefault="0013572D" w:rsidP="001357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FFFFFFFF"/>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9FD1B6C"/>
    <w:multiLevelType w:val="multilevel"/>
    <w:tmpl w:val="63ECF078"/>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303935F0"/>
    <w:multiLevelType w:val="hybridMultilevel"/>
    <w:tmpl w:val="07A49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B014B4"/>
    <w:multiLevelType w:val="hybridMultilevel"/>
    <w:tmpl w:val="E7C40E2A"/>
    <w:lvl w:ilvl="0" w:tplc="0C09000F">
      <w:start w:val="1"/>
      <w:numFmt w:val="decimal"/>
      <w:lvlText w:val="%1."/>
      <w:lvlJc w:val="left"/>
      <w:pPr>
        <w:ind w:left="1353" w:hanging="360"/>
      </w:p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4" w15:restartNumberingAfterBreak="0">
    <w:nsid w:val="3300358F"/>
    <w:multiLevelType w:val="hybridMultilevel"/>
    <w:tmpl w:val="A5729D12"/>
    <w:lvl w:ilvl="0" w:tplc="FFFFFFFF">
      <w:start w:val="1"/>
      <w:numFmt w:val="decimal"/>
      <w:lvlText w:val="%1."/>
      <w:lvlJc w:val="left"/>
      <w:pPr>
        <w:ind w:left="720" w:hanging="360"/>
      </w:pPr>
    </w:lvl>
    <w:lvl w:ilvl="1" w:tplc="0C09000F">
      <w:start w:val="1"/>
      <w:numFmt w:val="decimal"/>
      <w:lvlText w:val="%2."/>
      <w:lvlJc w:val="left"/>
      <w:pPr>
        <w:ind w:left="1353"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8E31D72"/>
    <w:multiLevelType w:val="hybridMultilevel"/>
    <w:tmpl w:val="AE8229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FAD182E"/>
    <w:multiLevelType w:val="hybridMultilevel"/>
    <w:tmpl w:val="C7E4165A"/>
    <w:lvl w:ilvl="0" w:tplc="0C09000F">
      <w:start w:val="1"/>
      <w:numFmt w:val="decimal"/>
      <w:lvlText w:val="%1."/>
      <w:lvlJc w:val="left"/>
      <w:pPr>
        <w:ind w:left="1353" w:hanging="360"/>
      </w:p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7" w15:restartNumberingAfterBreak="0">
    <w:nsid w:val="4E7532F0"/>
    <w:multiLevelType w:val="hybridMultilevel"/>
    <w:tmpl w:val="DD8E4A78"/>
    <w:lvl w:ilvl="0" w:tplc="8940F40A">
      <w:numFmt w:val="bullet"/>
      <w:lvlText w:val="•"/>
      <w:lvlJc w:val="left"/>
      <w:pPr>
        <w:ind w:left="1353" w:hanging="360"/>
      </w:pPr>
      <w:rPr>
        <w:rFonts w:ascii="VIC Light" w:eastAsia="VIC Light" w:hAnsi="VIC Light" w:cs="VIC Light" w:hint="default"/>
        <w:color w:val="363435"/>
      </w:rPr>
    </w:lvl>
    <w:lvl w:ilvl="1" w:tplc="0C090003" w:tentative="1">
      <w:start w:val="1"/>
      <w:numFmt w:val="bullet"/>
      <w:lvlText w:val="o"/>
      <w:lvlJc w:val="left"/>
      <w:pPr>
        <w:ind w:left="902" w:hanging="360"/>
      </w:pPr>
      <w:rPr>
        <w:rFonts w:ascii="Courier New" w:hAnsi="Courier New" w:cs="Courier New" w:hint="default"/>
      </w:rPr>
    </w:lvl>
    <w:lvl w:ilvl="2" w:tplc="0C090005" w:tentative="1">
      <w:start w:val="1"/>
      <w:numFmt w:val="bullet"/>
      <w:lvlText w:val=""/>
      <w:lvlJc w:val="left"/>
      <w:pPr>
        <w:ind w:left="1622" w:hanging="360"/>
      </w:pPr>
      <w:rPr>
        <w:rFonts w:ascii="Wingdings" w:hAnsi="Wingdings" w:hint="default"/>
      </w:rPr>
    </w:lvl>
    <w:lvl w:ilvl="3" w:tplc="0C090001" w:tentative="1">
      <w:start w:val="1"/>
      <w:numFmt w:val="bullet"/>
      <w:lvlText w:val=""/>
      <w:lvlJc w:val="left"/>
      <w:pPr>
        <w:ind w:left="2342" w:hanging="360"/>
      </w:pPr>
      <w:rPr>
        <w:rFonts w:ascii="Symbol" w:hAnsi="Symbol" w:hint="default"/>
      </w:rPr>
    </w:lvl>
    <w:lvl w:ilvl="4" w:tplc="0C090003" w:tentative="1">
      <w:start w:val="1"/>
      <w:numFmt w:val="bullet"/>
      <w:lvlText w:val="o"/>
      <w:lvlJc w:val="left"/>
      <w:pPr>
        <w:ind w:left="3062" w:hanging="360"/>
      </w:pPr>
      <w:rPr>
        <w:rFonts w:ascii="Courier New" w:hAnsi="Courier New" w:cs="Courier New" w:hint="default"/>
      </w:rPr>
    </w:lvl>
    <w:lvl w:ilvl="5" w:tplc="0C090005" w:tentative="1">
      <w:start w:val="1"/>
      <w:numFmt w:val="bullet"/>
      <w:lvlText w:val=""/>
      <w:lvlJc w:val="left"/>
      <w:pPr>
        <w:ind w:left="3782" w:hanging="360"/>
      </w:pPr>
      <w:rPr>
        <w:rFonts w:ascii="Wingdings" w:hAnsi="Wingdings" w:hint="default"/>
      </w:rPr>
    </w:lvl>
    <w:lvl w:ilvl="6" w:tplc="0C090001" w:tentative="1">
      <w:start w:val="1"/>
      <w:numFmt w:val="bullet"/>
      <w:lvlText w:val=""/>
      <w:lvlJc w:val="left"/>
      <w:pPr>
        <w:ind w:left="4502" w:hanging="360"/>
      </w:pPr>
      <w:rPr>
        <w:rFonts w:ascii="Symbol" w:hAnsi="Symbol" w:hint="default"/>
      </w:rPr>
    </w:lvl>
    <w:lvl w:ilvl="7" w:tplc="0C090003" w:tentative="1">
      <w:start w:val="1"/>
      <w:numFmt w:val="bullet"/>
      <w:lvlText w:val="o"/>
      <w:lvlJc w:val="left"/>
      <w:pPr>
        <w:ind w:left="5222" w:hanging="360"/>
      </w:pPr>
      <w:rPr>
        <w:rFonts w:ascii="Courier New" w:hAnsi="Courier New" w:cs="Courier New" w:hint="default"/>
      </w:rPr>
    </w:lvl>
    <w:lvl w:ilvl="8" w:tplc="0C090005" w:tentative="1">
      <w:start w:val="1"/>
      <w:numFmt w:val="bullet"/>
      <w:lvlText w:val=""/>
      <w:lvlJc w:val="left"/>
      <w:pPr>
        <w:ind w:left="5942" w:hanging="360"/>
      </w:pPr>
      <w:rPr>
        <w:rFonts w:ascii="Wingdings" w:hAnsi="Wingdings" w:hint="default"/>
      </w:rPr>
    </w:lvl>
  </w:abstractNum>
  <w:abstractNum w:abstractNumId="8" w15:restartNumberingAfterBreak="0">
    <w:nsid w:val="50355A5D"/>
    <w:multiLevelType w:val="hybridMultilevel"/>
    <w:tmpl w:val="D8002918"/>
    <w:lvl w:ilvl="0" w:tplc="0C09000F">
      <w:start w:val="1"/>
      <w:numFmt w:val="decimal"/>
      <w:lvlText w:val="%1."/>
      <w:lvlJc w:val="left"/>
      <w:pPr>
        <w:ind w:left="1353" w:hanging="360"/>
      </w:p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9" w15:restartNumberingAfterBreak="0">
    <w:nsid w:val="5EF77BFD"/>
    <w:multiLevelType w:val="hybridMultilevel"/>
    <w:tmpl w:val="01743A40"/>
    <w:lvl w:ilvl="0" w:tplc="8B3AA54C">
      <w:numFmt w:val="bullet"/>
      <w:lvlText w:val="-"/>
      <w:lvlJc w:val="left"/>
      <w:pPr>
        <w:ind w:left="3337" w:hanging="360"/>
      </w:pPr>
      <w:rPr>
        <w:rFonts w:ascii="VIC Medium" w:eastAsia="VIC Medium" w:hAnsi="VIC Medium" w:cs="VIC Medium" w:hint="default"/>
        <w:color w:val="363435"/>
        <w:w w:val="105"/>
      </w:rPr>
    </w:lvl>
    <w:lvl w:ilvl="1" w:tplc="0C090003" w:tentative="1">
      <w:start w:val="1"/>
      <w:numFmt w:val="bullet"/>
      <w:lvlText w:val="o"/>
      <w:lvlJc w:val="left"/>
      <w:pPr>
        <w:ind w:left="4057" w:hanging="360"/>
      </w:pPr>
      <w:rPr>
        <w:rFonts w:ascii="Courier New" w:hAnsi="Courier New" w:cs="Courier New" w:hint="default"/>
      </w:rPr>
    </w:lvl>
    <w:lvl w:ilvl="2" w:tplc="0C090005" w:tentative="1">
      <w:start w:val="1"/>
      <w:numFmt w:val="bullet"/>
      <w:lvlText w:val=""/>
      <w:lvlJc w:val="left"/>
      <w:pPr>
        <w:ind w:left="4777" w:hanging="360"/>
      </w:pPr>
      <w:rPr>
        <w:rFonts w:ascii="Wingdings" w:hAnsi="Wingdings" w:hint="default"/>
      </w:rPr>
    </w:lvl>
    <w:lvl w:ilvl="3" w:tplc="0C090001" w:tentative="1">
      <w:start w:val="1"/>
      <w:numFmt w:val="bullet"/>
      <w:lvlText w:val=""/>
      <w:lvlJc w:val="left"/>
      <w:pPr>
        <w:ind w:left="5497" w:hanging="360"/>
      </w:pPr>
      <w:rPr>
        <w:rFonts w:ascii="Symbol" w:hAnsi="Symbol" w:hint="default"/>
      </w:rPr>
    </w:lvl>
    <w:lvl w:ilvl="4" w:tplc="0C090003" w:tentative="1">
      <w:start w:val="1"/>
      <w:numFmt w:val="bullet"/>
      <w:lvlText w:val="o"/>
      <w:lvlJc w:val="left"/>
      <w:pPr>
        <w:ind w:left="6217" w:hanging="360"/>
      </w:pPr>
      <w:rPr>
        <w:rFonts w:ascii="Courier New" w:hAnsi="Courier New" w:cs="Courier New" w:hint="default"/>
      </w:rPr>
    </w:lvl>
    <w:lvl w:ilvl="5" w:tplc="0C090005" w:tentative="1">
      <w:start w:val="1"/>
      <w:numFmt w:val="bullet"/>
      <w:lvlText w:val=""/>
      <w:lvlJc w:val="left"/>
      <w:pPr>
        <w:ind w:left="6937" w:hanging="360"/>
      </w:pPr>
      <w:rPr>
        <w:rFonts w:ascii="Wingdings" w:hAnsi="Wingdings" w:hint="default"/>
      </w:rPr>
    </w:lvl>
    <w:lvl w:ilvl="6" w:tplc="0C090001" w:tentative="1">
      <w:start w:val="1"/>
      <w:numFmt w:val="bullet"/>
      <w:lvlText w:val=""/>
      <w:lvlJc w:val="left"/>
      <w:pPr>
        <w:ind w:left="7657" w:hanging="360"/>
      </w:pPr>
      <w:rPr>
        <w:rFonts w:ascii="Symbol" w:hAnsi="Symbol" w:hint="default"/>
      </w:rPr>
    </w:lvl>
    <w:lvl w:ilvl="7" w:tplc="0C090003" w:tentative="1">
      <w:start w:val="1"/>
      <w:numFmt w:val="bullet"/>
      <w:lvlText w:val="o"/>
      <w:lvlJc w:val="left"/>
      <w:pPr>
        <w:ind w:left="8377" w:hanging="360"/>
      </w:pPr>
      <w:rPr>
        <w:rFonts w:ascii="Courier New" w:hAnsi="Courier New" w:cs="Courier New" w:hint="default"/>
      </w:rPr>
    </w:lvl>
    <w:lvl w:ilvl="8" w:tplc="0C090005" w:tentative="1">
      <w:start w:val="1"/>
      <w:numFmt w:val="bullet"/>
      <w:lvlText w:val=""/>
      <w:lvlJc w:val="left"/>
      <w:pPr>
        <w:ind w:left="9097" w:hanging="360"/>
      </w:pPr>
      <w:rPr>
        <w:rFonts w:ascii="Wingdings" w:hAnsi="Wingdings" w:hint="default"/>
      </w:rPr>
    </w:lvl>
  </w:abstractNum>
  <w:num w:numId="1" w16cid:durableId="1922596452">
    <w:abstractNumId w:val="1"/>
  </w:num>
  <w:num w:numId="2" w16cid:durableId="757870155">
    <w:abstractNumId w:val="2"/>
  </w:num>
  <w:num w:numId="3" w16cid:durableId="1475636373">
    <w:abstractNumId w:val="7"/>
  </w:num>
  <w:num w:numId="4" w16cid:durableId="976371156">
    <w:abstractNumId w:val="3"/>
  </w:num>
  <w:num w:numId="5" w16cid:durableId="486357650">
    <w:abstractNumId w:val="5"/>
  </w:num>
  <w:num w:numId="6" w16cid:durableId="776604787">
    <w:abstractNumId w:val="6"/>
  </w:num>
  <w:num w:numId="7" w16cid:durableId="1873181559">
    <w:abstractNumId w:val="8"/>
  </w:num>
  <w:num w:numId="8" w16cid:durableId="1701936772">
    <w:abstractNumId w:val="4"/>
  </w:num>
  <w:num w:numId="9" w16cid:durableId="279344557">
    <w:abstractNumId w:val="9"/>
  </w:num>
  <w:num w:numId="10" w16cid:durableId="166608460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hdrShapeDefaults>
    <o:shapedefaults v:ext="edit" spidmax="2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78A"/>
    <w:rsid w:val="00010D15"/>
    <w:rsid w:val="000150F9"/>
    <w:rsid w:val="0002153F"/>
    <w:rsid w:val="000371AD"/>
    <w:rsid w:val="0005034A"/>
    <w:rsid w:val="00084B9B"/>
    <w:rsid w:val="00085B91"/>
    <w:rsid w:val="000A344A"/>
    <w:rsid w:val="000B7DD2"/>
    <w:rsid w:val="001014D5"/>
    <w:rsid w:val="00101FBD"/>
    <w:rsid w:val="00104B9F"/>
    <w:rsid w:val="0012320F"/>
    <w:rsid w:val="00126C08"/>
    <w:rsid w:val="001329E2"/>
    <w:rsid w:val="00133EC7"/>
    <w:rsid w:val="00134AF5"/>
    <w:rsid w:val="0013572D"/>
    <w:rsid w:val="00141255"/>
    <w:rsid w:val="0014285C"/>
    <w:rsid w:val="00155C04"/>
    <w:rsid w:val="00185955"/>
    <w:rsid w:val="00191F4B"/>
    <w:rsid w:val="0019722D"/>
    <w:rsid w:val="001A16A1"/>
    <w:rsid w:val="001B7EF0"/>
    <w:rsid w:val="001C0612"/>
    <w:rsid w:val="001C717A"/>
    <w:rsid w:val="001E221B"/>
    <w:rsid w:val="001F3DED"/>
    <w:rsid w:val="00200AB6"/>
    <w:rsid w:val="00216D7C"/>
    <w:rsid w:val="002200B6"/>
    <w:rsid w:val="0022078F"/>
    <w:rsid w:val="00224E0B"/>
    <w:rsid w:val="00226C20"/>
    <w:rsid w:val="00244918"/>
    <w:rsid w:val="00247B64"/>
    <w:rsid w:val="002648A9"/>
    <w:rsid w:val="00282F62"/>
    <w:rsid w:val="00293C44"/>
    <w:rsid w:val="002A73D5"/>
    <w:rsid w:val="002B076E"/>
    <w:rsid w:val="002B57C7"/>
    <w:rsid w:val="002C2D3A"/>
    <w:rsid w:val="002D17D7"/>
    <w:rsid w:val="002E3C62"/>
    <w:rsid w:val="002E557E"/>
    <w:rsid w:val="0030053B"/>
    <w:rsid w:val="00313B7E"/>
    <w:rsid w:val="003242B2"/>
    <w:rsid w:val="0032521A"/>
    <w:rsid w:val="00336D0A"/>
    <w:rsid w:val="00340B50"/>
    <w:rsid w:val="003457E8"/>
    <w:rsid w:val="0034684B"/>
    <w:rsid w:val="00346CC4"/>
    <w:rsid w:val="0035390C"/>
    <w:rsid w:val="003848D7"/>
    <w:rsid w:val="00393166"/>
    <w:rsid w:val="003F0F27"/>
    <w:rsid w:val="003F6630"/>
    <w:rsid w:val="0041249E"/>
    <w:rsid w:val="004161B4"/>
    <w:rsid w:val="004244A9"/>
    <w:rsid w:val="004251DF"/>
    <w:rsid w:val="0043542B"/>
    <w:rsid w:val="00435E71"/>
    <w:rsid w:val="004563CE"/>
    <w:rsid w:val="00457C78"/>
    <w:rsid w:val="00463222"/>
    <w:rsid w:val="0046535E"/>
    <w:rsid w:val="00466188"/>
    <w:rsid w:val="0048315B"/>
    <w:rsid w:val="0048320D"/>
    <w:rsid w:val="00492E36"/>
    <w:rsid w:val="004A04D9"/>
    <w:rsid w:val="004A73F6"/>
    <w:rsid w:val="004B356C"/>
    <w:rsid w:val="004B49AB"/>
    <w:rsid w:val="004F0A13"/>
    <w:rsid w:val="005030F5"/>
    <w:rsid w:val="00513560"/>
    <w:rsid w:val="0051732C"/>
    <w:rsid w:val="0052681A"/>
    <w:rsid w:val="00530713"/>
    <w:rsid w:val="00532BF1"/>
    <w:rsid w:val="0053355F"/>
    <w:rsid w:val="00543766"/>
    <w:rsid w:val="00550F24"/>
    <w:rsid w:val="00561839"/>
    <w:rsid w:val="0056280E"/>
    <w:rsid w:val="005706F3"/>
    <w:rsid w:val="0059178A"/>
    <w:rsid w:val="005D49CC"/>
    <w:rsid w:val="005E07FD"/>
    <w:rsid w:val="005E2C48"/>
    <w:rsid w:val="005E2F14"/>
    <w:rsid w:val="005E379B"/>
    <w:rsid w:val="005F36CA"/>
    <w:rsid w:val="00603F59"/>
    <w:rsid w:val="006258E6"/>
    <w:rsid w:val="00635224"/>
    <w:rsid w:val="00636F4A"/>
    <w:rsid w:val="00653B8E"/>
    <w:rsid w:val="006573D8"/>
    <w:rsid w:val="00657CE2"/>
    <w:rsid w:val="0066207A"/>
    <w:rsid w:val="006B79D1"/>
    <w:rsid w:val="006C2347"/>
    <w:rsid w:val="006C5C82"/>
    <w:rsid w:val="006C7F35"/>
    <w:rsid w:val="006F2E1E"/>
    <w:rsid w:val="0070762C"/>
    <w:rsid w:val="007243DA"/>
    <w:rsid w:val="007277A6"/>
    <w:rsid w:val="00737996"/>
    <w:rsid w:val="00754028"/>
    <w:rsid w:val="00766481"/>
    <w:rsid w:val="00777B92"/>
    <w:rsid w:val="007A4BC4"/>
    <w:rsid w:val="007B3AB8"/>
    <w:rsid w:val="007B58C4"/>
    <w:rsid w:val="007C4A6B"/>
    <w:rsid w:val="007E7585"/>
    <w:rsid w:val="007F6A72"/>
    <w:rsid w:val="007F77A7"/>
    <w:rsid w:val="00806742"/>
    <w:rsid w:val="0081035F"/>
    <w:rsid w:val="0082608A"/>
    <w:rsid w:val="008271E4"/>
    <w:rsid w:val="00834372"/>
    <w:rsid w:val="008346B4"/>
    <w:rsid w:val="00853436"/>
    <w:rsid w:val="008566E9"/>
    <w:rsid w:val="00870334"/>
    <w:rsid w:val="00884B25"/>
    <w:rsid w:val="0089231C"/>
    <w:rsid w:val="00892918"/>
    <w:rsid w:val="008B3E8F"/>
    <w:rsid w:val="008C5BCA"/>
    <w:rsid w:val="008C72CE"/>
    <w:rsid w:val="008D15FC"/>
    <w:rsid w:val="008D60A5"/>
    <w:rsid w:val="008E38C6"/>
    <w:rsid w:val="008E4019"/>
    <w:rsid w:val="008E4D07"/>
    <w:rsid w:val="008E7B89"/>
    <w:rsid w:val="00920693"/>
    <w:rsid w:val="00933A0F"/>
    <w:rsid w:val="0095653F"/>
    <w:rsid w:val="00975A10"/>
    <w:rsid w:val="00976651"/>
    <w:rsid w:val="00976E98"/>
    <w:rsid w:val="00981815"/>
    <w:rsid w:val="009836F8"/>
    <w:rsid w:val="009A56A9"/>
    <w:rsid w:val="009A5AC0"/>
    <w:rsid w:val="009B3316"/>
    <w:rsid w:val="009C3DEA"/>
    <w:rsid w:val="009C61A5"/>
    <w:rsid w:val="009E2225"/>
    <w:rsid w:val="009E4D3F"/>
    <w:rsid w:val="009F2A23"/>
    <w:rsid w:val="009F6B31"/>
    <w:rsid w:val="00A11115"/>
    <w:rsid w:val="00A16E62"/>
    <w:rsid w:val="00A2054A"/>
    <w:rsid w:val="00A22DE0"/>
    <w:rsid w:val="00A32A5D"/>
    <w:rsid w:val="00A423FC"/>
    <w:rsid w:val="00A47EC6"/>
    <w:rsid w:val="00A671FB"/>
    <w:rsid w:val="00A7615B"/>
    <w:rsid w:val="00A9349D"/>
    <w:rsid w:val="00A94895"/>
    <w:rsid w:val="00A949EC"/>
    <w:rsid w:val="00A96094"/>
    <w:rsid w:val="00AA327C"/>
    <w:rsid w:val="00AB6BC4"/>
    <w:rsid w:val="00AC31A9"/>
    <w:rsid w:val="00AC7852"/>
    <w:rsid w:val="00AD0766"/>
    <w:rsid w:val="00AE17FC"/>
    <w:rsid w:val="00AE4100"/>
    <w:rsid w:val="00AE7777"/>
    <w:rsid w:val="00AF0736"/>
    <w:rsid w:val="00AF44C0"/>
    <w:rsid w:val="00AF6F9E"/>
    <w:rsid w:val="00B240CF"/>
    <w:rsid w:val="00B310D3"/>
    <w:rsid w:val="00B3174A"/>
    <w:rsid w:val="00B417BC"/>
    <w:rsid w:val="00B45C52"/>
    <w:rsid w:val="00B54D01"/>
    <w:rsid w:val="00B6294A"/>
    <w:rsid w:val="00B86864"/>
    <w:rsid w:val="00B87CAB"/>
    <w:rsid w:val="00B93BF5"/>
    <w:rsid w:val="00BA5107"/>
    <w:rsid w:val="00BB7B31"/>
    <w:rsid w:val="00BD76ED"/>
    <w:rsid w:val="00BE0174"/>
    <w:rsid w:val="00BF0547"/>
    <w:rsid w:val="00BF76A8"/>
    <w:rsid w:val="00BF7DEC"/>
    <w:rsid w:val="00C040D6"/>
    <w:rsid w:val="00C06AB3"/>
    <w:rsid w:val="00C10E2F"/>
    <w:rsid w:val="00C30247"/>
    <w:rsid w:val="00C35033"/>
    <w:rsid w:val="00C4073A"/>
    <w:rsid w:val="00C40BD5"/>
    <w:rsid w:val="00C61D08"/>
    <w:rsid w:val="00C62183"/>
    <w:rsid w:val="00C65203"/>
    <w:rsid w:val="00C82B5B"/>
    <w:rsid w:val="00CA722E"/>
    <w:rsid w:val="00CB24F0"/>
    <w:rsid w:val="00CB514A"/>
    <w:rsid w:val="00CC2E79"/>
    <w:rsid w:val="00CC520A"/>
    <w:rsid w:val="00CE15DA"/>
    <w:rsid w:val="00CE7397"/>
    <w:rsid w:val="00CF03C4"/>
    <w:rsid w:val="00CF0665"/>
    <w:rsid w:val="00CF4B80"/>
    <w:rsid w:val="00CF7940"/>
    <w:rsid w:val="00D06812"/>
    <w:rsid w:val="00D07AD9"/>
    <w:rsid w:val="00D23B18"/>
    <w:rsid w:val="00D3270D"/>
    <w:rsid w:val="00D512D1"/>
    <w:rsid w:val="00D62FE8"/>
    <w:rsid w:val="00D7082C"/>
    <w:rsid w:val="00D738B9"/>
    <w:rsid w:val="00DA0AE7"/>
    <w:rsid w:val="00DB37FB"/>
    <w:rsid w:val="00DB4B28"/>
    <w:rsid w:val="00DC3FF3"/>
    <w:rsid w:val="00DC5F29"/>
    <w:rsid w:val="00DE1761"/>
    <w:rsid w:val="00DF2A26"/>
    <w:rsid w:val="00E014A5"/>
    <w:rsid w:val="00E138FA"/>
    <w:rsid w:val="00E446EB"/>
    <w:rsid w:val="00E7007B"/>
    <w:rsid w:val="00E740F6"/>
    <w:rsid w:val="00E97F62"/>
    <w:rsid w:val="00EB4B8C"/>
    <w:rsid w:val="00EC111E"/>
    <w:rsid w:val="00EE3903"/>
    <w:rsid w:val="00F013D7"/>
    <w:rsid w:val="00F21F57"/>
    <w:rsid w:val="00F27432"/>
    <w:rsid w:val="00F30A85"/>
    <w:rsid w:val="00F553DE"/>
    <w:rsid w:val="00F55C83"/>
    <w:rsid w:val="00F62005"/>
    <w:rsid w:val="00F62267"/>
    <w:rsid w:val="00F707FE"/>
    <w:rsid w:val="00F853C2"/>
    <w:rsid w:val="00FA1466"/>
    <w:rsid w:val="00FB478E"/>
    <w:rsid w:val="00FB5C84"/>
    <w:rsid w:val="00FC0A92"/>
    <w:rsid w:val="00FD3DF5"/>
    <w:rsid w:val="00FF13C3"/>
    <w:rsid w:val="00FF52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2"/>
    </o:shapelayout>
  </w:shapeDefaults>
  <w:decimalSymbol w:val="."/>
  <w:listSeparator w:val=","/>
  <w14:docId w14:val="03C71A76"/>
  <w15:docId w15:val="{1ECD14A4-ECEA-4E9A-8C03-3B60A4CE7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7E7585"/>
    <w:pPr>
      <w:keepNext/>
      <w:spacing w:before="240" w:after="60"/>
      <w:outlineLvl w:val="0"/>
    </w:pPr>
    <w:rPr>
      <w:rFonts w:ascii="VIC Medium" w:eastAsiaTheme="majorEastAsia" w:hAnsi="VIC Medium" w:cstheme="majorBidi"/>
      <w:bCs/>
      <w:color w:val="4F6228" w:themeColor="accent3" w:themeShade="80"/>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585"/>
    <w:rPr>
      <w:rFonts w:ascii="VIC Medium" w:eastAsiaTheme="majorEastAsia" w:hAnsi="VIC Medium" w:cstheme="majorBidi"/>
      <w:bCs/>
      <w:color w:val="4F6228" w:themeColor="accent3" w:themeShade="80"/>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7F77A7"/>
    <w:pPr>
      <w:tabs>
        <w:tab w:val="center" w:pos="4513"/>
        <w:tab w:val="right" w:pos="9026"/>
      </w:tabs>
    </w:pPr>
  </w:style>
  <w:style w:type="character" w:customStyle="1" w:styleId="HeaderChar">
    <w:name w:val="Header Char"/>
    <w:basedOn w:val="DefaultParagraphFont"/>
    <w:link w:val="Header"/>
    <w:uiPriority w:val="99"/>
    <w:rsid w:val="007F77A7"/>
  </w:style>
  <w:style w:type="paragraph" w:styleId="Footer">
    <w:name w:val="footer"/>
    <w:basedOn w:val="Normal"/>
    <w:link w:val="FooterChar"/>
    <w:uiPriority w:val="99"/>
    <w:unhideWhenUsed/>
    <w:rsid w:val="007F77A7"/>
    <w:pPr>
      <w:tabs>
        <w:tab w:val="center" w:pos="4513"/>
        <w:tab w:val="right" w:pos="9026"/>
      </w:tabs>
    </w:pPr>
  </w:style>
  <w:style w:type="character" w:customStyle="1" w:styleId="FooterChar">
    <w:name w:val="Footer Char"/>
    <w:basedOn w:val="DefaultParagraphFont"/>
    <w:link w:val="Footer"/>
    <w:uiPriority w:val="99"/>
    <w:rsid w:val="007F77A7"/>
  </w:style>
  <w:style w:type="character" w:styleId="Hyperlink">
    <w:name w:val="Hyperlink"/>
    <w:basedOn w:val="DefaultParagraphFont"/>
    <w:uiPriority w:val="99"/>
    <w:unhideWhenUsed/>
    <w:rsid w:val="00D07AD9"/>
    <w:rPr>
      <w:color w:val="0000FF" w:themeColor="hyperlink"/>
      <w:u w:val="single"/>
    </w:rPr>
  </w:style>
  <w:style w:type="paragraph" w:customStyle="1" w:styleId="xDisclaimertext3">
    <w:name w:val="xDisclaimer text 3"/>
    <w:basedOn w:val="xDisclaimerText"/>
    <w:rsid w:val="00D07AD9"/>
    <w:pPr>
      <w:spacing w:before="60" w:after="60"/>
    </w:pPr>
  </w:style>
  <w:style w:type="paragraph" w:customStyle="1" w:styleId="xDisclaimerHeading">
    <w:name w:val="xDisclaimer Heading"/>
    <w:basedOn w:val="Normal"/>
    <w:rsid w:val="00D07AD9"/>
    <w:pPr>
      <w:spacing w:before="170" w:after="20" w:line="170" w:lineRule="atLeast"/>
    </w:pPr>
    <w:rPr>
      <w:rFonts w:asciiTheme="minorHAnsi" w:hAnsiTheme="minorHAnsi" w:cs="Arial"/>
      <w:b/>
      <w:color w:val="000000" w:themeColor="text1"/>
      <w:sz w:val="16"/>
      <w:lang w:val="en-AU" w:eastAsia="en-AU"/>
    </w:rPr>
  </w:style>
  <w:style w:type="table" w:customStyle="1" w:styleId="TableAsPlaceholder">
    <w:name w:val="Table As Placeholder"/>
    <w:basedOn w:val="TableNormal"/>
    <w:uiPriority w:val="99"/>
    <w:qFormat/>
    <w:rsid w:val="00D07AD9"/>
    <w:pPr>
      <w:spacing w:line="240" w:lineRule="atLeast"/>
    </w:pPr>
    <w:rPr>
      <w:rFonts w:asciiTheme="minorHAnsi" w:hAnsiTheme="minorHAnsi" w:cs="Arial"/>
      <w:color w:val="000000" w:themeColor="text1"/>
      <w:lang w:val="en-AU" w:eastAsia="en-AU"/>
    </w:rPr>
    <w:tblPr>
      <w:tblCellMar>
        <w:left w:w="0" w:type="dxa"/>
        <w:right w:w="0" w:type="dxa"/>
      </w:tblCellMar>
    </w:tblPr>
  </w:style>
  <w:style w:type="paragraph" w:customStyle="1" w:styleId="xDisclaimerText">
    <w:name w:val="xDisclaimer Text"/>
    <w:basedOn w:val="Normal"/>
    <w:rsid w:val="00D07AD9"/>
    <w:pPr>
      <w:spacing w:line="175" w:lineRule="atLeast"/>
    </w:pPr>
    <w:rPr>
      <w:rFonts w:asciiTheme="minorHAnsi" w:hAnsiTheme="minorHAnsi" w:cs="Arial"/>
      <w:color w:val="000000" w:themeColor="text1"/>
      <w:sz w:val="16"/>
      <w:lang w:val="en-AU" w:eastAsia="en-AU"/>
    </w:rPr>
  </w:style>
  <w:style w:type="paragraph" w:customStyle="1" w:styleId="xAccessibilityText">
    <w:name w:val="xAccessibility Text"/>
    <w:basedOn w:val="Normal"/>
    <w:semiHidden/>
    <w:qFormat/>
    <w:rsid w:val="00D07AD9"/>
    <w:pPr>
      <w:spacing w:line="300" w:lineRule="exact"/>
    </w:pPr>
    <w:rPr>
      <w:rFonts w:asciiTheme="minorHAnsi" w:hAnsiTheme="minorHAnsi" w:cs="Arial"/>
      <w:color w:val="000000" w:themeColor="text1"/>
      <w:sz w:val="24"/>
      <w:lang w:val="en-AU" w:eastAsia="en-AU"/>
    </w:rPr>
  </w:style>
  <w:style w:type="paragraph" w:customStyle="1" w:styleId="xAccessibilityHeading">
    <w:name w:val="xAccessibility Heading"/>
    <w:basedOn w:val="Normal"/>
    <w:semiHidden/>
    <w:qFormat/>
    <w:rsid w:val="00D07AD9"/>
    <w:pPr>
      <w:spacing w:before="170" w:after="20" w:line="300" w:lineRule="exact"/>
    </w:pPr>
    <w:rPr>
      <w:rFonts w:asciiTheme="minorHAnsi" w:hAnsiTheme="minorHAnsi" w:cs="Arial"/>
      <w:b/>
      <w:color w:val="000000" w:themeColor="text1"/>
      <w:sz w:val="24"/>
      <w:lang w:val="en-AU" w:eastAsia="en-AU"/>
    </w:rPr>
  </w:style>
  <w:style w:type="paragraph" w:customStyle="1" w:styleId="xDisclaimertext4">
    <w:name w:val="xDisclaimer text 4"/>
    <w:basedOn w:val="xDisclaimertext3"/>
    <w:qFormat/>
    <w:rsid w:val="00D07AD9"/>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D07AD9"/>
    <w:pPr>
      <w:framePr w:wrap="around"/>
      <w:spacing w:before="120" w:after="120"/>
    </w:pPr>
    <w:rPr>
      <w:b/>
      <w:color w:val="1F497D" w:themeColor="text2"/>
      <w:sz w:val="20"/>
    </w:rPr>
  </w:style>
  <w:style w:type="paragraph" w:styleId="ListParagraph">
    <w:name w:val="List Paragraph"/>
    <w:aliases w:val="DdeM List Paragraph,NFP GP Bulleted List,Recommendation,List Paragraph1,2. List Bullet 2,List Paragraph11,L,F5 List Paragraph,Dot pt,CV text,Table text,List Paragraph111,Medium Grid 1 - Accent 21,Numbered Paragraph,List Paragraph2"/>
    <w:basedOn w:val="Normal"/>
    <w:link w:val="ListParagraphChar"/>
    <w:uiPriority w:val="34"/>
    <w:qFormat/>
    <w:rsid w:val="00D07AD9"/>
    <w:pPr>
      <w:ind w:left="720"/>
      <w:contextualSpacing/>
    </w:pPr>
  </w:style>
  <w:style w:type="paragraph" w:styleId="FootnoteText">
    <w:name w:val="footnote text"/>
    <w:basedOn w:val="Normal"/>
    <w:link w:val="FootnoteTextChar"/>
    <w:uiPriority w:val="99"/>
    <w:unhideWhenUsed/>
    <w:rsid w:val="004B356C"/>
    <w:rPr>
      <w:rFonts w:asciiTheme="minorHAnsi" w:eastAsiaTheme="minorHAnsi" w:hAnsiTheme="minorHAnsi" w:cstheme="minorBidi"/>
      <w:lang w:val="en-AU"/>
    </w:rPr>
  </w:style>
  <w:style w:type="character" w:customStyle="1" w:styleId="FootnoteTextChar">
    <w:name w:val="Footnote Text Char"/>
    <w:basedOn w:val="DefaultParagraphFont"/>
    <w:link w:val="FootnoteText"/>
    <w:uiPriority w:val="99"/>
    <w:rsid w:val="004B356C"/>
    <w:rPr>
      <w:rFonts w:asciiTheme="minorHAnsi" w:eastAsiaTheme="minorHAnsi" w:hAnsiTheme="minorHAnsi" w:cstheme="minorBidi"/>
      <w:lang w:val="en-AU"/>
    </w:rPr>
  </w:style>
  <w:style w:type="character" w:styleId="FootnoteReference">
    <w:name w:val="footnote reference"/>
    <w:basedOn w:val="DefaultParagraphFont"/>
    <w:uiPriority w:val="99"/>
    <w:semiHidden/>
    <w:unhideWhenUsed/>
    <w:rsid w:val="004B356C"/>
    <w:rPr>
      <w:vertAlign w:val="superscript"/>
    </w:rPr>
  </w:style>
  <w:style w:type="character" w:styleId="CommentReference">
    <w:name w:val="annotation reference"/>
    <w:basedOn w:val="DefaultParagraphFont"/>
    <w:uiPriority w:val="99"/>
    <w:semiHidden/>
    <w:unhideWhenUsed/>
    <w:rsid w:val="004B356C"/>
    <w:rPr>
      <w:sz w:val="16"/>
      <w:szCs w:val="16"/>
    </w:rPr>
  </w:style>
  <w:style w:type="paragraph" w:styleId="CommentText">
    <w:name w:val="annotation text"/>
    <w:basedOn w:val="Normal"/>
    <w:link w:val="CommentTextChar"/>
    <w:uiPriority w:val="99"/>
    <w:unhideWhenUsed/>
    <w:rsid w:val="004B356C"/>
    <w:pPr>
      <w:spacing w:after="160"/>
    </w:pPr>
    <w:rPr>
      <w:rFonts w:asciiTheme="minorHAnsi" w:eastAsiaTheme="minorHAnsi" w:hAnsiTheme="minorHAnsi" w:cstheme="minorBidi"/>
      <w:lang w:val="en-AU"/>
    </w:rPr>
  </w:style>
  <w:style w:type="character" w:customStyle="1" w:styleId="CommentTextChar">
    <w:name w:val="Comment Text Char"/>
    <w:basedOn w:val="DefaultParagraphFont"/>
    <w:link w:val="CommentText"/>
    <w:uiPriority w:val="99"/>
    <w:rsid w:val="004B356C"/>
    <w:rPr>
      <w:rFonts w:asciiTheme="minorHAnsi" w:eastAsiaTheme="minorHAnsi" w:hAnsiTheme="minorHAnsi" w:cstheme="minorBidi"/>
      <w:lang w:val="en-AU"/>
    </w:rPr>
  </w:style>
  <w:style w:type="character" w:customStyle="1" w:styleId="ListParagraphChar">
    <w:name w:val="List Paragraph Char"/>
    <w:aliases w:val="DdeM List Paragraph Char,NFP GP Bulleted List Char,Recommendation Char,List Paragraph1 Char,2. List Bullet 2 Char,List Paragraph11 Char,L Char,F5 List Paragraph Char,Dot pt Char,CV text Char,Table text Char,List Paragraph111 Char"/>
    <w:basedOn w:val="DefaultParagraphFont"/>
    <w:link w:val="ListParagraph"/>
    <w:uiPriority w:val="34"/>
    <w:qFormat/>
    <w:locked/>
    <w:rsid w:val="004B356C"/>
  </w:style>
  <w:style w:type="paragraph" w:customStyle="1" w:styleId="Bodycopy">
    <w:name w:val="&gt;Body copy"/>
    <w:basedOn w:val="Normal"/>
    <w:uiPriority w:val="99"/>
    <w:rsid w:val="004B356C"/>
    <w:pPr>
      <w:widowControl w:val="0"/>
      <w:suppressAutoHyphens/>
      <w:autoSpaceDE w:val="0"/>
      <w:autoSpaceDN w:val="0"/>
      <w:adjustRightInd w:val="0"/>
      <w:spacing w:after="142" w:line="220" w:lineRule="atLeast"/>
      <w:textAlignment w:val="center"/>
    </w:pPr>
    <w:rPr>
      <w:rFonts w:ascii="VIC Light" w:eastAsiaTheme="minorEastAsia" w:hAnsi="VIC Light" w:cs="VIC Light"/>
      <w:color w:val="000000"/>
      <w:sz w:val="18"/>
      <w:szCs w:val="18"/>
      <w:lang w:eastAsia="en-GB"/>
    </w:rPr>
  </w:style>
  <w:style w:type="paragraph" w:customStyle="1" w:styleId="Bullet1">
    <w:name w:val="&gt;Bullet 1"/>
    <w:basedOn w:val="Bodycopy"/>
    <w:uiPriority w:val="99"/>
    <w:rsid w:val="004B356C"/>
    <w:pPr>
      <w:spacing w:after="68"/>
      <w:ind w:left="170" w:hanging="170"/>
    </w:pPr>
  </w:style>
  <w:style w:type="character" w:customStyle="1" w:styleId="semibold">
    <w:name w:val="semibold"/>
    <w:uiPriority w:val="99"/>
    <w:rsid w:val="004B356C"/>
    <w:rPr>
      <w:rFonts w:ascii="VIC SemiBold" w:hAnsi="VIC SemiBold" w:cs="VIC SemiBold"/>
      <w:b/>
      <w:bCs/>
    </w:rPr>
  </w:style>
  <w:style w:type="paragraph" w:customStyle="1" w:styleId="www">
    <w:name w:val="www"/>
    <w:basedOn w:val="Normal"/>
    <w:uiPriority w:val="99"/>
    <w:rsid w:val="004B356C"/>
    <w:pPr>
      <w:widowControl w:val="0"/>
      <w:tabs>
        <w:tab w:val="left" w:pos="567"/>
      </w:tabs>
      <w:suppressAutoHyphens/>
      <w:autoSpaceDE w:val="0"/>
      <w:autoSpaceDN w:val="0"/>
      <w:adjustRightInd w:val="0"/>
      <w:spacing w:before="113" w:after="57" w:line="280" w:lineRule="atLeast"/>
      <w:textAlignment w:val="center"/>
    </w:pPr>
    <w:rPr>
      <w:rFonts w:ascii="VIC Medium" w:eastAsiaTheme="minorEastAsia" w:hAnsi="VIC Medium" w:cs="VIC Medium"/>
      <w:color w:val="007500"/>
      <w:w w:val="105"/>
      <w:sz w:val="24"/>
      <w:szCs w:val="24"/>
      <w:lang w:val="en-GB" w:eastAsia="en-GB"/>
    </w:rPr>
  </w:style>
  <w:style w:type="paragraph" w:customStyle="1" w:styleId="tableheadingtext">
    <w:name w:val="table heading text"/>
    <w:basedOn w:val="Bodycopy"/>
    <w:uiPriority w:val="99"/>
    <w:rsid w:val="004B356C"/>
    <w:rPr>
      <w:rFonts w:ascii="VIC SemiBold" w:hAnsi="VIC SemiBold" w:cs="VIC SemiBold"/>
      <w:b/>
      <w:bCs/>
      <w:color w:val="007500"/>
    </w:rPr>
  </w:style>
  <w:style w:type="paragraph" w:customStyle="1" w:styleId="Agbodytext">
    <w:name w:val="Ag body text"/>
    <w:basedOn w:val="Normal"/>
    <w:qFormat/>
    <w:rsid w:val="004B356C"/>
    <w:pPr>
      <w:spacing w:after="120" w:line="220" w:lineRule="exact"/>
    </w:pPr>
    <w:rPr>
      <w:rFonts w:ascii="Arial" w:eastAsiaTheme="minorHAnsi" w:hAnsi="Arial" w:cs="VIC-SemiBold"/>
      <w:color w:val="000000" w:themeColor="text1"/>
      <w:sz w:val="18"/>
      <w:szCs w:val="52"/>
    </w:rPr>
  </w:style>
  <w:style w:type="paragraph" w:styleId="TOCHeading">
    <w:name w:val="TOC Heading"/>
    <w:basedOn w:val="Heading1"/>
    <w:next w:val="Normal"/>
    <w:uiPriority w:val="39"/>
    <w:unhideWhenUsed/>
    <w:qFormat/>
    <w:rsid w:val="007E7585"/>
    <w:pPr>
      <w:keepLines/>
      <w:spacing w:after="0" w:line="259" w:lineRule="auto"/>
      <w:outlineLvl w:val="9"/>
    </w:pPr>
    <w:rPr>
      <w:b/>
      <w:bCs w:val="0"/>
      <w:kern w:val="0"/>
    </w:rPr>
  </w:style>
  <w:style w:type="paragraph" w:styleId="TOC1">
    <w:name w:val="toc 1"/>
    <w:basedOn w:val="Normal"/>
    <w:next w:val="Normal"/>
    <w:link w:val="TOC1Char"/>
    <w:autoRedefine/>
    <w:uiPriority w:val="39"/>
    <w:unhideWhenUsed/>
    <w:rsid w:val="00E97F62"/>
    <w:pPr>
      <w:tabs>
        <w:tab w:val="center" w:pos="8931"/>
      </w:tabs>
      <w:spacing w:after="100"/>
      <w:ind w:left="993" w:right="588"/>
    </w:pPr>
    <w:rPr>
      <w:rFonts w:ascii="VIC Medium" w:hAnsi="VIC Medium"/>
      <w:sz w:val="22"/>
    </w:rPr>
  </w:style>
  <w:style w:type="paragraph" w:customStyle="1" w:styleId="Heading">
    <w:name w:val="Heading"/>
    <w:basedOn w:val="Normal"/>
    <w:link w:val="HeadingChar"/>
    <w:qFormat/>
    <w:rsid w:val="004B356C"/>
    <w:pPr>
      <w:spacing w:line="480" w:lineRule="exact"/>
      <w:ind w:left="1701"/>
    </w:pPr>
    <w:rPr>
      <w:rFonts w:ascii="VIC Medium" w:eastAsia="VIC Medium" w:hAnsi="VIC Medium" w:cs="VIC Medium"/>
      <w:color w:val="55773B"/>
      <w:position w:val="3"/>
      <w:sz w:val="36"/>
      <w:szCs w:val="36"/>
    </w:rPr>
  </w:style>
  <w:style w:type="paragraph" w:styleId="TOC2">
    <w:name w:val="toc 2"/>
    <w:basedOn w:val="Normal"/>
    <w:next w:val="Normal"/>
    <w:autoRedefine/>
    <w:uiPriority w:val="39"/>
    <w:unhideWhenUsed/>
    <w:rsid w:val="00D06812"/>
    <w:pPr>
      <w:spacing w:after="100" w:line="259" w:lineRule="auto"/>
      <w:ind w:left="220"/>
    </w:pPr>
    <w:rPr>
      <w:rFonts w:asciiTheme="minorHAnsi" w:eastAsiaTheme="minorEastAsia" w:hAnsiTheme="minorHAnsi"/>
      <w:sz w:val="22"/>
      <w:szCs w:val="22"/>
    </w:rPr>
  </w:style>
  <w:style w:type="character" w:customStyle="1" w:styleId="HeadingChar">
    <w:name w:val="Heading Char"/>
    <w:basedOn w:val="DefaultParagraphFont"/>
    <w:link w:val="Heading"/>
    <w:rsid w:val="004B356C"/>
    <w:rPr>
      <w:rFonts w:ascii="VIC Medium" w:eastAsia="VIC Medium" w:hAnsi="VIC Medium" w:cs="VIC Medium"/>
      <w:color w:val="55773B"/>
      <w:position w:val="3"/>
      <w:sz w:val="36"/>
      <w:szCs w:val="36"/>
    </w:rPr>
  </w:style>
  <w:style w:type="paragraph" w:styleId="TOC3">
    <w:name w:val="toc 3"/>
    <w:basedOn w:val="Normal"/>
    <w:next w:val="Normal"/>
    <w:autoRedefine/>
    <w:uiPriority w:val="39"/>
    <w:unhideWhenUsed/>
    <w:rsid w:val="00D06812"/>
    <w:pPr>
      <w:spacing w:after="100" w:line="259" w:lineRule="auto"/>
      <w:ind w:left="440"/>
    </w:pPr>
    <w:rPr>
      <w:rFonts w:asciiTheme="minorHAnsi" w:eastAsiaTheme="minorEastAsia" w:hAnsiTheme="minorHAnsi"/>
      <w:sz w:val="22"/>
      <w:szCs w:val="22"/>
    </w:rPr>
  </w:style>
  <w:style w:type="paragraph" w:customStyle="1" w:styleId="Style1">
    <w:name w:val="Style1"/>
    <w:basedOn w:val="TOC1"/>
    <w:link w:val="Style1Char"/>
    <w:qFormat/>
    <w:rsid w:val="007E7585"/>
    <w:rPr>
      <w:color w:val="4F6228" w:themeColor="accent3" w:themeShade="80"/>
    </w:rPr>
  </w:style>
  <w:style w:type="character" w:customStyle="1" w:styleId="TOC1Char">
    <w:name w:val="TOC 1 Char"/>
    <w:basedOn w:val="DefaultParagraphFont"/>
    <w:link w:val="TOC1"/>
    <w:uiPriority w:val="39"/>
    <w:rsid w:val="00E97F62"/>
    <w:rPr>
      <w:rFonts w:ascii="VIC Medium" w:hAnsi="VIC Medium"/>
      <w:sz w:val="22"/>
    </w:rPr>
  </w:style>
  <w:style w:type="character" w:customStyle="1" w:styleId="Style1Char">
    <w:name w:val="Style1 Char"/>
    <w:basedOn w:val="TOC1Char"/>
    <w:link w:val="Style1"/>
    <w:rsid w:val="007E7585"/>
    <w:rPr>
      <w:rFonts w:ascii="VIC Medium" w:hAnsi="VIC Medium"/>
      <w:color w:val="4F6228" w:themeColor="accent3" w:themeShade="80"/>
      <w:sz w:val="22"/>
    </w:rPr>
  </w:style>
  <w:style w:type="paragraph" w:styleId="Revision">
    <w:name w:val="Revision"/>
    <w:hidden/>
    <w:uiPriority w:val="99"/>
    <w:semiHidden/>
    <w:rsid w:val="0070762C"/>
  </w:style>
  <w:style w:type="paragraph" w:styleId="CommentSubject">
    <w:name w:val="annotation subject"/>
    <w:basedOn w:val="CommentText"/>
    <w:next w:val="CommentText"/>
    <w:link w:val="CommentSubjectChar"/>
    <w:uiPriority w:val="99"/>
    <w:semiHidden/>
    <w:unhideWhenUsed/>
    <w:rsid w:val="001014D5"/>
    <w:pPr>
      <w:spacing w:after="0"/>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1014D5"/>
    <w:rPr>
      <w:rFonts w:asciiTheme="minorHAnsi" w:eastAsiaTheme="minorHAnsi" w:hAnsiTheme="minorHAnsi" w:cstheme="minorBidi"/>
      <w:b/>
      <w:bCs/>
      <w:lang w:val="en-AU"/>
    </w:rPr>
  </w:style>
  <w:style w:type="character" w:styleId="FollowedHyperlink">
    <w:name w:val="FollowedHyperlink"/>
    <w:basedOn w:val="DefaultParagraphFont"/>
    <w:uiPriority w:val="99"/>
    <w:semiHidden/>
    <w:unhideWhenUsed/>
    <w:rsid w:val="00A47EC6"/>
    <w:rPr>
      <w:color w:val="800080" w:themeColor="followedHyperlink"/>
      <w:u w:val="single"/>
    </w:rPr>
  </w:style>
  <w:style w:type="paragraph" w:styleId="BodyText">
    <w:name w:val="Body Text"/>
    <w:basedOn w:val="Normal"/>
    <w:link w:val="BodyTextChar"/>
    <w:qFormat/>
    <w:rsid w:val="00A423FC"/>
    <w:pPr>
      <w:spacing w:before="60" w:after="120" w:line="240" w:lineRule="atLeast"/>
    </w:pPr>
    <w:rPr>
      <w:rFonts w:asciiTheme="minorHAnsi" w:hAnsiTheme="minorHAnsi"/>
      <w:color w:val="000000" w:themeColor="text1"/>
      <w:lang w:val="en-AU"/>
    </w:rPr>
  </w:style>
  <w:style w:type="character" w:customStyle="1" w:styleId="BodyTextChar">
    <w:name w:val="Body Text Char"/>
    <w:basedOn w:val="DefaultParagraphFont"/>
    <w:link w:val="BodyText"/>
    <w:rsid w:val="00A423FC"/>
    <w:rPr>
      <w:rFonts w:asciiTheme="minorHAnsi" w:hAnsiTheme="minorHAnsi"/>
      <w:color w:val="000000" w:themeColor="text1"/>
      <w:lang w:val="en-AU"/>
    </w:rPr>
  </w:style>
  <w:style w:type="character" w:styleId="UnresolvedMention">
    <w:name w:val="Unresolved Mention"/>
    <w:basedOn w:val="DefaultParagraphFont"/>
    <w:uiPriority w:val="99"/>
    <w:semiHidden/>
    <w:unhideWhenUsed/>
    <w:rsid w:val="006C7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eader" Target="header7.xml"/><Relationship Id="rId21" Type="http://schemas.openxmlformats.org/officeDocument/2006/relationships/hyperlink" Target="https://agriculture.vic.gov.au/support-and-resources/funds-grants-programs/distillery-support-infrastructure-boosting-visitor-economy" TargetMode="External"/><Relationship Id="rId34" Type="http://schemas.openxmlformats.org/officeDocument/2006/relationships/hyperlink" Target="https://agriculture.vic.gov.au/support-and-resources/funds-grants-programs/distillery-support-infrastructure-boosting-visitor-economy"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distilleryprogram@agriculture.vic.gov.au" TargetMode="External"/><Relationship Id="rId25" Type="http://schemas.openxmlformats.org/officeDocument/2006/relationships/hyperlink" Target="mailto:distilleryprogram@agriculture.vic.gov.au" TargetMode="External"/><Relationship Id="rId33" Type="http://schemas.openxmlformats.org/officeDocument/2006/relationships/hyperlink" Target="mailto:grantsinfo@delwp.vic.gov.a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hyperlink" Target="mailto:Foi.unit@delwp.vic.gov.au"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2.xml"/><Relationship Id="rId28" Type="http://schemas.openxmlformats.org/officeDocument/2006/relationships/hyperlink" Target="mailto:distilleryprogram@agriculture.vic.gov.au" TargetMode="External"/><Relationship Id="rId36"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yperlink" Target="mailto:distilleryprogram@agriculture.vic.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be9de15831a746f4b3f0ba041df97669>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e4da834bacf8456d94e18d5d66490b90>
    <SharedWithUsers xmlns="f604978d-ddeb-43c0-8c04-74fdbfaab4ea">
      <UserInfo>
        <DisplayName>Emily L Witham (DEECA)</DisplayName>
        <AccountId>52</AccountId>
        <AccountType/>
      </UserInfo>
      <UserInfo>
        <DisplayName>Joanne S Tawaf (DEECA)</DisplayName>
        <AccountId>774</AccountId>
        <AccountType/>
      </UserInfo>
      <UserInfo>
        <DisplayName>Sharan L Otto (DEECA)</DisplayName>
        <AccountId>324</AccountId>
        <AccountType/>
      </UserInfo>
    </SharedWithUsers>
    <lcf76f155ced4ddcb4097134ff3c332f xmlns="5348789c-97b5-462e-9678-df981314226e">
      <Terms xmlns="http://schemas.microsoft.com/office/infopath/2007/PartnerControls"/>
    </lcf76f155ced4ddcb4097134ff3c332f>
    <TaxCatchAll xmlns="f604978d-ddeb-43c0-8c04-74fdbfaab4e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5ADED62EB7261A40B0ACB44311001E25" ma:contentTypeVersion="29" ma:contentTypeDescription="DEDJTR Document" ma:contentTypeScope="" ma:versionID="296f9048588048599ac90f3091b95b1d">
  <xsd:schema xmlns:xsd="http://www.w3.org/2001/XMLSchema" xmlns:xs="http://www.w3.org/2001/XMLSchema" xmlns:p="http://schemas.microsoft.com/office/2006/metadata/properties" xmlns:ns2="72567383-1e26-4692-bdad-5f5be69e1590" xmlns:ns3="f604978d-ddeb-43c0-8c04-74fdbfaab4ea" xmlns:ns4="5348789c-97b5-462e-9678-df981314226e" targetNamespace="http://schemas.microsoft.com/office/2006/metadata/properties" ma:root="true" ma:fieldsID="f47912b46100708de4ddc55db6c5a828" ns2:_="" ns3:_="" ns4:_="">
    <xsd:import namespace="72567383-1e26-4692-bdad-5f5be69e1590"/>
    <xsd:import namespace="f604978d-ddeb-43c0-8c04-74fdbfaab4ea"/>
    <xsd:import namespace="5348789c-97b5-462e-9678-df981314226e"/>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3:SharedWithUsers" minOccurs="0"/>
                <xsd:element ref="ns3: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04978d-ddeb-43c0-8c04-74fdbfaab4e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83f4d00-f7e4-4e91-a68b-df7cf5ab4e82}" ma:internalName="TaxCatchAll" ma:showField="CatchAllData"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83f4d00-f7e4-4e91-a68b-df7cf5ab4e82}" ma:internalName="TaxCatchAllLabel" ma:readOnly="true" ma:showField="CatchAllDataLabel" ma:web="f604978d-ddeb-43c0-8c04-74fdbfaab4ea">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48789c-97b5-462e-9678-df981314226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134CAD-EF85-4131-8F16-099B1CE92C2B}">
  <ds:schemaRefs>
    <ds:schemaRef ds:uri="http://schemas.microsoft.com/sharepoint/v3/contenttype/forms"/>
  </ds:schemaRefs>
</ds:datastoreItem>
</file>

<file path=customXml/itemProps2.xml><?xml version="1.0" encoding="utf-8"?>
<ds:datastoreItem xmlns:ds="http://schemas.openxmlformats.org/officeDocument/2006/customXml" ds:itemID="{6649FA4B-F2F4-4004-B028-17A6EFB6BEEB}">
  <ds:schemaRefs>
    <ds:schemaRef ds:uri="http://schemas.openxmlformats.org/officeDocument/2006/bibliography"/>
  </ds:schemaRefs>
</ds:datastoreItem>
</file>

<file path=customXml/itemProps3.xml><?xml version="1.0" encoding="utf-8"?>
<ds:datastoreItem xmlns:ds="http://schemas.openxmlformats.org/officeDocument/2006/customXml" ds:itemID="{E647E0DC-019C-49BE-8DE6-8ABA4EBF26C1}">
  <ds:schemaRefs>
    <ds:schemaRef ds:uri="http://schemas.microsoft.com/office/2006/metadata/properties"/>
    <ds:schemaRef ds:uri="http://schemas.microsoft.com/office/infopath/2007/PartnerControls"/>
    <ds:schemaRef ds:uri="72567383-1e26-4692-bdad-5f5be69e1590"/>
    <ds:schemaRef ds:uri="f604978d-ddeb-43c0-8c04-74fdbfaab4ea"/>
    <ds:schemaRef ds:uri="5348789c-97b5-462e-9678-df981314226e"/>
  </ds:schemaRefs>
</ds:datastoreItem>
</file>

<file path=customXml/itemProps4.xml><?xml version="1.0" encoding="utf-8"?>
<ds:datastoreItem xmlns:ds="http://schemas.openxmlformats.org/officeDocument/2006/customXml" ds:itemID="{31A40DA6-079B-4E38-BAD3-1B97FCC31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f604978d-ddeb-43c0-8c04-74fdbfaab4ea"/>
    <ds:schemaRef ds:uri="5348789c-97b5-462e-9678-df98131422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2629</Words>
  <Characters>14802</Characters>
  <Application>Microsoft Office Word</Application>
  <DocSecurity>0</DocSecurity>
  <Lines>435</Lines>
  <Paragraphs>193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17238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Shane D Luder (DJSIR)</cp:lastModifiedBy>
  <cp:revision>4</cp:revision>
  <cp:lastPrinted>2023-11-21T01:25:00Z</cp:lastPrinted>
  <dcterms:created xsi:type="dcterms:W3CDTF">2023-11-21T01:26:00Z</dcterms:created>
  <dcterms:modified xsi:type="dcterms:W3CDTF">2023-11-23T22:31:00Z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EDJTRSection">
    <vt:lpwstr/>
  </property>
  <property fmtid="{D5CDD505-2E9C-101B-9397-08002B2CF9AE}" pid="4" name="ContentTypeId">
    <vt:lpwstr>0x010100611F6414DFB111E7BA88F9DF1743E317005ADED62EB7261A40B0ACB44311001E25</vt:lpwstr>
  </property>
  <property fmtid="{D5CDD505-2E9C-101B-9397-08002B2CF9AE}" pid="5" name="DEDJTRGroup">
    <vt:lpwstr/>
  </property>
  <property fmtid="{D5CDD505-2E9C-101B-9397-08002B2CF9AE}" pid="6" name="Replytype">
    <vt:lpwstr/>
  </property>
  <property fmtid="{D5CDD505-2E9C-101B-9397-08002B2CF9AE}" pid="7" name="DEDJTRSecurityClassification">
    <vt:lpwstr/>
  </property>
  <property fmtid="{D5CDD505-2E9C-101B-9397-08002B2CF9AE}" pid="8" name="_docset_NoMedatataSyncRequired">
    <vt:lpwstr>True</vt:lpwstr>
  </property>
  <property fmtid="{D5CDD505-2E9C-101B-9397-08002B2CF9AE}" pid="9" name="DEDJTRDivision">
    <vt:lpwstr/>
  </property>
  <property fmtid="{D5CDD505-2E9C-101B-9397-08002B2CF9AE}" pid="10" name="DEDJTRBranch">
    <vt:lpwstr/>
  </property>
  <property fmtid="{D5CDD505-2E9C-101B-9397-08002B2CF9AE}" pid="11" name="MSIP_Label_d00a4df9-c942-4b09-b23a-6c1023f6de27_Enabled">
    <vt:lpwstr>true</vt:lpwstr>
  </property>
  <property fmtid="{D5CDD505-2E9C-101B-9397-08002B2CF9AE}" pid="12" name="MSIP_Label_d00a4df9-c942-4b09-b23a-6c1023f6de27_SetDate">
    <vt:lpwstr>2023-10-27T02:53:24Z</vt:lpwstr>
  </property>
  <property fmtid="{D5CDD505-2E9C-101B-9397-08002B2CF9AE}" pid="13" name="MSIP_Label_d00a4df9-c942-4b09-b23a-6c1023f6de27_Method">
    <vt:lpwstr>Privileged</vt:lpwstr>
  </property>
  <property fmtid="{D5CDD505-2E9C-101B-9397-08002B2CF9AE}" pid="14" name="MSIP_Label_d00a4df9-c942-4b09-b23a-6c1023f6de27_Name">
    <vt:lpwstr>Official (DJPR)</vt:lpwstr>
  </property>
  <property fmtid="{D5CDD505-2E9C-101B-9397-08002B2CF9AE}" pid="15" name="MSIP_Label_d00a4df9-c942-4b09-b23a-6c1023f6de27_SiteId">
    <vt:lpwstr>722ea0be-3e1c-4b11-ad6f-9401d6856e24</vt:lpwstr>
  </property>
  <property fmtid="{D5CDD505-2E9C-101B-9397-08002B2CF9AE}" pid="16" name="MSIP_Label_d00a4df9-c942-4b09-b23a-6c1023f6de27_ActionId">
    <vt:lpwstr>c97ec5a5-fc29-4f51-ba30-9ac41cd42e08</vt:lpwstr>
  </property>
  <property fmtid="{D5CDD505-2E9C-101B-9397-08002B2CF9AE}" pid="17" name="MSIP_Label_d00a4df9-c942-4b09-b23a-6c1023f6de27_ContentBits">
    <vt:lpwstr>3</vt:lpwstr>
  </property>
</Properties>
</file>