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52D9A" w14:textId="67315A7E" w:rsidR="00CD1FA0" w:rsidRDefault="00CD1FA0" w:rsidP="00CD1FA0">
      <w:pPr>
        <w:spacing w:line="360" w:lineRule="auto"/>
        <w:rPr>
          <w:rFonts w:ascii="VIC" w:hAnsi="VIC"/>
          <w:caps/>
          <w:color w:val="000000" w:themeColor="text1"/>
          <w:sz w:val="40"/>
          <w:szCs w:val="40"/>
        </w:rPr>
      </w:pPr>
    </w:p>
    <w:sdt>
      <w:sdtPr>
        <w:rPr>
          <w:rFonts w:ascii="VIC" w:hAnsi="VIC"/>
          <w:caps/>
          <w:color w:val="000000" w:themeColor="text1"/>
          <w:sz w:val="40"/>
          <w:szCs w:val="40"/>
        </w:rPr>
        <w:id w:val="-1190906142"/>
        <w:docPartObj>
          <w:docPartGallery w:val="Cover Pages"/>
          <w:docPartUnique/>
        </w:docPartObj>
      </w:sdtPr>
      <w:sdtEndPr>
        <w:rPr>
          <w:rFonts w:ascii="Arial" w:hAnsi="Arial"/>
          <w:caps w:val="0"/>
          <w:sz w:val="18"/>
          <w:szCs w:val="18"/>
        </w:rPr>
      </w:sdtEndPr>
      <w:sdtContent>
        <w:p w14:paraId="7942B28F" w14:textId="56148D14" w:rsidR="00B01C62" w:rsidRPr="006D0BE5" w:rsidRDefault="00B01C62" w:rsidP="00CD1FA0">
          <w:pPr>
            <w:spacing w:line="360" w:lineRule="auto"/>
          </w:pPr>
        </w:p>
        <w:sdt>
          <w:sdtPr>
            <w:rPr>
              <w:color w:val="000000" w:themeColor="text1"/>
              <w:sz w:val="48"/>
              <w:szCs w:val="48"/>
            </w:rPr>
            <w:id w:val="-1621984476"/>
            <w:placeholder>
              <w:docPart w:val="4171D29941E640BE8FD59C8BFFC79C9B"/>
            </w:placeholder>
          </w:sdtPr>
          <w:sdtEndPr>
            <w:rPr>
              <w:rStyle w:val="BodyChar"/>
              <w:rFonts w:eastAsia="Times" w:cs="Times New Roman"/>
              <w:sz w:val="40"/>
              <w:szCs w:val="40"/>
            </w:rPr>
          </w:sdtEndPr>
          <w:sdtContent>
            <w:p w14:paraId="374DE08D" w14:textId="77777777" w:rsidR="007A1A81" w:rsidRPr="003E4241" w:rsidRDefault="007A1A81" w:rsidP="003E4241">
              <w:pPr>
                <w:jc w:val="right"/>
                <w:rPr>
                  <w:rStyle w:val="BodyChar"/>
                  <w:rFonts w:asciiTheme="minorHAnsi" w:eastAsiaTheme="minorEastAsia" w:hAnsiTheme="minorHAnsi" w:cstheme="minorBidi"/>
                  <w:b/>
                  <w:color w:val="000000" w:themeColor="text1"/>
                  <w:spacing w:val="-4"/>
                  <w:lang w:val="en-GB"/>
                </w:rPr>
              </w:pPr>
              <w:r w:rsidRPr="003E4241">
                <w:rPr>
                  <w:b/>
                  <w:color w:val="000000" w:themeColor="text1"/>
                  <w:sz w:val="36"/>
                  <w:szCs w:val="36"/>
                </w:rPr>
                <w:t>Industry Diversification Program</w:t>
              </w:r>
              <w:r w:rsidRPr="003E4241">
                <w:rPr>
                  <w:color w:val="000000" w:themeColor="text1"/>
                  <w:sz w:val="48"/>
                  <w:szCs w:val="48"/>
                </w:rPr>
                <w:br/>
              </w:r>
              <w:r w:rsidRPr="003E4241">
                <w:rPr>
                  <w:color w:val="000000" w:themeColor="text1"/>
                  <w:sz w:val="28"/>
                  <w:szCs w:val="28"/>
                </w:rPr>
                <w:t>For gas appliance manufacturers and supply chains</w:t>
              </w:r>
              <w:r w:rsidRPr="003E4241">
                <w:rPr>
                  <w:rStyle w:val="BodyChar"/>
                  <w:color w:val="000000" w:themeColor="text1"/>
                  <w:sz w:val="32"/>
                  <w:szCs w:val="32"/>
                </w:rPr>
                <w:t xml:space="preserve"> </w:t>
              </w:r>
            </w:p>
          </w:sdtContent>
        </w:sdt>
        <w:p w14:paraId="77FFD72E" w14:textId="77777777" w:rsidR="007A1A81" w:rsidRPr="003E4241" w:rsidRDefault="007A1A81" w:rsidP="00C326B9">
          <w:pPr>
            <w:jc w:val="right"/>
            <w:rPr>
              <w:b/>
              <w:color w:val="000000" w:themeColor="text1"/>
              <w:sz w:val="36"/>
              <w:szCs w:val="36"/>
            </w:rPr>
          </w:pPr>
        </w:p>
        <w:p w14:paraId="7CBA91E9" w14:textId="2C817779" w:rsidR="00B01C62" w:rsidRPr="003E4241" w:rsidRDefault="00E921CE" w:rsidP="00C326B9">
          <w:pPr>
            <w:jc w:val="right"/>
            <w:rPr>
              <w:color w:val="000000" w:themeColor="text1"/>
              <w:sz w:val="36"/>
              <w:szCs w:val="36"/>
            </w:rPr>
          </w:pPr>
          <w:r w:rsidRPr="003E4241">
            <w:rPr>
              <w:b/>
              <w:color w:val="000000" w:themeColor="text1"/>
              <w:sz w:val="36"/>
              <w:szCs w:val="36"/>
            </w:rPr>
            <w:t>Transition Planning</w:t>
          </w:r>
          <w:r w:rsidR="00871E0E" w:rsidRPr="003E4241">
            <w:rPr>
              <w:b/>
              <w:color w:val="000000" w:themeColor="text1"/>
              <w:sz w:val="36"/>
              <w:szCs w:val="36"/>
            </w:rPr>
            <w:t xml:space="preserve"> Stream</w:t>
          </w:r>
          <w:r w:rsidR="00141D53" w:rsidRPr="003E4241">
            <w:rPr>
              <w:color w:val="000000" w:themeColor="text1"/>
              <w:sz w:val="36"/>
              <w:szCs w:val="36"/>
            </w:rPr>
            <w:t xml:space="preserve"> </w:t>
          </w:r>
          <w:r w:rsidR="00AE3892" w:rsidRPr="003E4241">
            <w:rPr>
              <w:color w:val="000000" w:themeColor="text1"/>
              <w:sz w:val="36"/>
              <w:szCs w:val="36"/>
            </w:rPr>
            <w:br/>
          </w:r>
          <w:r w:rsidR="00416CA9" w:rsidRPr="003E4241">
            <w:rPr>
              <w:color w:val="000000" w:themeColor="text1"/>
              <w:sz w:val="36"/>
              <w:szCs w:val="36"/>
            </w:rPr>
            <w:t>PROGRAM GUID</w:t>
          </w:r>
          <w:r w:rsidR="00F53B25" w:rsidRPr="003E4241">
            <w:rPr>
              <w:color w:val="000000" w:themeColor="text1"/>
              <w:sz w:val="36"/>
              <w:szCs w:val="36"/>
            </w:rPr>
            <w:t>E</w:t>
          </w:r>
          <w:r w:rsidR="00416CA9" w:rsidRPr="003E4241">
            <w:rPr>
              <w:color w:val="000000" w:themeColor="text1"/>
              <w:sz w:val="36"/>
              <w:szCs w:val="36"/>
            </w:rPr>
            <w:t>LINES</w:t>
          </w:r>
          <w:r w:rsidR="00EB392B" w:rsidRPr="003E4241">
            <w:rPr>
              <w:color w:val="000000" w:themeColor="text1"/>
              <w:sz w:val="36"/>
              <w:szCs w:val="36"/>
            </w:rPr>
            <w:t xml:space="preserve"> </w:t>
          </w:r>
          <w:r w:rsidR="00D27137" w:rsidRPr="003E4241">
            <w:rPr>
              <w:color w:val="000000" w:themeColor="text1"/>
              <w:sz w:val="36"/>
              <w:szCs w:val="36"/>
            </w:rPr>
            <w:br/>
          </w:r>
        </w:p>
        <w:p w14:paraId="3FDF8C3E" w14:textId="021DC460" w:rsidR="00D27137" w:rsidRPr="003E4241" w:rsidRDefault="000B1F7D" w:rsidP="00C326B9">
          <w:pPr>
            <w:jc w:val="right"/>
            <w:rPr>
              <w:rFonts w:ascii="VIC" w:hAnsi="VIC"/>
              <w:color w:val="000000" w:themeColor="text1"/>
              <w:sz w:val="28"/>
              <w:szCs w:val="28"/>
            </w:rPr>
          </w:pPr>
          <w:r>
            <w:rPr>
              <w:color w:val="000000" w:themeColor="text1"/>
              <w:sz w:val="28"/>
              <w:szCs w:val="28"/>
            </w:rPr>
            <w:t>December</w:t>
          </w:r>
          <w:r w:rsidR="00D27137" w:rsidRPr="003E4241">
            <w:rPr>
              <w:color w:val="000000" w:themeColor="text1"/>
              <w:sz w:val="28"/>
              <w:szCs w:val="28"/>
            </w:rPr>
            <w:t xml:space="preserve"> 2025</w:t>
          </w:r>
        </w:p>
        <w:p w14:paraId="4F3615AA" w14:textId="77777777" w:rsidR="00A976CE" w:rsidRPr="003E4241" w:rsidRDefault="00000000" w:rsidP="00AE3892">
          <w:pPr>
            <w:spacing w:beforeLines="240" w:before="576" w:line="240" w:lineRule="auto"/>
            <w:jc w:val="center"/>
            <w:rPr>
              <w:color w:val="000000" w:themeColor="text1"/>
              <w:lang w:val="en-GB"/>
            </w:rPr>
            <w:sectPr w:rsidR="00A976CE" w:rsidRPr="003E4241" w:rsidSect="00C75CCE">
              <w:headerReference w:type="even" r:id="rId11"/>
              <w:headerReference w:type="default" r:id="rId12"/>
              <w:footerReference w:type="even" r:id="rId13"/>
              <w:footerReference w:type="default" r:id="rId14"/>
              <w:headerReference w:type="first" r:id="rId15"/>
              <w:footerReference w:type="first" r:id="rId16"/>
              <w:pgSz w:w="11906" w:h="16838" w:code="9"/>
              <w:pgMar w:top="3261" w:right="1361" w:bottom="1701" w:left="1361" w:header="284" w:footer="340" w:gutter="0"/>
              <w:pgNumType w:start="0"/>
              <w:cols w:space="708"/>
              <w:titlePg/>
              <w:docGrid w:linePitch="360"/>
            </w:sectPr>
          </w:pPr>
        </w:p>
      </w:sdtContent>
    </w:sdt>
    <w:p w14:paraId="3283FD04" w14:textId="77777777" w:rsidR="001A3F07" w:rsidRPr="005258F9" w:rsidRDefault="00BE7B63" w:rsidP="001A3F07">
      <w:pPr>
        <w:pStyle w:val="TOC1"/>
        <w:tabs>
          <w:tab w:val="left" w:pos="567"/>
          <w:tab w:val="right" w:leader="dot" w:pos="9544"/>
        </w:tabs>
        <w:spacing w:before="120" w:after="120" w:line="240" w:lineRule="atLeast"/>
        <w:rPr>
          <w:b/>
          <w:color w:val="auto"/>
          <w:sz w:val="32"/>
          <w:szCs w:val="32"/>
        </w:rPr>
      </w:pPr>
      <w:bookmarkStart w:id="0" w:name="_Toc211264212"/>
      <w:bookmarkStart w:id="1" w:name="_Toc193806297"/>
      <w:bookmarkStart w:id="2" w:name="_Toc210138977"/>
      <w:bookmarkStart w:id="3" w:name="_Hlk199852812"/>
      <w:bookmarkEnd w:id="0"/>
      <w:r w:rsidRPr="005258F9">
        <w:rPr>
          <w:b/>
          <w:color w:val="auto"/>
          <w:sz w:val="32"/>
          <w:szCs w:val="32"/>
        </w:rPr>
        <w:lastRenderedPageBreak/>
        <w:t>TABLE OF CONTENTS</w:t>
      </w:r>
    </w:p>
    <w:p w14:paraId="0E97CECB" w14:textId="332D6F97" w:rsidR="00B6784A" w:rsidRPr="00B6784A" w:rsidRDefault="00BE7B63">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r w:rsidRPr="00B6784A">
        <w:rPr>
          <w:rFonts w:asciiTheme="majorHAnsi" w:hAnsiTheme="majorHAnsi" w:cstheme="majorHAnsi"/>
          <w:color w:val="auto"/>
          <w:sz w:val="22"/>
          <w:szCs w:val="22"/>
        </w:rPr>
        <w:fldChar w:fldCharType="begin"/>
      </w:r>
      <w:r w:rsidRPr="00B6784A">
        <w:rPr>
          <w:rFonts w:asciiTheme="majorHAnsi" w:hAnsiTheme="majorHAnsi" w:cstheme="majorHAnsi"/>
          <w:color w:val="auto"/>
          <w:sz w:val="22"/>
          <w:szCs w:val="22"/>
        </w:rPr>
        <w:instrText xml:space="preserve"> TOC \o "1-1" \h \z \u </w:instrText>
      </w:r>
      <w:r w:rsidRPr="00B6784A">
        <w:rPr>
          <w:rFonts w:asciiTheme="majorHAnsi" w:hAnsiTheme="majorHAnsi" w:cstheme="majorHAnsi"/>
          <w:color w:val="auto"/>
          <w:sz w:val="22"/>
          <w:szCs w:val="22"/>
        </w:rPr>
        <w:fldChar w:fldCharType="separate"/>
      </w:r>
      <w:hyperlink w:anchor="_Toc215586713" w:history="1">
        <w:r w:rsidR="00B6784A" w:rsidRPr="00B6784A">
          <w:rPr>
            <w:rStyle w:val="Hyperlink"/>
            <w:noProof/>
            <w:color w:val="auto"/>
          </w:rPr>
          <w:t>1</w:t>
        </w:r>
        <w:r w:rsidR="00B6784A" w:rsidRPr="00B6784A">
          <w:rPr>
            <w:rFonts w:asciiTheme="minorHAnsi" w:eastAsiaTheme="minorEastAsia" w:hAnsiTheme="minorHAnsi" w:cstheme="minorBidi"/>
            <w:noProof/>
            <w:color w:val="auto"/>
            <w:kern w:val="2"/>
            <w:sz w:val="24"/>
            <w:szCs w:val="24"/>
            <w:lang w:val="en-AU" w:eastAsia="en-AU"/>
            <w14:ligatures w14:val="standardContextual"/>
          </w:rPr>
          <w:tab/>
        </w:r>
        <w:r w:rsidR="00B6784A" w:rsidRPr="00B6784A">
          <w:rPr>
            <w:rStyle w:val="Hyperlink"/>
            <w:noProof/>
            <w:color w:val="auto"/>
          </w:rPr>
          <w:t>Background</w:t>
        </w:r>
        <w:r w:rsidR="00B6784A" w:rsidRPr="00B6784A">
          <w:rPr>
            <w:noProof/>
            <w:webHidden/>
            <w:color w:val="auto"/>
          </w:rPr>
          <w:tab/>
        </w:r>
        <w:r w:rsidR="00B6784A" w:rsidRPr="00B6784A">
          <w:rPr>
            <w:noProof/>
            <w:webHidden/>
            <w:color w:val="auto"/>
          </w:rPr>
          <w:fldChar w:fldCharType="begin"/>
        </w:r>
        <w:r w:rsidR="00B6784A" w:rsidRPr="00B6784A">
          <w:rPr>
            <w:noProof/>
            <w:webHidden/>
            <w:color w:val="auto"/>
          </w:rPr>
          <w:instrText xml:space="preserve"> PAGEREF _Toc215586713 \h </w:instrText>
        </w:r>
        <w:r w:rsidR="00B6784A" w:rsidRPr="00B6784A">
          <w:rPr>
            <w:noProof/>
            <w:webHidden/>
            <w:color w:val="auto"/>
          </w:rPr>
        </w:r>
        <w:r w:rsidR="00B6784A" w:rsidRPr="00B6784A">
          <w:rPr>
            <w:noProof/>
            <w:webHidden/>
            <w:color w:val="auto"/>
          </w:rPr>
          <w:fldChar w:fldCharType="separate"/>
        </w:r>
        <w:r w:rsidR="00594CA1">
          <w:rPr>
            <w:noProof/>
            <w:webHidden/>
            <w:color w:val="auto"/>
          </w:rPr>
          <w:t>2</w:t>
        </w:r>
        <w:r w:rsidR="00B6784A" w:rsidRPr="00B6784A">
          <w:rPr>
            <w:noProof/>
            <w:webHidden/>
            <w:color w:val="auto"/>
          </w:rPr>
          <w:fldChar w:fldCharType="end"/>
        </w:r>
      </w:hyperlink>
    </w:p>
    <w:p w14:paraId="70E50807" w14:textId="2AEFF78E" w:rsidR="00B6784A" w:rsidRPr="00B6784A" w:rsidRDefault="00B6784A">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hyperlink w:anchor="_Toc215586714" w:history="1">
        <w:r w:rsidRPr="00B6784A">
          <w:rPr>
            <w:rStyle w:val="Hyperlink"/>
            <w:noProof/>
            <w:color w:val="auto"/>
          </w:rPr>
          <w:t>2</w:t>
        </w:r>
        <w:r w:rsidRPr="00B6784A">
          <w:rPr>
            <w:rFonts w:asciiTheme="minorHAnsi" w:eastAsiaTheme="minorEastAsia" w:hAnsiTheme="minorHAnsi" w:cstheme="minorBidi"/>
            <w:noProof/>
            <w:color w:val="auto"/>
            <w:kern w:val="2"/>
            <w:sz w:val="24"/>
            <w:szCs w:val="24"/>
            <w:lang w:val="en-AU" w:eastAsia="en-AU"/>
            <w14:ligatures w14:val="standardContextual"/>
          </w:rPr>
          <w:tab/>
        </w:r>
        <w:r w:rsidRPr="00B6784A">
          <w:rPr>
            <w:rStyle w:val="Hyperlink"/>
            <w:noProof/>
            <w:color w:val="auto"/>
          </w:rPr>
          <w:t>Objectives</w:t>
        </w:r>
        <w:r w:rsidRPr="00B6784A">
          <w:rPr>
            <w:noProof/>
            <w:webHidden/>
            <w:color w:val="auto"/>
          </w:rPr>
          <w:tab/>
        </w:r>
        <w:r w:rsidRPr="00B6784A">
          <w:rPr>
            <w:noProof/>
            <w:webHidden/>
            <w:color w:val="auto"/>
          </w:rPr>
          <w:fldChar w:fldCharType="begin"/>
        </w:r>
        <w:r w:rsidRPr="00B6784A">
          <w:rPr>
            <w:noProof/>
            <w:webHidden/>
            <w:color w:val="auto"/>
          </w:rPr>
          <w:instrText xml:space="preserve"> PAGEREF _Toc215586714 \h </w:instrText>
        </w:r>
        <w:r w:rsidRPr="00B6784A">
          <w:rPr>
            <w:noProof/>
            <w:webHidden/>
            <w:color w:val="auto"/>
          </w:rPr>
        </w:r>
        <w:r w:rsidRPr="00B6784A">
          <w:rPr>
            <w:noProof/>
            <w:webHidden/>
            <w:color w:val="auto"/>
          </w:rPr>
          <w:fldChar w:fldCharType="separate"/>
        </w:r>
        <w:r w:rsidR="00594CA1">
          <w:rPr>
            <w:noProof/>
            <w:webHidden/>
            <w:color w:val="auto"/>
          </w:rPr>
          <w:t>2</w:t>
        </w:r>
        <w:r w:rsidRPr="00B6784A">
          <w:rPr>
            <w:noProof/>
            <w:webHidden/>
            <w:color w:val="auto"/>
          </w:rPr>
          <w:fldChar w:fldCharType="end"/>
        </w:r>
      </w:hyperlink>
    </w:p>
    <w:p w14:paraId="1D71DCEC" w14:textId="2B5ECA9F" w:rsidR="00B6784A" w:rsidRPr="00B6784A" w:rsidRDefault="00B6784A">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hyperlink w:anchor="_Toc215586715" w:history="1">
        <w:r w:rsidRPr="00B6784A">
          <w:rPr>
            <w:rStyle w:val="Hyperlink"/>
            <w:noProof/>
            <w:color w:val="auto"/>
          </w:rPr>
          <w:t>3</w:t>
        </w:r>
        <w:r w:rsidRPr="00B6784A">
          <w:rPr>
            <w:rFonts w:asciiTheme="minorHAnsi" w:eastAsiaTheme="minorEastAsia" w:hAnsiTheme="minorHAnsi" w:cstheme="minorBidi"/>
            <w:noProof/>
            <w:color w:val="auto"/>
            <w:kern w:val="2"/>
            <w:sz w:val="24"/>
            <w:szCs w:val="24"/>
            <w:lang w:val="en-AU" w:eastAsia="en-AU"/>
            <w14:ligatures w14:val="standardContextual"/>
          </w:rPr>
          <w:tab/>
        </w:r>
        <w:r w:rsidRPr="00B6784A">
          <w:rPr>
            <w:rStyle w:val="Hyperlink"/>
            <w:noProof/>
            <w:color w:val="auto"/>
          </w:rPr>
          <w:t>Summary</w:t>
        </w:r>
        <w:r w:rsidRPr="00B6784A">
          <w:rPr>
            <w:noProof/>
            <w:webHidden/>
            <w:color w:val="auto"/>
          </w:rPr>
          <w:tab/>
        </w:r>
        <w:r w:rsidRPr="00B6784A">
          <w:rPr>
            <w:noProof/>
            <w:webHidden/>
            <w:color w:val="auto"/>
          </w:rPr>
          <w:fldChar w:fldCharType="begin"/>
        </w:r>
        <w:r w:rsidRPr="00B6784A">
          <w:rPr>
            <w:noProof/>
            <w:webHidden/>
            <w:color w:val="auto"/>
          </w:rPr>
          <w:instrText xml:space="preserve"> PAGEREF _Toc215586715 \h </w:instrText>
        </w:r>
        <w:r w:rsidRPr="00B6784A">
          <w:rPr>
            <w:noProof/>
            <w:webHidden/>
            <w:color w:val="auto"/>
          </w:rPr>
        </w:r>
        <w:r w:rsidRPr="00B6784A">
          <w:rPr>
            <w:noProof/>
            <w:webHidden/>
            <w:color w:val="auto"/>
          </w:rPr>
          <w:fldChar w:fldCharType="separate"/>
        </w:r>
        <w:r w:rsidR="00594CA1">
          <w:rPr>
            <w:noProof/>
            <w:webHidden/>
            <w:color w:val="auto"/>
          </w:rPr>
          <w:t>2</w:t>
        </w:r>
        <w:r w:rsidRPr="00B6784A">
          <w:rPr>
            <w:noProof/>
            <w:webHidden/>
            <w:color w:val="auto"/>
          </w:rPr>
          <w:fldChar w:fldCharType="end"/>
        </w:r>
      </w:hyperlink>
    </w:p>
    <w:p w14:paraId="3434FE43" w14:textId="277F9AF2" w:rsidR="00B6784A" w:rsidRPr="00B6784A" w:rsidRDefault="00B6784A">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hyperlink w:anchor="_Toc215586716" w:history="1">
        <w:r w:rsidRPr="00B6784A">
          <w:rPr>
            <w:rStyle w:val="Hyperlink"/>
            <w:noProof/>
            <w:color w:val="auto"/>
          </w:rPr>
          <w:t>4</w:t>
        </w:r>
        <w:r w:rsidRPr="00B6784A">
          <w:rPr>
            <w:rFonts w:asciiTheme="minorHAnsi" w:eastAsiaTheme="minorEastAsia" w:hAnsiTheme="minorHAnsi" w:cstheme="minorBidi"/>
            <w:noProof/>
            <w:color w:val="auto"/>
            <w:kern w:val="2"/>
            <w:sz w:val="24"/>
            <w:szCs w:val="24"/>
            <w:lang w:val="en-AU" w:eastAsia="en-AU"/>
            <w14:ligatures w14:val="standardContextual"/>
          </w:rPr>
          <w:tab/>
        </w:r>
        <w:r w:rsidRPr="00B6784A">
          <w:rPr>
            <w:rStyle w:val="Hyperlink"/>
            <w:noProof/>
            <w:color w:val="auto"/>
          </w:rPr>
          <w:t>IDP Streams</w:t>
        </w:r>
        <w:r w:rsidRPr="00B6784A">
          <w:rPr>
            <w:noProof/>
            <w:webHidden/>
            <w:color w:val="auto"/>
          </w:rPr>
          <w:tab/>
        </w:r>
        <w:r w:rsidRPr="00B6784A">
          <w:rPr>
            <w:noProof/>
            <w:webHidden/>
            <w:color w:val="auto"/>
          </w:rPr>
          <w:fldChar w:fldCharType="begin"/>
        </w:r>
        <w:r w:rsidRPr="00B6784A">
          <w:rPr>
            <w:noProof/>
            <w:webHidden/>
            <w:color w:val="auto"/>
          </w:rPr>
          <w:instrText xml:space="preserve"> PAGEREF _Toc215586716 \h </w:instrText>
        </w:r>
        <w:r w:rsidRPr="00B6784A">
          <w:rPr>
            <w:noProof/>
            <w:webHidden/>
            <w:color w:val="auto"/>
          </w:rPr>
        </w:r>
        <w:r w:rsidRPr="00B6784A">
          <w:rPr>
            <w:noProof/>
            <w:webHidden/>
            <w:color w:val="auto"/>
          </w:rPr>
          <w:fldChar w:fldCharType="separate"/>
        </w:r>
        <w:r w:rsidR="00594CA1">
          <w:rPr>
            <w:noProof/>
            <w:webHidden/>
            <w:color w:val="auto"/>
          </w:rPr>
          <w:t>3</w:t>
        </w:r>
        <w:r w:rsidRPr="00B6784A">
          <w:rPr>
            <w:noProof/>
            <w:webHidden/>
            <w:color w:val="auto"/>
          </w:rPr>
          <w:fldChar w:fldCharType="end"/>
        </w:r>
      </w:hyperlink>
    </w:p>
    <w:p w14:paraId="700B107A" w14:textId="63BE35F5" w:rsidR="00B6784A" w:rsidRPr="00B6784A" w:rsidRDefault="00B6784A">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hyperlink w:anchor="_Toc215586717" w:history="1">
        <w:r w:rsidRPr="00B6784A">
          <w:rPr>
            <w:rStyle w:val="Hyperlink"/>
            <w:noProof/>
            <w:color w:val="auto"/>
          </w:rPr>
          <w:t>5</w:t>
        </w:r>
        <w:r w:rsidRPr="00B6784A">
          <w:rPr>
            <w:rFonts w:asciiTheme="minorHAnsi" w:eastAsiaTheme="minorEastAsia" w:hAnsiTheme="minorHAnsi" w:cstheme="minorBidi"/>
            <w:noProof/>
            <w:color w:val="auto"/>
            <w:kern w:val="2"/>
            <w:sz w:val="24"/>
            <w:szCs w:val="24"/>
            <w:lang w:val="en-AU" w:eastAsia="en-AU"/>
            <w14:ligatures w14:val="standardContextual"/>
          </w:rPr>
          <w:tab/>
        </w:r>
        <w:r w:rsidRPr="00B6784A">
          <w:rPr>
            <w:rStyle w:val="Hyperlink"/>
            <w:noProof/>
            <w:color w:val="auto"/>
          </w:rPr>
          <w:t>Key program dates</w:t>
        </w:r>
        <w:r w:rsidRPr="00B6784A">
          <w:rPr>
            <w:noProof/>
            <w:webHidden/>
            <w:color w:val="auto"/>
          </w:rPr>
          <w:tab/>
        </w:r>
        <w:r w:rsidRPr="00B6784A">
          <w:rPr>
            <w:noProof/>
            <w:webHidden/>
            <w:color w:val="auto"/>
          </w:rPr>
          <w:fldChar w:fldCharType="begin"/>
        </w:r>
        <w:r w:rsidRPr="00B6784A">
          <w:rPr>
            <w:noProof/>
            <w:webHidden/>
            <w:color w:val="auto"/>
          </w:rPr>
          <w:instrText xml:space="preserve"> PAGEREF _Toc215586717 \h </w:instrText>
        </w:r>
        <w:r w:rsidRPr="00B6784A">
          <w:rPr>
            <w:noProof/>
            <w:webHidden/>
            <w:color w:val="auto"/>
          </w:rPr>
        </w:r>
        <w:r w:rsidRPr="00B6784A">
          <w:rPr>
            <w:noProof/>
            <w:webHidden/>
            <w:color w:val="auto"/>
          </w:rPr>
          <w:fldChar w:fldCharType="separate"/>
        </w:r>
        <w:r w:rsidR="00594CA1">
          <w:rPr>
            <w:noProof/>
            <w:webHidden/>
            <w:color w:val="auto"/>
          </w:rPr>
          <w:t>3</w:t>
        </w:r>
        <w:r w:rsidRPr="00B6784A">
          <w:rPr>
            <w:noProof/>
            <w:webHidden/>
            <w:color w:val="auto"/>
          </w:rPr>
          <w:fldChar w:fldCharType="end"/>
        </w:r>
      </w:hyperlink>
    </w:p>
    <w:p w14:paraId="738404BD" w14:textId="21AACA43" w:rsidR="00B6784A" w:rsidRPr="00B6784A" w:rsidRDefault="00B6784A">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hyperlink w:anchor="_Toc215586718" w:history="1">
        <w:r w:rsidRPr="00B6784A">
          <w:rPr>
            <w:rStyle w:val="Hyperlink"/>
            <w:noProof/>
            <w:color w:val="auto"/>
          </w:rPr>
          <w:t>6</w:t>
        </w:r>
        <w:r w:rsidRPr="00B6784A">
          <w:rPr>
            <w:rFonts w:asciiTheme="minorHAnsi" w:eastAsiaTheme="minorEastAsia" w:hAnsiTheme="minorHAnsi" w:cstheme="minorBidi"/>
            <w:noProof/>
            <w:color w:val="auto"/>
            <w:kern w:val="2"/>
            <w:sz w:val="24"/>
            <w:szCs w:val="24"/>
            <w:lang w:val="en-AU" w:eastAsia="en-AU"/>
            <w14:ligatures w14:val="standardContextual"/>
          </w:rPr>
          <w:tab/>
        </w:r>
        <w:r w:rsidRPr="00B6784A">
          <w:rPr>
            <w:rStyle w:val="Hyperlink"/>
            <w:noProof/>
            <w:color w:val="auto"/>
          </w:rPr>
          <w:t>Eligibility Criteria</w:t>
        </w:r>
        <w:r w:rsidRPr="00B6784A">
          <w:rPr>
            <w:noProof/>
            <w:webHidden/>
            <w:color w:val="auto"/>
          </w:rPr>
          <w:tab/>
        </w:r>
        <w:r w:rsidRPr="00B6784A">
          <w:rPr>
            <w:noProof/>
            <w:webHidden/>
            <w:color w:val="auto"/>
          </w:rPr>
          <w:fldChar w:fldCharType="begin"/>
        </w:r>
        <w:r w:rsidRPr="00B6784A">
          <w:rPr>
            <w:noProof/>
            <w:webHidden/>
            <w:color w:val="auto"/>
          </w:rPr>
          <w:instrText xml:space="preserve"> PAGEREF _Toc215586718 \h </w:instrText>
        </w:r>
        <w:r w:rsidRPr="00B6784A">
          <w:rPr>
            <w:noProof/>
            <w:webHidden/>
            <w:color w:val="auto"/>
          </w:rPr>
        </w:r>
        <w:r w:rsidRPr="00B6784A">
          <w:rPr>
            <w:noProof/>
            <w:webHidden/>
            <w:color w:val="auto"/>
          </w:rPr>
          <w:fldChar w:fldCharType="separate"/>
        </w:r>
        <w:r w:rsidR="00594CA1">
          <w:rPr>
            <w:noProof/>
            <w:webHidden/>
            <w:color w:val="auto"/>
          </w:rPr>
          <w:t>4</w:t>
        </w:r>
        <w:r w:rsidRPr="00B6784A">
          <w:rPr>
            <w:noProof/>
            <w:webHidden/>
            <w:color w:val="auto"/>
          </w:rPr>
          <w:fldChar w:fldCharType="end"/>
        </w:r>
      </w:hyperlink>
    </w:p>
    <w:p w14:paraId="2AB6C092" w14:textId="1077D26D" w:rsidR="00B6784A" w:rsidRPr="00B6784A" w:rsidRDefault="00B6784A">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hyperlink w:anchor="_Toc215586719" w:history="1">
        <w:r w:rsidRPr="00B6784A">
          <w:rPr>
            <w:rStyle w:val="Hyperlink"/>
            <w:noProof/>
            <w:color w:val="auto"/>
          </w:rPr>
          <w:t>7</w:t>
        </w:r>
        <w:r w:rsidRPr="00B6784A">
          <w:rPr>
            <w:rFonts w:asciiTheme="minorHAnsi" w:eastAsiaTheme="minorEastAsia" w:hAnsiTheme="minorHAnsi" w:cstheme="minorBidi"/>
            <w:noProof/>
            <w:color w:val="auto"/>
            <w:kern w:val="2"/>
            <w:sz w:val="24"/>
            <w:szCs w:val="24"/>
            <w:lang w:val="en-AU" w:eastAsia="en-AU"/>
            <w14:ligatures w14:val="standardContextual"/>
          </w:rPr>
          <w:tab/>
        </w:r>
        <w:r w:rsidRPr="00B6784A">
          <w:rPr>
            <w:rStyle w:val="Hyperlink"/>
            <w:noProof/>
            <w:color w:val="auto"/>
          </w:rPr>
          <w:t>Ineligible businesses</w:t>
        </w:r>
        <w:r w:rsidRPr="00B6784A">
          <w:rPr>
            <w:noProof/>
            <w:webHidden/>
            <w:color w:val="auto"/>
          </w:rPr>
          <w:tab/>
        </w:r>
        <w:r w:rsidRPr="00B6784A">
          <w:rPr>
            <w:noProof/>
            <w:webHidden/>
            <w:color w:val="auto"/>
          </w:rPr>
          <w:fldChar w:fldCharType="begin"/>
        </w:r>
        <w:r w:rsidRPr="00B6784A">
          <w:rPr>
            <w:noProof/>
            <w:webHidden/>
            <w:color w:val="auto"/>
          </w:rPr>
          <w:instrText xml:space="preserve"> PAGEREF _Toc215586719 \h </w:instrText>
        </w:r>
        <w:r w:rsidRPr="00B6784A">
          <w:rPr>
            <w:noProof/>
            <w:webHidden/>
            <w:color w:val="auto"/>
          </w:rPr>
        </w:r>
        <w:r w:rsidRPr="00B6784A">
          <w:rPr>
            <w:noProof/>
            <w:webHidden/>
            <w:color w:val="auto"/>
          </w:rPr>
          <w:fldChar w:fldCharType="separate"/>
        </w:r>
        <w:r w:rsidR="00594CA1">
          <w:rPr>
            <w:noProof/>
            <w:webHidden/>
            <w:color w:val="auto"/>
          </w:rPr>
          <w:t>4</w:t>
        </w:r>
        <w:r w:rsidRPr="00B6784A">
          <w:rPr>
            <w:noProof/>
            <w:webHidden/>
            <w:color w:val="auto"/>
          </w:rPr>
          <w:fldChar w:fldCharType="end"/>
        </w:r>
      </w:hyperlink>
    </w:p>
    <w:p w14:paraId="400668E5" w14:textId="57630250" w:rsidR="00B6784A" w:rsidRPr="00B6784A" w:rsidRDefault="00B6784A">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hyperlink w:anchor="_Toc215586720" w:history="1">
        <w:r w:rsidRPr="00B6784A">
          <w:rPr>
            <w:rStyle w:val="Hyperlink"/>
            <w:noProof/>
            <w:color w:val="auto"/>
          </w:rPr>
          <w:t>8</w:t>
        </w:r>
        <w:r w:rsidRPr="00B6784A">
          <w:rPr>
            <w:rFonts w:asciiTheme="minorHAnsi" w:eastAsiaTheme="minorEastAsia" w:hAnsiTheme="minorHAnsi" w:cstheme="minorBidi"/>
            <w:noProof/>
            <w:color w:val="auto"/>
            <w:kern w:val="2"/>
            <w:sz w:val="24"/>
            <w:szCs w:val="24"/>
            <w:lang w:val="en-AU" w:eastAsia="en-AU"/>
            <w14:ligatures w14:val="standardContextual"/>
          </w:rPr>
          <w:tab/>
        </w:r>
        <w:r w:rsidRPr="00B6784A">
          <w:rPr>
            <w:rStyle w:val="Hyperlink"/>
            <w:noProof/>
            <w:color w:val="auto"/>
          </w:rPr>
          <w:t>Program support</w:t>
        </w:r>
        <w:r w:rsidRPr="00B6784A">
          <w:rPr>
            <w:noProof/>
            <w:webHidden/>
            <w:color w:val="auto"/>
          </w:rPr>
          <w:tab/>
        </w:r>
        <w:r w:rsidRPr="00B6784A">
          <w:rPr>
            <w:noProof/>
            <w:webHidden/>
            <w:color w:val="auto"/>
          </w:rPr>
          <w:fldChar w:fldCharType="begin"/>
        </w:r>
        <w:r w:rsidRPr="00B6784A">
          <w:rPr>
            <w:noProof/>
            <w:webHidden/>
            <w:color w:val="auto"/>
          </w:rPr>
          <w:instrText xml:space="preserve"> PAGEREF _Toc215586720 \h </w:instrText>
        </w:r>
        <w:r w:rsidRPr="00B6784A">
          <w:rPr>
            <w:noProof/>
            <w:webHidden/>
            <w:color w:val="auto"/>
          </w:rPr>
        </w:r>
        <w:r w:rsidRPr="00B6784A">
          <w:rPr>
            <w:noProof/>
            <w:webHidden/>
            <w:color w:val="auto"/>
          </w:rPr>
          <w:fldChar w:fldCharType="separate"/>
        </w:r>
        <w:r w:rsidR="00594CA1">
          <w:rPr>
            <w:noProof/>
            <w:webHidden/>
            <w:color w:val="auto"/>
          </w:rPr>
          <w:t>5</w:t>
        </w:r>
        <w:r w:rsidRPr="00B6784A">
          <w:rPr>
            <w:noProof/>
            <w:webHidden/>
            <w:color w:val="auto"/>
          </w:rPr>
          <w:fldChar w:fldCharType="end"/>
        </w:r>
      </w:hyperlink>
    </w:p>
    <w:p w14:paraId="50F2FA73" w14:textId="57FBAAE6" w:rsidR="00B6784A" w:rsidRPr="00B6784A" w:rsidRDefault="00B6784A">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hyperlink w:anchor="_Toc215586721" w:history="1">
        <w:r w:rsidRPr="00B6784A">
          <w:rPr>
            <w:rStyle w:val="Hyperlink"/>
            <w:noProof/>
            <w:color w:val="auto"/>
          </w:rPr>
          <w:t>9</w:t>
        </w:r>
        <w:r w:rsidRPr="00B6784A">
          <w:rPr>
            <w:rFonts w:asciiTheme="minorHAnsi" w:eastAsiaTheme="minorEastAsia" w:hAnsiTheme="minorHAnsi" w:cstheme="minorBidi"/>
            <w:noProof/>
            <w:color w:val="auto"/>
            <w:kern w:val="2"/>
            <w:sz w:val="24"/>
            <w:szCs w:val="24"/>
            <w:lang w:val="en-AU" w:eastAsia="en-AU"/>
            <w14:ligatures w14:val="standardContextual"/>
          </w:rPr>
          <w:tab/>
        </w:r>
        <w:r w:rsidRPr="00B6784A">
          <w:rPr>
            <w:rStyle w:val="Hyperlink"/>
            <w:noProof/>
            <w:color w:val="auto"/>
          </w:rPr>
          <w:t>How the planning support services works</w:t>
        </w:r>
        <w:r w:rsidRPr="00B6784A">
          <w:rPr>
            <w:noProof/>
            <w:webHidden/>
            <w:color w:val="auto"/>
          </w:rPr>
          <w:tab/>
        </w:r>
        <w:r w:rsidRPr="00B6784A">
          <w:rPr>
            <w:noProof/>
            <w:webHidden/>
            <w:color w:val="auto"/>
          </w:rPr>
          <w:fldChar w:fldCharType="begin"/>
        </w:r>
        <w:r w:rsidRPr="00B6784A">
          <w:rPr>
            <w:noProof/>
            <w:webHidden/>
            <w:color w:val="auto"/>
          </w:rPr>
          <w:instrText xml:space="preserve"> PAGEREF _Toc215586721 \h </w:instrText>
        </w:r>
        <w:r w:rsidRPr="00B6784A">
          <w:rPr>
            <w:noProof/>
            <w:webHidden/>
            <w:color w:val="auto"/>
          </w:rPr>
        </w:r>
        <w:r w:rsidRPr="00B6784A">
          <w:rPr>
            <w:noProof/>
            <w:webHidden/>
            <w:color w:val="auto"/>
          </w:rPr>
          <w:fldChar w:fldCharType="separate"/>
        </w:r>
        <w:r w:rsidR="00594CA1">
          <w:rPr>
            <w:noProof/>
            <w:webHidden/>
            <w:color w:val="auto"/>
          </w:rPr>
          <w:t>5</w:t>
        </w:r>
        <w:r w:rsidRPr="00B6784A">
          <w:rPr>
            <w:noProof/>
            <w:webHidden/>
            <w:color w:val="auto"/>
          </w:rPr>
          <w:fldChar w:fldCharType="end"/>
        </w:r>
      </w:hyperlink>
    </w:p>
    <w:p w14:paraId="147EDEC7" w14:textId="3747A88E" w:rsidR="00B6784A" w:rsidRPr="00B6784A" w:rsidRDefault="00B6784A">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hyperlink w:anchor="_Toc215586722" w:history="1">
        <w:r w:rsidRPr="00B6784A">
          <w:rPr>
            <w:rStyle w:val="Hyperlink"/>
            <w:noProof/>
            <w:color w:val="auto"/>
          </w:rPr>
          <w:t>10</w:t>
        </w:r>
        <w:r w:rsidRPr="00B6784A">
          <w:rPr>
            <w:rFonts w:asciiTheme="minorHAnsi" w:eastAsiaTheme="minorEastAsia" w:hAnsiTheme="minorHAnsi" w:cstheme="minorBidi"/>
            <w:noProof/>
            <w:color w:val="auto"/>
            <w:kern w:val="2"/>
            <w:sz w:val="24"/>
            <w:szCs w:val="24"/>
            <w:lang w:val="en-AU" w:eastAsia="en-AU"/>
            <w14:ligatures w14:val="standardContextual"/>
          </w:rPr>
          <w:tab/>
        </w:r>
        <w:r w:rsidRPr="00B6784A">
          <w:rPr>
            <w:rStyle w:val="Hyperlink"/>
            <w:noProof/>
            <w:color w:val="auto"/>
          </w:rPr>
          <w:t>Who can apply?</w:t>
        </w:r>
        <w:r w:rsidRPr="00B6784A">
          <w:rPr>
            <w:noProof/>
            <w:webHidden/>
            <w:color w:val="auto"/>
          </w:rPr>
          <w:tab/>
        </w:r>
        <w:r w:rsidRPr="00B6784A">
          <w:rPr>
            <w:noProof/>
            <w:webHidden/>
            <w:color w:val="auto"/>
          </w:rPr>
          <w:fldChar w:fldCharType="begin"/>
        </w:r>
        <w:r w:rsidRPr="00B6784A">
          <w:rPr>
            <w:noProof/>
            <w:webHidden/>
            <w:color w:val="auto"/>
          </w:rPr>
          <w:instrText xml:space="preserve"> PAGEREF _Toc215586722 \h </w:instrText>
        </w:r>
        <w:r w:rsidRPr="00B6784A">
          <w:rPr>
            <w:noProof/>
            <w:webHidden/>
            <w:color w:val="auto"/>
          </w:rPr>
        </w:r>
        <w:r w:rsidRPr="00B6784A">
          <w:rPr>
            <w:noProof/>
            <w:webHidden/>
            <w:color w:val="auto"/>
          </w:rPr>
          <w:fldChar w:fldCharType="separate"/>
        </w:r>
        <w:r w:rsidR="00594CA1">
          <w:rPr>
            <w:noProof/>
            <w:webHidden/>
            <w:color w:val="auto"/>
          </w:rPr>
          <w:t>6</w:t>
        </w:r>
        <w:r w:rsidRPr="00B6784A">
          <w:rPr>
            <w:noProof/>
            <w:webHidden/>
            <w:color w:val="auto"/>
          </w:rPr>
          <w:fldChar w:fldCharType="end"/>
        </w:r>
      </w:hyperlink>
    </w:p>
    <w:p w14:paraId="62353954" w14:textId="2D638FE4" w:rsidR="00B6784A" w:rsidRPr="00B6784A" w:rsidRDefault="00B6784A">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hyperlink w:anchor="_Toc215586723" w:history="1">
        <w:r w:rsidRPr="00B6784A">
          <w:rPr>
            <w:rStyle w:val="Hyperlink"/>
            <w:noProof/>
            <w:color w:val="auto"/>
            <w:lang w:eastAsia="en-AU"/>
          </w:rPr>
          <w:t>11</w:t>
        </w:r>
        <w:r w:rsidRPr="00B6784A">
          <w:rPr>
            <w:rFonts w:asciiTheme="minorHAnsi" w:eastAsiaTheme="minorEastAsia" w:hAnsiTheme="minorHAnsi" w:cstheme="minorBidi"/>
            <w:noProof/>
            <w:color w:val="auto"/>
            <w:kern w:val="2"/>
            <w:sz w:val="24"/>
            <w:szCs w:val="24"/>
            <w:lang w:val="en-AU" w:eastAsia="en-AU"/>
            <w14:ligatures w14:val="standardContextual"/>
          </w:rPr>
          <w:tab/>
        </w:r>
        <w:r w:rsidRPr="00B6784A">
          <w:rPr>
            <w:rStyle w:val="Hyperlink"/>
            <w:noProof/>
            <w:color w:val="auto"/>
          </w:rPr>
          <w:t>How to apply</w:t>
        </w:r>
        <w:r w:rsidRPr="00B6784A">
          <w:rPr>
            <w:noProof/>
            <w:webHidden/>
            <w:color w:val="auto"/>
          </w:rPr>
          <w:tab/>
        </w:r>
        <w:r w:rsidRPr="00B6784A">
          <w:rPr>
            <w:noProof/>
            <w:webHidden/>
            <w:color w:val="auto"/>
          </w:rPr>
          <w:fldChar w:fldCharType="begin"/>
        </w:r>
        <w:r w:rsidRPr="00B6784A">
          <w:rPr>
            <w:noProof/>
            <w:webHidden/>
            <w:color w:val="auto"/>
          </w:rPr>
          <w:instrText xml:space="preserve"> PAGEREF _Toc215586723 \h </w:instrText>
        </w:r>
        <w:r w:rsidRPr="00B6784A">
          <w:rPr>
            <w:noProof/>
            <w:webHidden/>
            <w:color w:val="auto"/>
          </w:rPr>
        </w:r>
        <w:r w:rsidRPr="00B6784A">
          <w:rPr>
            <w:noProof/>
            <w:webHidden/>
            <w:color w:val="auto"/>
          </w:rPr>
          <w:fldChar w:fldCharType="separate"/>
        </w:r>
        <w:r w:rsidR="00594CA1">
          <w:rPr>
            <w:noProof/>
            <w:webHidden/>
            <w:color w:val="auto"/>
          </w:rPr>
          <w:t>6</w:t>
        </w:r>
        <w:r w:rsidRPr="00B6784A">
          <w:rPr>
            <w:noProof/>
            <w:webHidden/>
            <w:color w:val="auto"/>
          </w:rPr>
          <w:fldChar w:fldCharType="end"/>
        </w:r>
      </w:hyperlink>
    </w:p>
    <w:p w14:paraId="2EE53ED5" w14:textId="4A8B6D0D" w:rsidR="00B6784A" w:rsidRPr="00B6784A" w:rsidRDefault="00B6784A">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hyperlink w:anchor="_Toc215586724" w:history="1">
        <w:r w:rsidRPr="00B6784A">
          <w:rPr>
            <w:rStyle w:val="Hyperlink"/>
            <w:noProof/>
            <w:color w:val="auto"/>
          </w:rPr>
          <w:t>12</w:t>
        </w:r>
        <w:r w:rsidRPr="00B6784A">
          <w:rPr>
            <w:rFonts w:asciiTheme="minorHAnsi" w:eastAsiaTheme="minorEastAsia" w:hAnsiTheme="minorHAnsi" w:cstheme="minorBidi"/>
            <w:noProof/>
            <w:color w:val="auto"/>
            <w:kern w:val="2"/>
            <w:sz w:val="24"/>
            <w:szCs w:val="24"/>
            <w:lang w:val="en-AU" w:eastAsia="en-AU"/>
            <w14:ligatures w14:val="standardContextual"/>
          </w:rPr>
          <w:tab/>
        </w:r>
        <w:r w:rsidRPr="00B6784A">
          <w:rPr>
            <w:rStyle w:val="Hyperlink"/>
            <w:noProof/>
            <w:color w:val="auto"/>
          </w:rPr>
          <w:t>Documentation and evidence requirements</w:t>
        </w:r>
        <w:r w:rsidRPr="00B6784A">
          <w:rPr>
            <w:noProof/>
            <w:webHidden/>
            <w:color w:val="auto"/>
          </w:rPr>
          <w:tab/>
        </w:r>
        <w:r w:rsidRPr="00B6784A">
          <w:rPr>
            <w:noProof/>
            <w:webHidden/>
            <w:color w:val="auto"/>
          </w:rPr>
          <w:fldChar w:fldCharType="begin"/>
        </w:r>
        <w:r w:rsidRPr="00B6784A">
          <w:rPr>
            <w:noProof/>
            <w:webHidden/>
            <w:color w:val="auto"/>
          </w:rPr>
          <w:instrText xml:space="preserve"> PAGEREF _Toc215586724 \h </w:instrText>
        </w:r>
        <w:r w:rsidRPr="00B6784A">
          <w:rPr>
            <w:noProof/>
            <w:webHidden/>
            <w:color w:val="auto"/>
          </w:rPr>
        </w:r>
        <w:r w:rsidRPr="00B6784A">
          <w:rPr>
            <w:noProof/>
            <w:webHidden/>
            <w:color w:val="auto"/>
          </w:rPr>
          <w:fldChar w:fldCharType="separate"/>
        </w:r>
        <w:r w:rsidR="00594CA1">
          <w:rPr>
            <w:noProof/>
            <w:webHidden/>
            <w:color w:val="auto"/>
          </w:rPr>
          <w:t>6</w:t>
        </w:r>
        <w:r w:rsidRPr="00B6784A">
          <w:rPr>
            <w:noProof/>
            <w:webHidden/>
            <w:color w:val="auto"/>
          </w:rPr>
          <w:fldChar w:fldCharType="end"/>
        </w:r>
      </w:hyperlink>
    </w:p>
    <w:p w14:paraId="2BA839C3" w14:textId="6CE70988" w:rsidR="00B6784A" w:rsidRPr="00B6784A" w:rsidRDefault="00B6784A">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hyperlink w:anchor="_Toc215586725" w:history="1">
        <w:r w:rsidRPr="00B6784A">
          <w:rPr>
            <w:rStyle w:val="Hyperlink"/>
            <w:noProof/>
            <w:color w:val="auto"/>
          </w:rPr>
          <w:t>13</w:t>
        </w:r>
        <w:r w:rsidRPr="00B6784A">
          <w:rPr>
            <w:rFonts w:asciiTheme="minorHAnsi" w:eastAsiaTheme="minorEastAsia" w:hAnsiTheme="minorHAnsi" w:cstheme="minorBidi"/>
            <w:noProof/>
            <w:color w:val="auto"/>
            <w:kern w:val="2"/>
            <w:sz w:val="24"/>
            <w:szCs w:val="24"/>
            <w:lang w:val="en-AU" w:eastAsia="en-AU"/>
            <w14:ligatures w14:val="standardContextual"/>
          </w:rPr>
          <w:tab/>
        </w:r>
        <w:r w:rsidRPr="00B6784A">
          <w:rPr>
            <w:rStyle w:val="Hyperlink"/>
            <w:noProof/>
            <w:color w:val="auto"/>
          </w:rPr>
          <w:t>Assessment of eligibility</w:t>
        </w:r>
        <w:r w:rsidRPr="00B6784A">
          <w:rPr>
            <w:noProof/>
            <w:webHidden/>
            <w:color w:val="auto"/>
          </w:rPr>
          <w:tab/>
        </w:r>
        <w:r w:rsidRPr="00B6784A">
          <w:rPr>
            <w:noProof/>
            <w:webHidden/>
            <w:color w:val="auto"/>
          </w:rPr>
          <w:fldChar w:fldCharType="begin"/>
        </w:r>
        <w:r w:rsidRPr="00B6784A">
          <w:rPr>
            <w:noProof/>
            <w:webHidden/>
            <w:color w:val="auto"/>
          </w:rPr>
          <w:instrText xml:space="preserve"> PAGEREF _Toc215586725 \h </w:instrText>
        </w:r>
        <w:r w:rsidRPr="00B6784A">
          <w:rPr>
            <w:noProof/>
            <w:webHidden/>
            <w:color w:val="auto"/>
          </w:rPr>
        </w:r>
        <w:r w:rsidRPr="00B6784A">
          <w:rPr>
            <w:noProof/>
            <w:webHidden/>
            <w:color w:val="auto"/>
          </w:rPr>
          <w:fldChar w:fldCharType="separate"/>
        </w:r>
        <w:r w:rsidR="00594CA1">
          <w:rPr>
            <w:noProof/>
            <w:webHidden/>
            <w:color w:val="auto"/>
          </w:rPr>
          <w:t>7</w:t>
        </w:r>
        <w:r w:rsidRPr="00B6784A">
          <w:rPr>
            <w:noProof/>
            <w:webHidden/>
            <w:color w:val="auto"/>
          </w:rPr>
          <w:fldChar w:fldCharType="end"/>
        </w:r>
      </w:hyperlink>
    </w:p>
    <w:p w14:paraId="6FBCB325" w14:textId="33A74C94" w:rsidR="00B6784A" w:rsidRPr="00B6784A" w:rsidRDefault="00B6784A">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hyperlink w:anchor="_Toc215586726" w:history="1">
        <w:r w:rsidRPr="00B6784A">
          <w:rPr>
            <w:rStyle w:val="Hyperlink"/>
            <w:noProof/>
            <w:color w:val="auto"/>
          </w:rPr>
          <w:t>14</w:t>
        </w:r>
        <w:r w:rsidRPr="00B6784A">
          <w:rPr>
            <w:rFonts w:asciiTheme="minorHAnsi" w:eastAsiaTheme="minorEastAsia" w:hAnsiTheme="minorHAnsi" w:cstheme="minorBidi"/>
            <w:noProof/>
            <w:color w:val="auto"/>
            <w:kern w:val="2"/>
            <w:sz w:val="24"/>
            <w:szCs w:val="24"/>
            <w:lang w:val="en-AU" w:eastAsia="en-AU"/>
            <w14:ligatures w14:val="standardContextual"/>
          </w:rPr>
          <w:tab/>
        </w:r>
        <w:r w:rsidRPr="00B6784A">
          <w:rPr>
            <w:rStyle w:val="Hyperlink"/>
            <w:noProof/>
            <w:color w:val="auto"/>
          </w:rPr>
          <w:t>Due diligence checks</w:t>
        </w:r>
        <w:r w:rsidRPr="00B6784A">
          <w:rPr>
            <w:noProof/>
            <w:webHidden/>
            <w:color w:val="auto"/>
          </w:rPr>
          <w:tab/>
        </w:r>
        <w:r w:rsidRPr="00B6784A">
          <w:rPr>
            <w:noProof/>
            <w:webHidden/>
            <w:color w:val="auto"/>
          </w:rPr>
          <w:fldChar w:fldCharType="begin"/>
        </w:r>
        <w:r w:rsidRPr="00B6784A">
          <w:rPr>
            <w:noProof/>
            <w:webHidden/>
            <w:color w:val="auto"/>
          </w:rPr>
          <w:instrText xml:space="preserve"> PAGEREF _Toc215586726 \h </w:instrText>
        </w:r>
        <w:r w:rsidRPr="00B6784A">
          <w:rPr>
            <w:noProof/>
            <w:webHidden/>
            <w:color w:val="auto"/>
          </w:rPr>
        </w:r>
        <w:r w:rsidRPr="00B6784A">
          <w:rPr>
            <w:noProof/>
            <w:webHidden/>
            <w:color w:val="auto"/>
          </w:rPr>
          <w:fldChar w:fldCharType="separate"/>
        </w:r>
        <w:r w:rsidR="00594CA1">
          <w:rPr>
            <w:noProof/>
            <w:webHidden/>
            <w:color w:val="auto"/>
          </w:rPr>
          <w:t>8</w:t>
        </w:r>
        <w:r w:rsidRPr="00B6784A">
          <w:rPr>
            <w:noProof/>
            <w:webHidden/>
            <w:color w:val="auto"/>
          </w:rPr>
          <w:fldChar w:fldCharType="end"/>
        </w:r>
      </w:hyperlink>
    </w:p>
    <w:p w14:paraId="35319352" w14:textId="6B2B3359" w:rsidR="00B6784A" w:rsidRPr="00B6784A" w:rsidRDefault="00B6784A">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hyperlink w:anchor="_Toc215586727" w:history="1">
        <w:r w:rsidRPr="00B6784A">
          <w:rPr>
            <w:rStyle w:val="Hyperlink"/>
            <w:noProof/>
            <w:color w:val="auto"/>
          </w:rPr>
          <w:t>15</w:t>
        </w:r>
        <w:r w:rsidRPr="00B6784A">
          <w:rPr>
            <w:rFonts w:asciiTheme="minorHAnsi" w:eastAsiaTheme="minorEastAsia" w:hAnsiTheme="minorHAnsi" w:cstheme="minorBidi"/>
            <w:noProof/>
            <w:color w:val="auto"/>
            <w:kern w:val="2"/>
            <w:sz w:val="24"/>
            <w:szCs w:val="24"/>
            <w:lang w:val="en-AU" w:eastAsia="en-AU"/>
            <w14:ligatures w14:val="standardContextual"/>
          </w:rPr>
          <w:tab/>
        </w:r>
        <w:r w:rsidRPr="00B6784A">
          <w:rPr>
            <w:rStyle w:val="Hyperlink"/>
            <w:noProof/>
            <w:color w:val="auto"/>
          </w:rPr>
          <w:t>Outcome notification</w:t>
        </w:r>
        <w:r w:rsidRPr="00B6784A">
          <w:rPr>
            <w:noProof/>
            <w:webHidden/>
            <w:color w:val="auto"/>
          </w:rPr>
          <w:tab/>
        </w:r>
        <w:r w:rsidRPr="00B6784A">
          <w:rPr>
            <w:noProof/>
            <w:webHidden/>
            <w:color w:val="auto"/>
          </w:rPr>
          <w:fldChar w:fldCharType="begin"/>
        </w:r>
        <w:r w:rsidRPr="00B6784A">
          <w:rPr>
            <w:noProof/>
            <w:webHidden/>
            <w:color w:val="auto"/>
          </w:rPr>
          <w:instrText xml:space="preserve"> PAGEREF _Toc215586727 \h </w:instrText>
        </w:r>
        <w:r w:rsidRPr="00B6784A">
          <w:rPr>
            <w:noProof/>
            <w:webHidden/>
            <w:color w:val="auto"/>
          </w:rPr>
        </w:r>
        <w:r w:rsidRPr="00B6784A">
          <w:rPr>
            <w:noProof/>
            <w:webHidden/>
            <w:color w:val="auto"/>
          </w:rPr>
          <w:fldChar w:fldCharType="separate"/>
        </w:r>
        <w:r w:rsidR="00594CA1">
          <w:rPr>
            <w:noProof/>
            <w:webHidden/>
            <w:color w:val="auto"/>
          </w:rPr>
          <w:t>8</w:t>
        </w:r>
        <w:r w:rsidRPr="00B6784A">
          <w:rPr>
            <w:noProof/>
            <w:webHidden/>
            <w:color w:val="auto"/>
          </w:rPr>
          <w:fldChar w:fldCharType="end"/>
        </w:r>
      </w:hyperlink>
    </w:p>
    <w:p w14:paraId="49ED7473" w14:textId="6E3A59DE" w:rsidR="00B6784A" w:rsidRPr="00B6784A" w:rsidRDefault="00B6784A">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hyperlink w:anchor="_Toc215586728" w:history="1">
        <w:r w:rsidRPr="00B6784A">
          <w:rPr>
            <w:rStyle w:val="Hyperlink"/>
            <w:noProof/>
            <w:color w:val="auto"/>
          </w:rPr>
          <w:t>16</w:t>
        </w:r>
        <w:r w:rsidRPr="00B6784A">
          <w:rPr>
            <w:rFonts w:asciiTheme="minorHAnsi" w:eastAsiaTheme="minorEastAsia" w:hAnsiTheme="minorHAnsi" w:cstheme="minorBidi"/>
            <w:noProof/>
            <w:color w:val="auto"/>
            <w:kern w:val="2"/>
            <w:sz w:val="24"/>
            <w:szCs w:val="24"/>
            <w:lang w:val="en-AU" w:eastAsia="en-AU"/>
            <w14:ligatures w14:val="standardContextual"/>
          </w:rPr>
          <w:tab/>
        </w:r>
        <w:r w:rsidRPr="00B6784A">
          <w:rPr>
            <w:rStyle w:val="Hyperlink"/>
            <w:noProof/>
            <w:color w:val="auto"/>
          </w:rPr>
          <w:t>Feedback to unsuccessful Applicants</w:t>
        </w:r>
        <w:r w:rsidRPr="00B6784A">
          <w:rPr>
            <w:noProof/>
            <w:webHidden/>
            <w:color w:val="auto"/>
          </w:rPr>
          <w:tab/>
        </w:r>
        <w:r w:rsidRPr="00B6784A">
          <w:rPr>
            <w:noProof/>
            <w:webHidden/>
            <w:color w:val="auto"/>
          </w:rPr>
          <w:fldChar w:fldCharType="begin"/>
        </w:r>
        <w:r w:rsidRPr="00B6784A">
          <w:rPr>
            <w:noProof/>
            <w:webHidden/>
            <w:color w:val="auto"/>
          </w:rPr>
          <w:instrText xml:space="preserve"> PAGEREF _Toc215586728 \h </w:instrText>
        </w:r>
        <w:r w:rsidRPr="00B6784A">
          <w:rPr>
            <w:noProof/>
            <w:webHidden/>
            <w:color w:val="auto"/>
          </w:rPr>
        </w:r>
        <w:r w:rsidRPr="00B6784A">
          <w:rPr>
            <w:noProof/>
            <w:webHidden/>
            <w:color w:val="auto"/>
          </w:rPr>
          <w:fldChar w:fldCharType="separate"/>
        </w:r>
        <w:r w:rsidR="00594CA1">
          <w:rPr>
            <w:noProof/>
            <w:webHidden/>
            <w:color w:val="auto"/>
          </w:rPr>
          <w:t>8</w:t>
        </w:r>
        <w:r w:rsidRPr="00B6784A">
          <w:rPr>
            <w:noProof/>
            <w:webHidden/>
            <w:color w:val="auto"/>
          </w:rPr>
          <w:fldChar w:fldCharType="end"/>
        </w:r>
      </w:hyperlink>
    </w:p>
    <w:p w14:paraId="35993A71" w14:textId="5AB3CA54" w:rsidR="00B6784A" w:rsidRPr="00B6784A" w:rsidRDefault="00B6784A">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hyperlink w:anchor="_Toc215586729" w:history="1">
        <w:r w:rsidRPr="00B6784A">
          <w:rPr>
            <w:rStyle w:val="Hyperlink"/>
            <w:noProof/>
            <w:color w:val="auto"/>
          </w:rPr>
          <w:t>17</w:t>
        </w:r>
        <w:r w:rsidRPr="00B6784A">
          <w:rPr>
            <w:rFonts w:asciiTheme="minorHAnsi" w:eastAsiaTheme="minorEastAsia" w:hAnsiTheme="minorHAnsi" w:cstheme="minorBidi"/>
            <w:noProof/>
            <w:color w:val="auto"/>
            <w:kern w:val="2"/>
            <w:sz w:val="24"/>
            <w:szCs w:val="24"/>
            <w:lang w:val="en-AU" w:eastAsia="en-AU"/>
            <w14:ligatures w14:val="standardContextual"/>
          </w:rPr>
          <w:tab/>
        </w:r>
        <w:r w:rsidRPr="00B6784A">
          <w:rPr>
            <w:rStyle w:val="Hyperlink"/>
            <w:noProof/>
            <w:color w:val="auto"/>
          </w:rPr>
          <w:t>Complaints</w:t>
        </w:r>
        <w:r w:rsidRPr="00B6784A">
          <w:rPr>
            <w:noProof/>
            <w:webHidden/>
            <w:color w:val="auto"/>
          </w:rPr>
          <w:tab/>
        </w:r>
        <w:r w:rsidRPr="00B6784A">
          <w:rPr>
            <w:noProof/>
            <w:webHidden/>
            <w:color w:val="auto"/>
          </w:rPr>
          <w:fldChar w:fldCharType="begin"/>
        </w:r>
        <w:r w:rsidRPr="00B6784A">
          <w:rPr>
            <w:noProof/>
            <w:webHidden/>
            <w:color w:val="auto"/>
          </w:rPr>
          <w:instrText xml:space="preserve"> PAGEREF _Toc215586729 \h </w:instrText>
        </w:r>
        <w:r w:rsidRPr="00B6784A">
          <w:rPr>
            <w:noProof/>
            <w:webHidden/>
            <w:color w:val="auto"/>
          </w:rPr>
        </w:r>
        <w:r w:rsidRPr="00B6784A">
          <w:rPr>
            <w:noProof/>
            <w:webHidden/>
            <w:color w:val="auto"/>
          </w:rPr>
          <w:fldChar w:fldCharType="separate"/>
        </w:r>
        <w:r w:rsidR="00594CA1">
          <w:rPr>
            <w:noProof/>
            <w:webHidden/>
            <w:color w:val="auto"/>
          </w:rPr>
          <w:t>8</w:t>
        </w:r>
        <w:r w:rsidRPr="00B6784A">
          <w:rPr>
            <w:noProof/>
            <w:webHidden/>
            <w:color w:val="auto"/>
          </w:rPr>
          <w:fldChar w:fldCharType="end"/>
        </w:r>
      </w:hyperlink>
    </w:p>
    <w:p w14:paraId="5263D2A6" w14:textId="634C5E57" w:rsidR="00B6784A" w:rsidRPr="00B6784A" w:rsidRDefault="00B6784A">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hyperlink w:anchor="_Toc215586730" w:history="1">
        <w:r w:rsidRPr="00B6784A">
          <w:rPr>
            <w:rStyle w:val="Hyperlink"/>
            <w:noProof/>
            <w:color w:val="auto"/>
          </w:rPr>
          <w:t>18</w:t>
        </w:r>
        <w:r w:rsidRPr="00B6784A">
          <w:rPr>
            <w:rFonts w:asciiTheme="minorHAnsi" w:eastAsiaTheme="minorEastAsia" w:hAnsiTheme="minorHAnsi" w:cstheme="minorBidi"/>
            <w:noProof/>
            <w:color w:val="auto"/>
            <w:kern w:val="2"/>
            <w:sz w:val="24"/>
            <w:szCs w:val="24"/>
            <w:lang w:val="en-AU" w:eastAsia="en-AU"/>
            <w14:ligatures w14:val="standardContextual"/>
          </w:rPr>
          <w:tab/>
        </w:r>
        <w:r w:rsidRPr="00B6784A">
          <w:rPr>
            <w:rStyle w:val="Hyperlink"/>
            <w:noProof/>
            <w:color w:val="auto"/>
          </w:rPr>
          <w:t>Compliance and Audit</w:t>
        </w:r>
        <w:r w:rsidRPr="00B6784A">
          <w:rPr>
            <w:noProof/>
            <w:webHidden/>
            <w:color w:val="auto"/>
          </w:rPr>
          <w:tab/>
        </w:r>
        <w:r w:rsidRPr="00B6784A">
          <w:rPr>
            <w:noProof/>
            <w:webHidden/>
            <w:color w:val="auto"/>
          </w:rPr>
          <w:fldChar w:fldCharType="begin"/>
        </w:r>
        <w:r w:rsidRPr="00B6784A">
          <w:rPr>
            <w:noProof/>
            <w:webHidden/>
            <w:color w:val="auto"/>
          </w:rPr>
          <w:instrText xml:space="preserve"> PAGEREF _Toc215586730 \h </w:instrText>
        </w:r>
        <w:r w:rsidRPr="00B6784A">
          <w:rPr>
            <w:noProof/>
            <w:webHidden/>
            <w:color w:val="auto"/>
          </w:rPr>
        </w:r>
        <w:r w:rsidRPr="00B6784A">
          <w:rPr>
            <w:noProof/>
            <w:webHidden/>
            <w:color w:val="auto"/>
          </w:rPr>
          <w:fldChar w:fldCharType="separate"/>
        </w:r>
        <w:r w:rsidR="00594CA1">
          <w:rPr>
            <w:noProof/>
            <w:webHidden/>
            <w:color w:val="auto"/>
          </w:rPr>
          <w:t>9</w:t>
        </w:r>
        <w:r w:rsidRPr="00B6784A">
          <w:rPr>
            <w:noProof/>
            <w:webHidden/>
            <w:color w:val="auto"/>
          </w:rPr>
          <w:fldChar w:fldCharType="end"/>
        </w:r>
      </w:hyperlink>
    </w:p>
    <w:p w14:paraId="5A94FCB9" w14:textId="49675FFC" w:rsidR="00B6784A" w:rsidRPr="00B6784A" w:rsidRDefault="00B6784A">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hyperlink w:anchor="_Toc215586731" w:history="1">
        <w:r w:rsidRPr="00B6784A">
          <w:rPr>
            <w:rStyle w:val="Hyperlink"/>
            <w:noProof/>
            <w:color w:val="auto"/>
          </w:rPr>
          <w:t>19</w:t>
        </w:r>
        <w:r w:rsidRPr="00B6784A">
          <w:rPr>
            <w:rFonts w:asciiTheme="minorHAnsi" w:eastAsiaTheme="minorEastAsia" w:hAnsiTheme="minorHAnsi" w:cstheme="minorBidi"/>
            <w:noProof/>
            <w:color w:val="auto"/>
            <w:kern w:val="2"/>
            <w:sz w:val="24"/>
            <w:szCs w:val="24"/>
            <w:lang w:val="en-AU" w:eastAsia="en-AU"/>
            <w14:ligatures w14:val="standardContextual"/>
          </w:rPr>
          <w:tab/>
        </w:r>
        <w:r w:rsidRPr="00B6784A">
          <w:rPr>
            <w:rStyle w:val="Hyperlink"/>
            <w:noProof/>
            <w:color w:val="auto"/>
          </w:rPr>
          <w:t>Program evaluation</w:t>
        </w:r>
        <w:r w:rsidRPr="00B6784A">
          <w:rPr>
            <w:noProof/>
            <w:webHidden/>
            <w:color w:val="auto"/>
          </w:rPr>
          <w:tab/>
        </w:r>
        <w:r w:rsidRPr="00B6784A">
          <w:rPr>
            <w:noProof/>
            <w:webHidden/>
            <w:color w:val="auto"/>
          </w:rPr>
          <w:fldChar w:fldCharType="begin"/>
        </w:r>
        <w:r w:rsidRPr="00B6784A">
          <w:rPr>
            <w:noProof/>
            <w:webHidden/>
            <w:color w:val="auto"/>
          </w:rPr>
          <w:instrText xml:space="preserve"> PAGEREF _Toc215586731 \h </w:instrText>
        </w:r>
        <w:r w:rsidRPr="00B6784A">
          <w:rPr>
            <w:noProof/>
            <w:webHidden/>
            <w:color w:val="auto"/>
          </w:rPr>
        </w:r>
        <w:r w:rsidRPr="00B6784A">
          <w:rPr>
            <w:noProof/>
            <w:webHidden/>
            <w:color w:val="auto"/>
          </w:rPr>
          <w:fldChar w:fldCharType="separate"/>
        </w:r>
        <w:r w:rsidR="00594CA1">
          <w:rPr>
            <w:noProof/>
            <w:webHidden/>
            <w:color w:val="auto"/>
          </w:rPr>
          <w:t>9</w:t>
        </w:r>
        <w:r w:rsidRPr="00B6784A">
          <w:rPr>
            <w:noProof/>
            <w:webHidden/>
            <w:color w:val="auto"/>
          </w:rPr>
          <w:fldChar w:fldCharType="end"/>
        </w:r>
      </w:hyperlink>
    </w:p>
    <w:p w14:paraId="20B03DEB" w14:textId="56274FF8" w:rsidR="00B6784A" w:rsidRPr="00B6784A" w:rsidRDefault="00B6784A">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hyperlink w:anchor="_Toc215586732" w:history="1">
        <w:r w:rsidRPr="00B6784A">
          <w:rPr>
            <w:rStyle w:val="Hyperlink"/>
            <w:noProof/>
            <w:color w:val="auto"/>
          </w:rPr>
          <w:t>20</w:t>
        </w:r>
        <w:r w:rsidRPr="00B6784A">
          <w:rPr>
            <w:rFonts w:asciiTheme="minorHAnsi" w:eastAsiaTheme="minorEastAsia" w:hAnsiTheme="minorHAnsi" w:cstheme="minorBidi"/>
            <w:noProof/>
            <w:color w:val="auto"/>
            <w:kern w:val="2"/>
            <w:sz w:val="24"/>
            <w:szCs w:val="24"/>
            <w:lang w:val="en-AU" w:eastAsia="en-AU"/>
            <w14:ligatures w14:val="standardContextual"/>
          </w:rPr>
          <w:tab/>
        </w:r>
        <w:r w:rsidRPr="00B6784A">
          <w:rPr>
            <w:rStyle w:val="Hyperlink"/>
            <w:noProof/>
            <w:color w:val="auto"/>
          </w:rPr>
          <w:t>Privacy Statement</w:t>
        </w:r>
        <w:r w:rsidRPr="00B6784A">
          <w:rPr>
            <w:noProof/>
            <w:webHidden/>
            <w:color w:val="auto"/>
          </w:rPr>
          <w:tab/>
        </w:r>
        <w:r w:rsidRPr="00B6784A">
          <w:rPr>
            <w:noProof/>
            <w:webHidden/>
            <w:color w:val="auto"/>
          </w:rPr>
          <w:fldChar w:fldCharType="begin"/>
        </w:r>
        <w:r w:rsidRPr="00B6784A">
          <w:rPr>
            <w:noProof/>
            <w:webHidden/>
            <w:color w:val="auto"/>
          </w:rPr>
          <w:instrText xml:space="preserve"> PAGEREF _Toc215586732 \h </w:instrText>
        </w:r>
        <w:r w:rsidRPr="00B6784A">
          <w:rPr>
            <w:noProof/>
            <w:webHidden/>
            <w:color w:val="auto"/>
          </w:rPr>
        </w:r>
        <w:r w:rsidRPr="00B6784A">
          <w:rPr>
            <w:noProof/>
            <w:webHidden/>
            <w:color w:val="auto"/>
          </w:rPr>
          <w:fldChar w:fldCharType="separate"/>
        </w:r>
        <w:r w:rsidR="00594CA1">
          <w:rPr>
            <w:noProof/>
            <w:webHidden/>
            <w:color w:val="auto"/>
          </w:rPr>
          <w:t>9</w:t>
        </w:r>
        <w:r w:rsidRPr="00B6784A">
          <w:rPr>
            <w:noProof/>
            <w:webHidden/>
            <w:color w:val="auto"/>
          </w:rPr>
          <w:fldChar w:fldCharType="end"/>
        </w:r>
      </w:hyperlink>
    </w:p>
    <w:p w14:paraId="24442BC0" w14:textId="05E38AA5" w:rsidR="00B6784A" w:rsidRPr="00B6784A" w:rsidRDefault="00B6784A">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hyperlink w:anchor="_Toc215586733" w:history="1">
        <w:r w:rsidRPr="00B6784A">
          <w:rPr>
            <w:rStyle w:val="Hyperlink"/>
            <w:noProof/>
            <w:color w:val="auto"/>
          </w:rPr>
          <w:t>21</w:t>
        </w:r>
        <w:r w:rsidRPr="00B6784A">
          <w:rPr>
            <w:rFonts w:asciiTheme="minorHAnsi" w:eastAsiaTheme="minorEastAsia" w:hAnsiTheme="minorHAnsi" w:cstheme="minorBidi"/>
            <w:noProof/>
            <w:color w:val="auto"/>
            <w:kern w:val="2"/>
            <w:sz w:val="24"/>
            <w:szCs w:val="24"/>
            <w:lang w:val="en-AU" w:eastAsia="en-AU"/>
            <w14:ligatures w14:val="standardContextual"/>
          </w:rPr>
          <w:tab/>
        </w:r>
        <w:r w:rsidRPr="00B6784A">
          <w:rPr>
            <w:rStyle w:val="Hyperlink"/>
            <w:noProof/>
            <w:color w:val="auto"/>
          </w:rPr>
          <w:t>Department probity and decision-making</w:t>
        </w:r>
        <w:r w:rsidRPr="00B6784A">
          <w:rPr>
            <w:noProof/>
            <w:webHidden/>
            <w:color w:val="auto"/>
          </w:rPr>
          <w:tab/>
        </w:r>
        <w:r w:rsidRPr="00B6784A">
          <w:rPr>
            <w:noProof/>
            <w:webHidden/>
            <w:color w:val="auto"/>
          </w:rPr>
          <w:fldChar w:fldCharType="begin"/>
        </w:r>
        <w:r w:rsidRPr="00B6784A">
          <w:rPr>
            <w:noProof/>
            <w:webHidden/>
            <w:color w:val="auto"/>
          </w:rPr>
          <w:instrText xml:space="preserve"> PAGEREF _Toc215586733 \h </w:instrText>
        </w:r>
        <w:r w:rsidRPr="00B6784A">
          <w:rPr>
            <w:noProof/>
            <w:webHidden/>
            <w:color w:val="auto"/>
          </w:rPr>
        </w:r>
        <w:r w:rsidRPr="00B6784A">
          <w:rPr>
            <w:noProof/>
            <w:webHidden/>
            <w:color w:val="auto"/>
          </w:rPr>
          <w:fldChar w:fldCharType="separate"/>
        </w:r>
        <w:r w:rsidR="00594CA1">
          <w:rPr>
            <w:noProof/>
            <w:webHidden/>
            <w:color w:val="auto"/>
          </w:rPr>
          <w:t>10</w:t>
        </w:r>
        <w:r w:rsidRPr="00B6784A">
          <w:rPr>
            <w:noProof/>
            <w:webHidden/>
            <w:color w:val="auto"/>
          </w:rPr>
          <w:fldChar w:fldCharType="end"/>
        </w:r>
      </w:hyperlink>
    </w:p>
    <w:p w14:paraId="664F343F" w14:textId="1778788A" w:rsidR="00B6784A" w:rsidRPr="00B6784A" w:rsidRDefault="00B6784A">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hyperlink w:anchor="_Toc215586734" w:history="1">
        <w:r w:rsidRPr="00B6784A">
          <w:rPr>
            <w:rStyle w:val="Hyperlink"/>
            <w:noProof/>
            <w:color w:val="auto"/>
          </w:rPr>
          <w:t>22</w:t>
        </w:r>
        <w:r w:rsidRPr="00B6784A">
          <w:rPr>
            <w:rFonts w:asciiTheme="minorHAnsi" w:eastAsiaTheme="minorEastAsia" w:hAnsiTheme="minorHAnsi" w:cstheme="minorBidi"/>
            <w:noProof/>
            <w:color w:val="auto"/>
            <w:kern w:val="2"/>
            <w:sz w:val="24"/>
            <w:szCs w:val="24"/>
            <w:lang w:val="en-AU" w:eastAsia="en-AU"/>
            <w14:ligatures w14:val="standardContextual"/>
          </w:rPr>
          <w:tab/>
        </w:r>
        <w:r w:rsidRPr="00B6784A">
          <w:rPr>
            <w:rStyle w:val="Hyperlink"/>
            <w:noProof/>
            <w:color w:val="auto"/>
          </w:rPr>
          <w:t>Applicant conflict of interest</w:t>
        </w:r>
        <w:r w:rsidRPr="00B6784A">
          <w:rPr>
            <w:noProof/>
            <w:webHidden/>
            <w:color w:val="auto"/>
          </w:rPr>
          <w:tab/>
        </w:r>
        <w:r w:rsidRPr="00B6784A">
          <w:rPr>
            <w:noProof/>
            <w:webHidden/>
            <w:color w:val="auto"/>
          </w:rPr>
          <w:fldChar w:fldCharType="begin"/>
        </w:r>
        <w:r w:rsidRPr="00B6784A">
          <w:rPr>
            <w:noProof/>
            <w:webHidden/>
            <w:color w:val="auto"/>
          </w:rPr>
          <w:instrText xml:space="preserve"> PAGEREF _Toc215586734 \h </w:instrText>
        </w:r>
        <w:r w:rsidRPr="00B6784A">
          <w:rPr>
            <w:noProof/>
            <w:webHidden/>
            <w:color w:val="auto"/>
          </w:rPr>
        </w:r>
        <w:r w:rsidRPr="00B6784A">
          <w:rPr>
            <w:noProof/>
            <w:webHidden/>
            <w:color w:val="auto"/>
          </w:rPr>
          <w:fldChar w:fldCharType="separate"/>
        </w:r>
        <w:r w:rsidR="00594CA1">
          <w:rPr>
            <w:noProof/>
            <w:webHidden/>
            <w:color w:val="auto"/>
          </w:rPr>
          <w:t>10</w:t>
        </w:r>
        <w:r w:rsidRPr="00B6784A">
          <w:rPr>
            <w:noProof/>
            <w:webHidden/>
            <w:color w:val="auto"/>
          </w:rPr>
          <w:fldChar w:fldCharType="end"/>
        </w:r>
      </w:hyperlink>
    </w:p>
    <w:p w14:paraId="07944A61" w14:textId="5187FF74" w:rsidR="00B6784A" w:rsidRPr="00B6784A" w:rsidRDefault="00B6784A">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hyperlink w:anchor="_Toc215586735" w:history="1">
        <w:r w:rsidRPr="00B6784A">
          <w:rPr>
            <w:rStyle w:val="Hyperlink"/>
            <w:noProof/>
            <w:color w:val="auto"/>
          </w:rPr>
          <w:t>23</w:t>
        </w:r>
        <w:r w:rsidRPr="00B6784A">
          <w:rPr>
            <w:rFonts w:asciiTheme="minorHAnsi" w:eastAsiaTheme="minorEastAsia" w:hAnsiTheme="minorHAnsi" w:cstheme="minorBidi"/>
            <w:noProof/>
            <w:color w:val="auto"/>
            <w:kern w:val="2"/>
            <w:sz w:val="24"/>
            <w:szCs w:val="24"/>
            <w:lang w:val="en-AU" w:eastAsia="en-AU"/>
            <w14:ligatures w14:val="standardContextual"/>
          </w:rPr>
          <w:tab/>
        </w:r>
        <w:r w:rsidRPr="00B6784A">
          <w:rPr>
            <w:rStyle w:val="Hyperlink"/>
            <w:noProof/>
            <w:color w:val="auto"/>
          </w:rPr>
          <w:t>Further information</w:t>
        </w:r>
        <w:r w:rsidRPr="00B6784A">
          <w:rPr>
            <w:noProof/>
            <w:webHidden/>
            <w:color w:val="auto"/>
          </w:rPr>
          <w:tab/>
        </w:r>
        <w:r w:rsidRPr="00B6784A">
          <w:rPr>
            <w:noProof/>
            <w:webHidden/>
            <w:color w:val="auto"/>
          </w:rPr>
          <w:fldChar w:fldCharType="begin"/>
        </w:r>
        <w:r w:rsidRPr="00B6784A">
          <w:rPr>
            <w:noProof/>
            <w:webHidden/>
            <w:color w:val="auto"/>
          </w:rPr>
          <w:instrText xml:space="preserve"> PAGEREF _Toc215586735 \h </w:instrText>
        </w:r>
        <w:r w:rsidRPr="00B6784A">
          <w:rPr>
            <w:noProof/>
            <w:webHidden/>
            <w:color w:val="auto"/>
          </w:rPr>
        </w:r>
        <w:r w:rsidRPr="00B6784A">
          <w:rPr>
            <w:noProof/>
            <w:webHidden/>
            <w:color w:val="auto"/>
          </w:rPr>
          <w:fldChar w:fldCharType="separate"/>
        </w:r>
        <w:r w:rsidR="00594CA1">
          <w:rPr>
            <w:noProof/>
            <w:webHidden/>
            <w:color w:val="auto"/>
          </w:rPr>
          <w:t>10</w:t>
        </w:r>
        <w:r w:rsidRPr="00B6784A">
          <w:rPr>
            <w:noProof/>
            <w:webHidden/>
            <w:color w:val="auto"/>
          </w:rPr>
          <w:fldChar w:fldCharType="end"/>
        </w:r>
      </w:hyperlink>
    </w:p>
    <w:p w14:paraId="5EF61785" w14:textId="207B1805" w:rsidR="00B6784A" w:rsidRPr="00B6784A" w:rsidRDefault="00B6784A">
      <w:pPr>
        <w:pStyle w:val="TOC1"/>
        <w:tabs>
          <w:tab w:val="left" w:pos="567"/>
          <w:tab w:val="right" w:leader="dot" w:pos="9543"/>
        </w:tabs>
        <w:rPr>
          <w:rFonts w:asciiTheme="minorHAnsi" w:eastAsiaTheme="minorEastAsia" w:hAnsiTheme="minorHAnsi" w:cstheme="minorBidi"/>
          <w:noProof/>
          <w:color w:val="auto"/>
          <w:kern w:val="2"/>
          <w:sz w:val="24"/>
          <w:szCs w:val="24"/>
          <w:lang w:val="en-AU" w:eastAsia="en-AU"/>
          <w14:ligatures w14:val="standardContextual"/>
        </w:rPr>
      </w:pPr>
      <w:hyperlink w:anchor="_Toc215586736" w:history="1">
        <w:r w:rsidRPr="00B6784A">
          <w:rPr>
            <w:rStyle w:val="Hyperlink"/>
            <w:noProof/>
            <w:color w:val="auto"/>
          </w:rPr>
          <w:t>24</w:t>
        </w:r>
        <w:r w:rsidRPr="00B6784A">
          <w:rPr>
            <w:rFonts w:asciiTheme="minorHAnsi" w:eastAsiaTheme="minorEastAsia" w:hAnsiTheme="minorHAnsi" w:cstheme="minorBidi"/>
            <w:noProof/>
            <w:color w:val="auto"/>
            <w:kern w:val="2"/>
            <w:sz w:val="24"/>
            <w:szCs w:val="24"/>
            <w:lang w:val="en-AU" w:eastAsia="en-AU"/>
            <w14:ligatures w14:val="standardContextual"/>
          </w:rPr>
          <w:tab/>
        </w:r>
        <w:r w:rsidRPr="00B6784A">
          <w:rPr>
            <w:rStyle w:val="Hyperlink"/>
            <w:noProof/>
            <w:color w:val="auto"/>
          </w:rPr>
          <w:t>Appendix A – eligible and ineligible entity types</w:t>
        </w:r>
        <w:r w:rsidRPr="00B6784A">
          <w:rPr>
            <w:noProof/>
            <w:webHidden/>
            <w:color w:val="auto"/>
          </w:rPr>
          <w:tab/>
        </w:r>
        <w:r w:rsidRPr="00B6784A">
          <w:rPr>
            <w:noProof/>
            <w:webHidden/>
            <w:color w:val="auto"/>
          </w:rPr>
          <w:fldChar w:fldCharType="begin"/>
        </w:r>
        <w:r w:rsidRPr="00B6784A">
          <w:rPr>
            <w:noProof/>
            <w:webHidden/>
            <w:color w:val="auto"/>
          </w:rPr>
          <w:instrText xml:space="preserve"> PAGEREF _Toc215586736 \h </w:instrText>
        </w:r>
        <w:r w:rsidRPr="00B6784A">
          <w:rPr>
            <w:noProof/>
            <w:webHidden/>
            <w:color w:val="auto"/>
          </w:rPr>
        </w:r>
        <w:r w:rsidRPr="00B6784A">
          <w:rPr>
            <w:noProof/>
            <w:webHidden/>
            <w:color w:val="auto"/>
          </w:rPr>
          <w:fldChar w:fldCharType="separate"/>
        </w:r>
        <w:r w:rsidR="00594CA1">
          <w:rPr>
            <w:noProof/>
            <w:webHidden/>
            <w:color w:val="auto"/>
          </w:rPr>
          <w:t>11</w:t>
        </w:r>
        <w:r w:rsidRPr="00B6784A">
          <w:rPr>
            <w:noProof/>
            <w:webHidden/>
            <w:color w:val="auto"/>
          </w:rPr>
          <w:fldChar w:fldCharType="end"/>
        </w:r>
      </w:hyperlink>
    </w:p>
    <w:p w14:paraId="5CF0A3CA" w14:textId="21F13092" w:rsidR="000A37AC" w:rsidRPr="003E4241" w:rsidRDefault="00BE7B63" w:rsidP="00D20C20">
      <w:pPr>
        <w:pStyle w:val="TOC1"/>
        <w:tabs>
          <w:tab w:val="left" w:pos="567"/>
          <w:tab w:val="right" w:leader="dot" w:pos="9543"/>
        </w:tabs>
        <w:rPr>
          <w:b/>
          <w:color w:val="000000" w:themeColor="text1"/>
          <w:sz w:val="28"/>
          <w:szCs w:val="28"/>
        </w:rPr>
      </w:pPr>
      <w:r w:rsidRPr="00B6784A">
        <w:rPr>
          <w:rFonts w:asciiTheme="majorHAnsi" w:hAnsiTheme="majorHAnsi" w:cstheme="majorHAnsi"/>
          <w:color w:val="auto"/>
          <w:sz w:val="22"/>
          <w:szCs w:val="22"/>
        </w:rPr>
        <w:fldChar w:fldCharType="end"/>
      </w:r>
      <w:r w:rsidR="000A37AC" w:rsidRPr="003E4241">
        <w:rPr>
          <w:color w:val="000000" w:themeColor="text1"/>
        </w:rPr>
        <w:br w:type="page"/>
      </w:r>
    </w:p>
    <w:p w14:paraId="273D0C56" w14:textId="1A7174F4" w:rsidR="00BD7029" w:rsidRPr="00790006" w:rsidRDefault="00BD7029" w:rsidP="00567C91">
      <w:pPr>
        <w:pStyle w:val="Heading1"/>
      </w:pPr>
      <w:bookmarkStart w:id="4" w:name="_Toc211264968"/>
      <w:bookmarkStart w:id="5" w:name="_Toc211349264"/>
      <w:bookmarkStart w:id="6" w:name="_Toc211350112"/>
      <w:bookmarkStart w:id="7" w:name="_Toc211354587"/>
      <w:bookmarkStart w:id="8" w:name="_Toc211354683"/>
      <w:bookmarkStart w:id="9" w:name="_Toc211418282"/>
      <w:bookmarkStart w:id="10" w:name="_Toc211418284"/>
      <w:bookmarkStart w:id="11" w:name="_Toc193806298"/>
      <w:bookmarkStart w:id="12" w:name="_Toc210138978"/>
      <w:bookmarkStart w:id="13" w:name="_Toc215586713"/>
      <w:bookmarkEnd w:id="1"/>
      <w:bookmarkEnd w:id="2"/>
      <w:bookmarkEnd w:id="4"/>
      <w:bookmarkEnd w:id="5"/>
      <w:bookmarkEnd w:id="6"/>
      <w:bookmarkEnd w:id="7"/>
      <w:bookmarkEnd w:id="8"/>
      <w:bookmarkEnd w:id="9"/>
      <w:bookmarkEnd w:id="10"/>
      <w:r w:rsidRPr="003E4241">
        <w:lastRenderedPageBreak/>
        <w:t>Background</w:t>
      </w:r>
      <w:bookmarkEnd w:id="11"/>
      <w:bookmarkEnd w:id="12"/>
      <w:bookmarkEnd w:id="13"/>
    </w:p>
    <w:p w14:paraId="0A7FB647" w14:textId="1BF1DF19" w:rsidR="009D24F3" w:rsidRPr="003E4241" w:rsidRDefault="0027374C" w:rsidP="000E5493">
      <w:pPr>
        <w:spacing w:before="0" w:after="120" w:line="240" w:lineRule="auto"/>
        <w:rPr>
          <w:rFonts w:asciiTheme="majorHAnsi" w:hAnsiTheme="majorHAnsi" w:cstheme="majorHAnsi"/>
          <w:color w:val="000000" w:themeColor="text1"/>
          <w:sz w:val="22"/>
          <w:szCs w:val="22"/>
        </w:rPr>
      </w:pPr>
      <w:r w:rsidRPr="003E4241">
        <w:rPr>
          <w:rFonts w:asciiTheme="majorHAnsi" w:hAnsiTheme="majorHAnsi" w:cstheme="majorHAnsi"/>
          <w:color w:val="000000" w:themeColor="text1"/>
          <w:sz w:val="22"/>
          <w:szCs w:val="22"/>
        </w:rPr>
        <w:t>Victoria has historically been the primary supplier of gas to Eastern Australia and continues to consume more gas than any other state. However, with legacy fields in the Bass Strait nearing depletion and alternative supply sources significantly more costly, gas is no longer the abundant and low-cost resource it once was.</w:t>
      </w:r>
    </w:p>
    <w:p w14:paraId="7628C192" w14:textId="662A0009" w:rsidR="0027374C" w:rsidRPr="003E4241" w:rsidRDefault="00F82B31" w:rsidP="000E5493">
      <w:pPr>
        <w:spacing w:before="0" w:after="120" w:line="240" w:lineRule="auto"/>
        <w:rPr>
          <w:rFonts w:asciiTheme="majorHAnsi" w:hAnsiTheme="majorHAnsi" w:cstheme="majorHAnsi"/>
          <w:color w:val="000000" w:themeColor="text1"/>
          <w:sz w:val="22"/>
          <w:szCs w:val="22"/>
        </w:rPr>
      </w:pPr>
      <w:r w:rsidRPr="003E4241">
        <w:rPr>
          <w:rFonts w:asciiTheme="majorHAnsi" w:hAnsiTheme="majorHAnsi" w:cstheme="majorHAnsi"/>
          <w:color w:val="000000" w:themeColor="text1"/>
          <w:sz w:val="22"/>
          <w:szCs w:val="22"/>
        </w:rPr>
        <w:t>T</w:t>
      </w:r>
      <w:r w:rsidR="0027374C" w:rsidRPr="003E4241">
        <w:rPr>
          <w:rFonts w:asciiTheme="majorHAnsi" w:hAnsiTheme="majorHAnsi" w:cstheme="majorHAnsi"/>
          <w:color w:val="000000" w:themeColor="text1"/>
          <w:sz w:val="22"/>
          <w:szCs w:val="22"/>
        </w:rPr>
        <w:t>he Victorian Government released the Gas Substitution Roadmap in 2022</w:t>
      </w:r>
      <w:r w:rsidR="006F36AC" w:rsidRPr="003E4241">
        <w:rPr>
          <w:rFonts w:asciiTheme="majorHAnsi" w:hAnsiTheme="majorHAnsi" w:cstheme="majorHAnsi"/>
          <w:color w:val="000000" w:themeColor="text1"/>
          <w:sz w:val="22"/>
          <w:szCs w:val="22"/>
        </w:rPr>
        <w:t xml:space="preserve"> (with </w:t>
      </w:r>
      <w:r w:rsidR="0027374C" w:rsidRPr="003E4241">
        <w:rPr>
          <w:rFonts w:asciiTheme="majorHAnsi" w:hAnsiTheme="majorHAnsi" w:cstheme="majorHAnsi"/>
          <w:color w:val="000000" w:themeColor="text1"/>
          <w:sz w:val="22"/>
          <w:szCs w:val="22"/>
        </w:rPr>
        <w:t>update</w:t>
      </w:r>
      <w:r w:rsidR="006F36AC" w:rsidRPr="003E4241">
        <w:rPr>
          <w:rFonts w:asciiTheme="majorHAnsi" w:hAnsiTheme="majorHAnsi" w:cstheme="majorHAnsi"/>
          <w:color w:val="000000" w:themeColor="text1"/>
          <w:sz w:val="22"/>
          <w:szCs w:val="22"/>
        </w:rPr>
        <w:t>s</w:t>
      </w:r>
      <w:r w:rsidR="0027374C" w:rsidRPr="003E4241">
        <w:rPr>
          <w:rFonts w:asciiTheme="majorHAnsi" w:hAnsiTheme="majorHAnsi" w:cstheme="majorHAnsi"/>
          <w:color w:val="000000" w:themeColor="text1"/>
          <w:sz w:val="22"/>
          <w:szCs w:val="22"/>
        </w:rPr>
        <w:t xml:space="preserve"> in 2023 and 2024</w:t>
      </w:r>
      <w:r w:rsidR="006F36AC" w:rsidRPr="003E4241">
        <w:rPr>
          <w:rFonts w:asciiTheme="majorHAnsi" w:hAnsiTheme="majorHAnsi" w:cstheme="majorHAnsi"/>
          <w:color w:val="000000" w:themeColor="text1"/>
          <w:sz w:val="22"/>
          <w:szCs w:val="22"/>
        </w:rPr>
        <w:t>)</w:t>
      </w:r>
      <w:r w:rsidR="00A9792D">
        <w:rPr>
          <w:rFonts w:asciiTheme="majorHAnsi" w:hAnsiTheme="majorHAnsi" w:cstheme="majorHAnsi"/>
          <w:color w:val="000000" w:themeColor="text1"/>
          <w:sz w:val="22"/>
          <w:szCs w:val="22"/>
        </w:rPr>
        <w:t xml:space="preserve">. The Roadmap </w:t>
      </w:r>
      <w:r w:rsidR="00A17DC9">
        <w:rPr>
          <w:rFonts w:asciiTheme="majorHAnsi" w:hAnsiTheme="majorHAnsi" w:cstheme="majorHAnsi"/>
          <w:color w:val="000000" w:themeColor="text1"/>
          <w:sz w:val="22"/>
          <w:szCs w:val="22"/>
        </w:rPr>
        <w:t>sets out a pragmatic and comprehensive response</w:t>
      </w:r>
      <w:r w:rsidR="0027374C" w:rsidRPr="003E4241">
        <w:rPr>
          <w:rFonts w:asciiTheme="majorHAnsi" w:hAnsiTheme="majorHAnsi" w:cstheme="majorHAnsi"/>
          <w:color w:val="000000" w:themeColor="text1"/>
          <w:sz w:val="22"/>
          <w:szCs w:val="22"/>
        </w:rPr>
        <w:t xml:space="preserve"> </w:t>
      </w:r>
      <w:r w:rsidR="006F36AC" w:rsidRPr="003E4241">
        <w:rPr>
          <w:rFonts w:asciiTheme="majorHAnsi" w:hAnsiTheme="majorHAnsi" w:cstheme="majorHAnsi"/>
          <w:color w:val="000000" w:themeColor="text1"/>
          <w:sz w:val="22"/>
          <w:szCs w:val="22"/>
        </w:rPr>
        <w:t xml:space="preserve">to </w:t>
      </w:r>
      <w:r w:rsidR="00A17DC9">
        <w:rPr>
          <w:rFonts w:asciiTheme="majorHAnsi" w:hAnsiTheme="majorHAnsi" w:cstheme="majorHAnsi"/>
          <w:color w:val="000000" w:themeColor="text1"/>
          <w:sz w:val="22"/>
          <w:szCs w:val="22"/>
        </w:rPr>
        <w:t xml:space="preserve">this challenge, </w:t>
      </w:r>
      <w:r w:rsidR="00241915" w:rsidRPr="003E4241">
        <w:rPr>
          <w:rFonts w:asciiTheme="majorHAnsi" w:hAnsiTheme="majorHAnsi" w:cstheme="majorHAnsi"/>
          <w:color w:val="000000" w:themeColor="text1"/>
          <w:sz w:val="22"/>
          <w:szCs w:val="22"/>
        </w:rPr>
        <w:t>outlin</w:t>
      </w:r>
      <w:r w:rsidR="00A17DC9">
        <w:rPr>
          <w:rFonts w:asciiTheme="majorHAnsi" w:hAnsiTheme="majorHAnsi" w:cstheme="majorHAnsi"/>
          <w:color w:val="000000" w:themeColor="text1"/>
          <w:sz w:val="22"/>
          <w:szCs w:val="22"/>
        </w:rPr>
        <w:t>ing</w:t>
      </w:r>
      <w:r w:rsidR="00241915" w:rsidRPr="003E4241">
        <w:rPr>
          <w:rFonts w:asciiTheme="majorHAnsi" w:hAnsiTheme="majorHAnsi" w:cstheme="majorHAnsi"/>
          <w:color w:val="000000" w:themeColor="text1"/>
          <w:sz w:val="22"/>
          <w:szCs w:val="22"/>
        </w:rPr>
        <w:t xml:space="preserve"> how </w:t>
      </w:r>
      <w:r w:rsidR="0097448D">
        <w:rPr>
          <w:rFonts w:asciiTheme="majorHAnsi" w:hAnsiTheme="majorHAnsi" w:cstheme="majorHAnsi"/>
          <w:color w:val="000000" w:themeColor="text1"/>
          <w:sz w:val="22"/>
          <w:szCs w:val="22"/>
        </w:rPr>
        <w:t>we</w:t>
      </w:r>
      <w:r w:rsidR="00241915" w:rsidRPr="003E4241">
        <w:rPr>
          <w:rFonts w:asciiTheme="majorHAnsi" w:hAnsiTheme="majorHAnsi" w:cstheme="majorHAnsi"/>
          <w:color w:val="000000" w:themeColor="text1"/>
          <w:sz w:val="22"/>
          <w:szCs w:val="22"/>
        </w:rPr>
        <w:t xml:space="preserve"> will use</w:t>
      </w:r>
      <w:r w:rsidR="0027374C" w:rsidRPr="003E4241" w:rsidDel="00241915">
        <w:rPr>
          <w:rFonts w:asciiTheme="majorHAnsi" w:hAnsiTheme="majorHAnsi" w:cstheme="majorHAnsi"/>
          <w:color w:val="000000" w:themeColor="text1"/>
          <w:sz w:val="22"/>
          <w:szCs w:val="22"/>
        </w:rPr>
        <w:t xml:space="preserve"> </w:t>
      </w:r>
      <w:r w:rsidR="0027374C" w:rsidRPr="003E4241">
        <w:rPr>
          <w:rFonts w:asciiTheme="majorHAnsi" w:hAnsiTheme="majorHAnsi" w:cstheme="majorHAnsi"/>
          <w:color w:val="000000" w:themeColor="text1"/>
          <w:sz w:val="22"/>
          <w:szCs w:val="22"/>
        </w:rPr>
        <w:t>energy efficiency, electrification, biomethane and renewable hydrogen</w:t>
      </w:r>
      <w:r w:rsidR="00F5175C" w:rsidRPr="003E4241">
        <w:rPr>
          <w:rFonts w:asciiTheme="majorHAnsi" w:hAnsiTheme="majorHAnsi" w:cstheme="majorHAnsi"/>
          <w:color w:val="000000" w:themeColor="text1"/>
          <w:sz w:val="22"/>
          <w:szCs w:val="22"/>
        </w:rPr>
        <w:t xml:space="preserve"> to reduce emissions while ensuring supply for the businesses and industries that require gas</w:t>
      </w:r>
      <w:r w:rsidR="0027374C" w:rsidRPr="003E4241">
        <w:rPr>
          <w:rFonts w:asciiTheme="majorHAnsi" w:hAnsiTheme="majorHAnsi" w:cstheme="majorHAnsi"/>
          <w:color w:val="000000" w:themeColor="text1"/>
          <w:sz w:val="22"/>
          <w:szCs w:val="22"/>
        </w:rPr>
        <w:t>.</w:t>
      </w:r>
    </w:p>
    <w:p w14:paraId="752AD3F1" w14:textId="2396E461" w:rsidR="00BC43C1" w:rsidRDefault="00462EDE" w:rsidP="000E5493">
      <w:pPr>
        <w:spacing w:before="0" w:after="120" w:line="240" w:lineRule="auto"/>
        <w:rPr>
          <w:rFonts w:asciiTheme="majorHAnsi" w:hAnsiTheme="majorHAnsi" w:cstheme="majorHAnsi"/>
          <w:color w:val="000000" w:themeColor="text1"/>
          <w:sz w:val="22"/>
          <w:szCs w:val="22"/>
        </w:rPr>
      </w:pPr>
      <w:r w:rsidRPr="003E4241">
        <w:rPr>
          <w:rFonts w:asciiTheme="majorHAnsi" w:hAnsiTheme="majorHAnsi" w:cstheme="majorHAnsi"/>
          <w:color w:val="000000" w:themeColor="text1"/>
          <w:sz w:val="22"/>
          <w:szCs w:val="22"/>
        </w:rPr>
        <w:t>T</w:t>
      </w:r>
      <w:r w:rsidR="0027374C" w:rsidRPr="003E4241">
        <w:rPr>
          <w:rFonts w:asciiTheme="majorHAnsi" w:hAnsiTheme="majorHAnsi" w:cstheme="majorHAnsi"/>
          <w:color w:val="000000" w:themeColor="text1"/>
          <w:sz w:val="22"/>
          <w:szCs w:val="22"/>
        </w:rPr>
        <w:t xml:space="preserve">he </w:t>
      </w:r>
      <w:r w:rsidRPr="003E4241">
        <w:rPr>
          <w:rFonts w:asciiTheme="majorHAnsi" w:hAnsiTheme="majorHAnsi" w:cstheme="majorHAnsi"/>
          <w:color w:val="000000" w:themeColor="text1"/>
          <w:sz w:val="22"/>
          <w:szCs w:val="22"/>
        </w:rPr>
        <w:t xml:space="preserve">Government has taken several actions to deliver the </w:t>
      </w:r>
      <w:r w:rsidR="0027374C" w:rsidRPr="003E4241">
        <w:rPr>
          <w:rFonts w:asciiTheme="majorHAnsi" w:hAnsiTheme="majorHAnsi" w:cstheme="majorHAnsi"/>
          <w:color w:val="000000" w:themeColor="text1"/>
          <w:sz w:val="22"/>
          <w:szCs w:val="22"/>
        </w:rPr>
        <w:t>Roadmap</w:t>
      </w:r>
      <w:r w:rsidR="00A8697A">
        <w:rPr>
          <w:rFonts w:asciiTheme="majorHAnsi" w:hAnsiTheme="majorHAnsi" w:cstheme="majorHAnsi"/>
          <w:color w:val="000000" w:themeColor="text1"/>
          <w:sz w:val="22"/>
          <w:szCs w:val="22"/>
        </w:rPr>
        <w:t xml:space="preserve"> and </w:t>
      </w:r>
      <w:r w:rsidR="007652F9">
        <w:rPr>
          <w:rFonts w:asciiTheme="majorHAnsi" w:hAnsiTheme="majorHAnsi" w:cstheme="majorHAnsi"/>
          <w:color w:val="000000" w:themeColor="text1"/>
          <w:sz w:val="22"/>
          <w:szCs w:val="22"/>
        </w:rPr>
        <w:t>its objectives</w:t>
      </w:r>
      <w:r w:rsidR="00BC43C1">
        <w:rPr>
          <w:rFonts w:asciiTheme="majorHAnsi" w:hAnsiTheme="majorHAnsi" w:cstheme="majorHAnsi"/>
          <w:color w:val="000000" w:themeColor="text1"/>
          <w:sz w:val="22"/>
          <w:szCs w:val="22"/>
        </w:rPr>
        <w:t>, including:</w:t>
      </w:r>
    </w:p>
    <w:p w14:paraId="019958C2" w14:textId="14D43E47" w:rsidR="00FB6EA2" w:rsidRPr="00FB6EA2" w:rsidRDefault="0027374C" w:rsidP="00FB6EA2">
      <w:pPr>
        <w:pStyle w:val="ListParagraph"/>
        <w:numPr>
          <w:ilvl w:val="0"/>
          <w:numId w:val="126"/>
        </w:numPr>
        <w:spacing w:before="0" w:line="240" w:lineRule="auto"/>
        <w:rPr>
          <w:rFonts w:asciiTheme="majorHAnsi" w:hAnsiTheme="majorHAnsi" w:cstheme="majorHAnsi"/>
          <w:color w:val="000000" w:themeColor="text1"/>
          <w:szCs w:val="22"/>
        </w:rPr>
      </w:pPr>
      <w:r w:rsidRPr="00FB6EA2">
        <w:rPr>
          <w:rFonts w:asciiTheme="majorHAnsi" w:hAnsiTheme="majorHAnsi" w:cstheme="majorHAnsi"/>
          <w:color w:val="000000" w:themeColor="text1"/>
          <w:szCs w:val="22"/>
        </w:rPr>
        <w:t xml:space="preserve">From </w:t>
      </w:r>
      <w:r w:rsidR="00FB6EA2" w:rsidRPr="00FB6EA2">
        <w:rPr>
          <w:rFonts w:asciiTheme="majorHAnsi" w:hAnsiTheme="majorHAnsi" w:cstheme="majorHAnsi"/>
          <w:color w:val="000000" w:themeColor="text1"/>
          <w:szCs w:val="22"/>
        </w:rPr>
        <w:t xml:space="preserve">1 January </w:t>
      </w:r>
      <w:r w:rsidRPr="00FB6EA2">
        <w:rPr>
          <w:rFonts w:asciiTheme="majorHAnsi" w:hAnsiTheme="majorHAnsi" w:cstheme="majorHAnsi"/>
          <w:color w:val="000000" w:themeColor="text1"/>
          <w:szCs w:val="22"/>
        </w:rPr>
        <w:t xml:space="preserve">2024, residential buildings requiring a planning permit </w:t>
      </w:r>
      <w:r w:rsidR="00FB6EA2" w:rsidRPr="00FB6EA2">
        <w:rPr>
          <w:rFonts w:asciiTheme="majorHAnsi" w:hAnsiTheme="majorHAnsi" w:cstheme="majorHAnsi"/>
          <w:color w:val="000000" w:themeColor="text1"/>
          <w:szCs w:val="22"/>
        </w:rPr>
        <w:t>are required to be built</w:t>
      </w:r>
      <w:r w:rsidRPr="00FB6EA2">
        <w:rPr>
          <w:rFonts w:asciiTheme="majorHAnsi" w:hAnsiTheme="majorHAnsi" w:cstheme="majorHAnsi"/>
          <w:color w:val="000000" w:themeColor="text1"/>
          <w:szCs w:val="22"/>
        </w:rPr>
        <w:t xml:space="preserve"> as all-electric</w:t>
      </w:r>
      <w:r w:rsidR="00AC31C8">
        <w:rPr>
          <w:rFonts w:asciiTheme="majorHAnsi" w:hAnsiTheme="majorHAnsi" w:cstheme="majorHAnsi"/>
          <w:color w:val="000000" w:themeColor="text1"/>
          <w:szCs w:val="22"/>
        </w:rPr>
        <w:t xml:space="preserve"> (announced on 28 July 2023)</w:t>
      </w:r>
      <w:r w:rsidR="00FB6EA2" w:rsidRPr="00FB6EA2">
        <w:rPr>
          <w:rFonts w:asciiTheme="majorHAnsi" w:hAnsiTheme="majorHAnsi" w:cstheme="majorHAnsi"/>
          <w:color w:val="000000" w:themeColor="text1"/>
          <w:szCs w:val="22"/>
        </w:rPr>
        <w:t>.</w:t>
      </w:r>
    </w:p>
    <w:p w14:paraId="72EEC66B" w14:textId="58E26272" w:rsidR="00FB6EA2" w:rsidRPr="00FB6EA2" w:rsidRDefault="0027374C" w:rsidP="00FB6EA2">
      <w:pPr>
        <w:pStyle w:val="ListParagraph"/>
        <w:numPr>
          <w:ilvl w:val="0"/>
          <w:numId w:val="126"/>
        </w:numPr>
        <w:spacing w:before="0" w:line="240" w:lineRule="auto"/>
        <w:rPr>
          <w:rFonts w:asciiTheme="majorHAnsi" w:hAnsiTheme="majorHAnsi" w:cstheme="majorHAnsi"/>
          <w:color w:val="000000" w:themeColor="text1"/>
          <w:szCs w:val="22"/>
        </w:rPr>
      </w:pPr>
      <w:r w:rsidRPr="00FB6EA2">
        <w:rPr>
          <w:rFonts w:asciiTheme="majorHAnsi" w:hAnsiTheme="majorHAnsi" w:cstheme="majorHAnsi"/>
          <w:color w:val="000000" w:themeColor="text1"/>
          <w:szCs w:val="22"/>
        </w:rPr>
        <w:t xml:space="preserve">From </w:t>
      </w:r>
      <w:r w:rsidR="00FB6EA2" w:rsidRPr="00FB6EA2">
        <w:rPr>
          <w:rFonts w:asciiTheme="majorHAnsi" w:hAnsiTheme="majorHAnsi" w:cstheme="majorHAnsi"/>
          <w:color w:val="000000" w:themeColor="text1"/>
          <w:szCs w:val="22"/>
        </w:rPr>
        <w:t xml:space="preserve">1 January </w:t>
      </w:r>
      <w:r w:rsidRPr="00FB6EA2">
        <w:rPr>
          <w:rFonts w:asciiTheme="majorHAnsi" w:hAnsiTheme="majorHAnsi" w:cstheme="majorHAnsi"/>
          <w:color w:val="000000" w:themeColor="text1"/>
          <w:szCs w:val="22"/>
        </w:rPr>
        <w:t xml:space="preserve">2027, all new residential and most </w:t>
      </w:r>
      <w:r w:rsidR="00FB6EA2" w:rsidRPr="00FB6EA2">
        <w:rPr>
          <w:rFonts w:asciiTheme="majorHAnsi" w:hAnsiTheme="majorHAnsi" w:cstheme="majorHAnsi"/>
          <w:color w:val="000000" w:themeColor="text1"/>
          <w:szCs w:val="22"/>
        </w:rPr>
        <w:t xml:space="preserve">new </w:t>
      </w:r>
      <w:r w:rsidRPr="00FB6EA2">
        <w:rPr>
          <w:rFonts w:asciiTheme="majorHAnsi" w:hAnsiTheme="majorHAnsi" w:cstheme="majorHAnsi"/>
          <w:color w:val="000000" w:themeColor="text1"/>
          <w:szCs w:val="22"/>
        </w:rPr>
        <w:t>commercial buildings</w:t>
      </w:r>
      <w:r w:rsidR="00FB6EA2" w:rsidRPr="00FB6EA2">
        <w:rPr>
          <w:rFonts w:asciiTheme="majorHAnsi" w:hAnsiTheme="majorHAnsi" w:cstheme="majorHAnsi"/>
          <w:color w:val="000000" w:themeColor="text1"/>
          <w:szCs w:val="22"/>
        </w:rPr>
        <w:t xml:space="preserve"> will be required to be all-electric, and from 1 March 2027, </w:t>
      </w:r>
      <w:r w:rsidRPr="00FB6EA2">
        <w:rPr>
          <w:rFonts w:asciiTheme="majorHAnsi" w:hAnsiTheme="majorHAnsi" w:cstheme="majorHAnsi"/>
          <w:color w:val="000000" w:themeColor="text1"/>
          <w:szCs w:val="22"/>
        </w:rPr>
        <w:t xml:space="preserve">hot water systems in existing </w:t>
      </w:r>
      <w:r w:rsidR="00FB6EA2" w:rsidRPr="00FB6EA2">
        <w:rPr>
          <w:rFonts w:asciiTheme="majorHAnsi" w:hAnsiTheme="majorHAnsi" w:cstheme="majorHAnsi"/>
          <w:color w:val="000000" w:themeColor="text1"/>
          <w:szCs w:val="22"/>
        </w:rPr>
        <w:t xml:space="preserve">owner-occupied </w:t>
      </w:r>
      <w:r w:rsidRPr="00FB6EA2">
        <w:rPr>
          <w:rFonts w:asciiTheme="majorHAnsi" w:hAnsiTheme="majorHAnsi" w:cstheme="majorHAnsi"/>
          <w:color w:val="000000" w:themeColor="text1"/>
          <w:szCs w:val="22"/>
        </w:rPr>
        <w:t xml:space="preserve">homes </w:t>
      </w:r>
      <w:r w:rsidR="00FB6EA2" w:rsidRPr="00FB6EA2">
        <w:rPr>
          <w:rFonts w:asciiTheme="majorHAnsi" w:hAnsiTheme="majorHAnsi" w:cstheme="majorHAnsi"/>
          <w:color w:val="000000" w:themeColor="text1"/>
          <w:szCs w:val="22"/>
        </w:rPr>
        <w:t>that reach end of life must be replaced with an electric alternative.</w:t>
      </w:r>
    </w:p>
    <w:p w14:paraId="3FA371B8" w14:textId="54827568" w:rsidR="00AC31C8" w:rsidRDefault="00167AEB" w:rsidP="00FB6EA2">
      <w:pPr>
        <w:pStyle w:val="ListParagraph"/>
        <w:numPr>
          <w:ilvl w:val="0"/>
          <w:numId w:val="126"/>
        </w:numPr>
        <w:spacing w:before="0" w:line="240" w:lineRule="auto"/>
        <w:rPr>
          <w:rFonts w:asciiTheme="majorHAnsi" w:hAnsiTheme="majorHAnsi" w:cstheme="majorHAnsi"/>
          <w:color w:val="000000" w:themeColor="text1"/>
          <w:szCs w:val="22"/>
        </w:rPr>
      </w:pPr>
      <w:r w:rsidRPr="003E4241">
        <w:rPr>
          <w:rFonts w:asciiTheme="majorHAnsi" w:hAnsiTheme="majorHAnsi" w:cstheme="majorHAnsi"/>
          <w:noProof/>
          <w:color w:val="000000" w:themeColor="text1"/>
          <w:szCs w:val="22"/>
        </w:rPr>
        <mc:AlternateContent>
          <mc:Choice Requires="wps">
            <w:drawing>
              <wp:anchor distT="45720" distB="45720" distL="114300" distR="114300" simplePos="0" relativeHeight="251658240" behindDoc="0" locked="0" layoutInCell="1" allowOverlap="1" wp14:anchorId="6CACAE71" wp14:editId="23181F9C">
                <wp:simplePos x="0" y="0"/>
                <wp:positionH relativeFrom="margin">
                  <wp:posOffset>-82550</wp:posOffset>
                </wp:positionH>
                <wp:positionV relativeFrom="paragraph">
                  <wp:posOffset>861060</wp:posOffset>
                </wp:positionV>
                <wp:extent cx="6100445" cy="1064895"/>
                <wp:effectExtent l="0" t="0" r="0" b="1905"/>
                <wp:wrapSquare wrapText="bothSides"/>
                <wp:docPr id="821474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445" cy="1064895"/>
                        </a:xfrm>
                        <a:prstGeom prst="rect">
                          <a:avLst/>
                        </a:prstGeom>
                        <a:solidFill>
                          <a:schemeClr val="accent1">
                            <a:lumMod val="20000"/>
                            <a:lumOff val="80000"/>
                          </a:schemeClr>
                        </a:solidFill>
                        <a:ln w="9525">
                          <a:noFill/>
                          <a:miter lim="800000"/>
                          <a:headEnd/>
                          <a:tailEnd/>
                        </a:ln>
                      </wps:spPr>
                      <wps:txbx>
                        <w:txbxContent>
                          <w:p w14:paraId="22390F07" w14:textId="77777777" w:rsidR="00264729" w:rsidRPr="003E4241" w:rsidRDefault="00A55407" w:rsidP="00300371">
                            <w:pPr>
                              <w:spacing w:before="0" w:line="240" w:lineRule="auto"/>
                              <w:rPr>
                                <w:rFonts w:asciiTheme="majorHAnsi" w:hAnsiTheme="majorHAnsi" w:cstheme="majorHAnsi"/>
                                <w:b/>
                                <w:sz w:val="22"/>
                                <w:szCs w:val="22"/>
                              </w:rPr>
                            </w:pPr>
                            <w:r w:rsidRPr="00A55407">
                              <w:rPr>
                                <w:rFonts w:asciiTheme="majorHAnsi" w:hAnsiTheme="majorHAnsi" w:cstheme="majorHAnsi"/>
                                <w:b/>
                                <w:sz w:val="22"/>
                                <w:szCs w:val="22"/>
                              </w:rPr>
                              <w:t>Consultation with industry throughout the Gas Substitution Roadmap process has revealed that demand for gas appliances has dropped significantly</w:t>
                            </w:r>
                            <w:r w:rsidR="00656C9D">
                              <w:rPr>
                                <w:rFonts w:asciiTheme="majorHAnsi" w:hAnsiTheme="majorHAnsi" w:cstheme="majorHAnsi"/>
                                <w:b/>
                                <w:sz w:val="22"/>
                                <w:szCs w:val="22"/>
                              </w:rPr>
                              <w:t>.</w:t>
                            </w:r>
                            <w:r w:rsidR="009A0F39">
                              <w:rPr>
                                <w:rFonts w:asciiTheme="majorHAnsi" w:hAnsiTheme="majorHAnsi" w:cstheme="majorHAnsi"/>
                                <w:b/>
                                <w:sz w:val="22"/>
                                <w:szCs w:val="22"/>
                              </w:rPr>
                              <w:t xml:space="preserve"> </w:t>
                            </w:r>
                            <w:r w:rsidR="00BE59AC">
                              <w:rPr>
                                <w:rFonts w:asciiTheme="majorHAnsi" w:hAnsiTheme="majorHAnsi" w:cstheme="majorHAnsi"/>
                                <w:b/>
                                <w:sz w:val="22"/>
                                <w:szCs w:val="22"/>
                              </w:rPr>
                              <w:t xml:space="preserve">This </w:t>
                            </w:r>
                            <w:r w:rsidRPr="00A55407">
                              <w:rPr>
                                <w:rFonts w:asciiTheme="majorHAnsi" w:hAnsiTheme="majorHAnsi" w:cstheme="majorHAnsi"/>
                                <w:b/>
                                <w:sz w:val="22"/>
                                <w:szCs w:val="22"/>
                              </w:rPr>
                              <w:t>is challenging the sector’s viability and economic contribution to the state.</w:t>
                            </w:r>
                            <w:r w:rsidR="0057466B">
                              <w:rPr>
                                <w:rFonts w:asciiTheme="majorHAnsi" w:hAnsiTheme="majorHAnsi" w:cstheme="majorHAnsi"/>
                                <w:b/>
                                <w:sz w:val="22"/>
                                <w:szCs w:val="22"/>
                              </w:rPr>
                              <w:t xml:space="preserve"> </w:t>
                            </w:r>
                            <w:r w:rsidR="00264729" w:rsidRPr="003E4241">
                              <w:rPr>
                                <w:rFonts w:asciiTheme="majorHAnsi" w:hAnsiTheme="majorHAnsi" w:cstheme="majorHAnsi"/>
                                <w:b/>
                                <w:sz w:val="22"/>
                                <w:szCs w:val="22"/>
                              </w:rPr>
                              <w:t>In response, the Victorian Government established the Industry Diversification Program (IDP) in June 2025, a $9.5 million initiative to support manufacturers and supply chains to diversify and position for growth in the electric appliance market.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CACAE71" id="_x0000_t202" coordsize="21600,21600" o:spt="202" path="m,l,21600r21600,l21600,xe">
                <v:stroke joinstyle="miter"/>
                <v:path gradientshapeok="t" o:connecttype="rect"/>
              </v:shapetype>
              <v:shape id="Text Box 2" o:spid="_x0000_s1026" type="#_x0000_t202" style="position:absolute;left:0;text-align:left;margin-left:-6.5pt;margin-top:67.8pt;width:480.35pt;height:83.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" fillcolor="#c2e3ff [660]" stroked="f">
                <v:textbox>
                  <w:txbxContent>
                    <w:p w14:paraId="22390F07" w14:textId="77777777" w:rsidR="00264729" w:rsidRPr="003E4241" w:rsidRDefault="00A55407" w:rsidP="00300371">
                      <w:pPr>
                        <w:spacing w:before="0" w:line="240" w:lineRule="auto"/>
                        <w:rPr>
                          <w:rFonts w:asciiTheme="majorHAnsi" w:hAnsiTheme="majorHAnsi" w:cstheme="majorHAnsi"/>
                          <w:b/>
                          <w:sz w:val="22"/>
                          <w:szCs w:val="22"/>
                        </w:rPr>
                      </w:pPr>
                      <w:r w:rsidRPr="00A55407">
                        <w:rPr>
                          <w:rFonts w:asciiTheme="majorHAnsi" w:hAnsiTheme="majorHAnsi" w:cstheme="majorHAnsi"/>
                          <w:b/>
                          <w:sz w:val="22"/>
                          <w:szCs w:val="22"/>
                        </w:rPr>
                        <w:t>Consultation with industry throughout the Gas Substitution Roadmap process has revealed that demand for gas appliances has dropped significantly</w:t>
                      </w:r>
                      <w:r w:rsidR="00656C9D">
                        <w:rPr>
                          <w:rFonts w:asciiTheme="majorHAnsi" w:hAnsiTheme="majorHAnsi" w:cstheme="majorHAnsi"/>
                          <w:b/>
                          <w:sz w:val="22"/>
                          <w:szCs w:val="22"/>
                        </w:rPr>
                        <w:t>.</w:t>
                      </w:r>
                      <w:r w:rsidR="009A0F39">
                        <w:rPr>
                          <w:rFonts w:asciiTheme="majorHAnsi" w:hAnsiTheme="majorHAnsi" w:cstheme="majorHAnsi"/>
                          <w:b/>
                          <w:sz w:val="22"/>
                          <w:szCs w:val="22"/>
                        </w:rPr>
                        <w:t xml:space="preserve"> </w:t>
                      </w:r>
                      <w:r w:rsidR="00BE59AC">
                        <w:rPr>
                          <w:rFonts w:asciiTheme="majorHAnsi" w:hAnsiTheme="majorHAnsi" w:cstheme="majorHAnsi"/>
                          <w:b/>
                          <w:sz w:val="22"/>
                          <w:szCs w:val="22"/>
                        </w:rPr>
                        <w:t xml:space="preserve">This </w:t>
                      </w:r>
                      <w:r w:rsidRPr="00A55407">
                        <w:rPr>
                          <w:rFonts w:asciiTheme="majorHAnsi" w:hAnsiTheme="majorHAnsi" w:cstheme="majorHAnsi"/>
                          <w:b/>
                          <w:sz w:val="22"/>
                          <w:szCs w:val="22"/>
                        </w:rPr>
                        <w:t>is challenging the sector’s viability and economic contribution to the state.</w:t>
                      </w:r>
                      <w:r w:rsidR="0057466B">
                        <w:rPr>
                          <w:rFonts w:asciiTheme="majorHAnsi" w:hAnsiTheme="majorHAnsi" w:cstheme="majorHAnsi"/>
                          <w:b/>
                          <w:sz w:val="22"/>
                          <w:szCs w:val="22"/>
                        </w:rPr>
                        <w:t xml:space="preserve"> </w:t>
                      </w:r>
                      <w:r w:rsidR="00264729" w:rsidRPr="003E4241">
                        <w:rPr>
                          <w:rFonts w:asciiTheme="majorHAnsi" w:hAnsiTheme="majorHAnsi" w:cstheme="majorHAnsi"/>
                          <w:b/>
                          <w:sz w:val="22"/>
                          <w:szCs w:val="22"/>
                        </w:rPr>
                        <w:t>In response, the Victorian Government established the Industry Diversification Program (IDP) in June 2025, a $9.5 million initiative to support manufacturers and supply chains to diversify and position for growth in the electric appliance market.</w:t>
                      </w:r>
                    </w:p>
                  </w:txbxContent>
                </v:textbox>
                <w10:wrap type="square" anchorx="margin"/>
              </v:shape>
            </w:pict>
          </mc:Fallback>
        </mc:AlternateContent>
      </w:r>
      <w:r w:rsidR="00FB6EA2" w:rsidRPr="00FB6EA2">
        <w:rPr>
          <w:rFonts w:asciiTheme="majorHAnsi" w:hAnsiTheme="majorHAnsi" w:cstheme="majorHAnsi"/>
          <w:color w:val="000000" w:themeColor="text1"/>
          <w:szCs w:val="22"/>
        </w:rPr>
        <w:t>From 1 March</w:t>
      </w:r>
      <w:r w:rsidR="00CA0714">
        <w:rPr>
          <w:rFonts w:asciiTheme="majorHAnsi" w:hAnsiTheme="majorHAnsi" w:cstheme="majorHAnsi"/>
          <w:color w:val="000000" w:themeColor="text1"/>
          <w:szCs w:val="22"/>
        </w:rPr>
        <w:t xml:space="preserve"> 2027</w:t>
      </w:r>
      <w:r w:rsidR="00FB6EA2" w:rsidRPr="00FB6EA2">
        <w:rPr>
          <w:rFonts w:asciiTheme="majorHAnsi" w:hAnsiTheme="majorHAnsi" w:cstheme="majorHAnsi"/>
          <w:color w:val="000000" w:themeColor="text1"/>
          <w:szCs w:val="22"/>
        </w:rPr>
        <w:t xml:space="preserve">, minimum energy efficiency standards for rental homes will be expanded to require gas heating and hot water systems in rental homes to be </w:t>
      </w:r>
      <w:r w:rsidR="0027374C" w:rsidRPr="00FB6EA2">
        <w:rPr>
          <w:rFonts w:asciiTheme="majorHAnsi" w:hAnsiTheme="majorHAnsi" w:cstheme="majorHAnsi"/>
          <w:color w:val="000000" w:themeColor="text1"/>
          <w:szCs w:val="22"/>
        </w:rPr>
        <w:t xml:space="preserve">replaced </w:t>
      </w:r>
      <w:r w:rsidR="00822F41">
        <w:rPr>
          <w:rFonts w:asciiTheme="majorHAnsi" w:hAnsiTheme="majorHAnsi" w:cstheme="majorHAnsi"/>
          <w:color w:val="000000" w:themeColor="text1"/>
          <w:szCs w:val="22"/>
        </w:rPr>
        <w:t xml:space="preserve">at end-of-life </w:t>
      </w:r>
      <w:r w:rsidR="0027374C" w:rsidRPr="00FB6EA2">
        <w:rPr>
          <w:rFonts w:asciiTheme="majorHAnsi" w:hAnsiTheme="majorHAnsi" w:cstheme="majorHAnsi"/>
          <w:color w:val="000000" w:themeColor="text1"/>
          <w:szCs w:val="22"/>
        </w:rPr>
        <w:t xml:space="preserve">with </w:t>
      </w:r>
      <w:r w:rsidR="00FB6EA2" w:rsidRPr="00FB6EA2">
        <w:rPr>
          <w:rFonts w:asciiTheme="majorHAnsi" w:hAnsiTheme="majorHAnsi" w:cstheme="majorHAnsi"/>
          <w:color w:val="000000" w:themeColor="text1"/>
          <w:szCs w:val="22"/>
        </w:rPr>
        <w:t>an energy-efficient electric equivalent, like a reverse-cycle air-conditioner or a heat pump hot water system.</w:t>
      </w:r>
    </w:p>
    <w:p w14:paraId="07FA0EBD" w14:textId="3C3301EE" w:rsidR="00140B7F" w:rsidRPr="003E4241" w:rsidRDefault="00140B7F" w:rsidP="000E5493">
      <w:pPr>
        <w:spacing w:before="0" w:after="120" w:line="240" w:lineRule="auto"/>
        <w:rPr>
          <w:rFonts w:asciiTheme="majorHAnsi" w:hAnsiTheme="majorHAnsi" w:cstheme="majorHAnsi"/>
          <w:color w:val="000000" w:themeColor="text1"/>
          <w:sz w:val="22"/>
          <w:szCs w:val="22"/>
        </w:rPr>
      </w:pPr>
    </w:p>
    <w:p w14:paraId="4C25A360" w14:textId="14FFAAD8" w:rsidR="00C225A4" w:rsidRPr="00790006" w:rsidRDefault="00C225A4" w:rsidP="00567C91">
      <w:pPr>
        <w:pStyle w:val="Heading1"/>
      </w:pPr>
      <w:bookmarkStart w:id="14" w:name="_Toc211418286"/>
      <w:bookmarkStart w:id="15" w:name="_Toc215586714"/>
      <w:bookmarkEnd w:id="14"/>
      <w:r w:rsidRPr="003E4241">
        <w:t>Objectives</w:t>
      </w:r>
      <w:bookmarkEnd w:id="15"/>
    </w:p>
    <w:p w14:paraId="3D536D52" w14:textId="295C78C1" w:rsidR="00200184" w:rsidRPr="003E4241" w:rsidRDefault="00F31315" w:rsidP="000E5493">
      <w:pPr>
        <w:spacing w:before="0" w:after="120" w:line="240" w:lineRule="auto"/>
        <w:rPr>
          <w:rFonts w:asciiTheme="majorHAnsi" w:hAnsiTheme="majorHAnsi" w:cstheme="majorHAnsi"/>
          <w:color w:val="000000" w:themeColor="text1"/>
          <w:sz w:val="22"/>
          <w:szCs w:val="22"/>
        </w:rPr>
      </w:pPr>
      <w:bookmarkStart w:id="16" w:name="_Toc193806299"/>
      <w:r>
        <w:rPr>
          <w:rFonts w:asciiTheme="majorHAnsi" w:hAnsiTheme="majorHAnsi" w:cstheme="majorHAnsi"/>
          <w:color w:val="000000" w:themeColor="text1"/>
          <w:sz w:val="22"/>
          <w:szCs w:val="22"/>
        </w:rPr>
        <w:t>I</w:t>
      </w:r>
      <w:r w:rsidRPr="00D473FB">
        <w:rPr>
          <w:rFonts w:asciiTheme="majorHAnsi" w:hAnsiTheme="majorHAnsi" w:cstheme="majorHAnsi"/>
          <w:color w:val="000000" w:themeColor="text1"/>
          <w:sz w:val="22"/>
          <w:szCs w:val="22"/>
        </w:rPr>
        <w:t>n order of priority</w:t>
      </w:r>
      <w:r>
        <w:rPr>
          <w:rFonts w:asciiTheme="majorHAnsi" w:hAnsiTheme="majorHAnsi" w:cstheme="majorHAnsi"/>
          <w:color w:val="000000" w:themeColor="text1"/>
          <w:sz w:val="22"/>
          <w:szCs w:val="22"/>
        </w:rPr>
        <w:t>,</w:t>
      </w:r>
      <w:r w:rsidRPr="00F31315">
        <w:rPr>
          <w:rFonts w:asciiTheme="majorHAnsi" w:hAnsiTheme="majorHAnsi" w:cstheme="majorHAnsi"/>
          <w:color w:val="000000" w:themeColor="text1"/>
          <w:sz w:val="22"/>
          <w:szCs w:val="22"/>
        </w:rPr>
        <w:t xml:space="preserve"> </w:t>
      </w:r>
      <w:r>
        <w:rPr>
          <w:rFonts w:asciiTheme="majorHAnsi" w:hAnsiTheme="majorHAnsi" w:cstheme="majorHAnsi"/>
          <w:color w:val="000000" w:themeColor="text1"/>
          <w:sz w:val="22"/>
          <w:szCs w:val="22"/>
        </w:rPr>
        <w:t>t</w:t>
      </w:r>
      <w:r w:rsidR="00200184" w:rsidRPr="003E4241">
        <w:rPr>
          <w:rFonts w:asciiTheme="majorHAnsi" w:hAnsiTheme="majorHAnsi" w:cstheme="majorHAnsi"/>
          <w:color w:val="000000" w:themeColor="text1"/>
          <w:sz w:val="22"/>
          <w:szCs w:val="22"/>
        </w:rPr>
        <w:t>he IDP has</w:t>
      </w:r>
      <w:r w:rsidR="00200184">
        <w:rPr>
          <w:rFonts w:asciiTheme="majorHAnsi" w:hAnsiTheme="majorHAnsi" w:cstheme="majorHAnsi"/>
          <w:color w:val="000000" w:themeColor="text1"/>
          <w:sz w:val="22"/>
          <w:szCs w:val="22"/>
        </w:rPr>
        <w:t xml:space="preserve"> </w:t>
      </w:r>
      <w:r w:rsidR="001949AC">
        <w:rPr>
          <w:rFonts w:asciiTheme="majorHAnsi" w:hAnsiTheme="majorHAnsi" w:cstheme="majorHAnsi"/>
          <w:color w:val="000000" w:themeColor="text1"/>
          <w:sz w:val="22"/>
          <w:szCs w:val="22"/>
        </w:rPr>
        <w:t>the following</w:t>
      </w:r>
      <w:r w:rsidR="00200184" w:rsidRPr="003E4241">
        <w:rPr>
          <w:rFonts w:asciiTheme="majorHAnsi" w:hAnsiTheme="majorHAnsi" w:cstheme="majorHAnsi"/>
          <w:color w:val="000000" w:themeColor="text1"/>
          <w:sz w:val="22"/>
          <w:szCs w:val="22"/>
        </w:rPr>
        <w:t xml:space="preserve"> 3 objectives</w:t>
      </w:r>
      <w:r w:rsidR="001949AC">
        <w:rPr>
          <w:rFonts w:asciiTheme="majorHAnsi" w:hAnsiTheme="majorHAnsi" w:cstheme="majorHAnsi"/>
          <w:color w:val="000000" w:themeColor="text1"/>
          <w:sz w:val="22"/>
          <w:szCs w:val="22"/>
        </w:rPr>
        <w:t xml:space="preserve">, which all </w:t>
      </w:r>
      <w:r w:rsidR="00781587">
        <w:rPr>
          <w:rFonts w:asciiTheme="majorHAnsi" w:hAnsiTheme="majorHAnsi" w:cstheme="majorHAnsi"/>
          <w:color w:val="000000" w:themeColor="text1"/>
          <w:sz w:val="22"/>
          <w:szCs w:val="22"/>
        </w:rPr>
        <w:t>seek to</w:t>
      </w:r>
      <w:r w:rsidR="00BA27FA">
        <w:rPr>
          <w:rFonts w:asciiTheme="majorHAnsi" w:hAnsiTheme="majorHAnsi" w:cstheme="majorHAnsi"/>
          <w:color w:val="000000" w:themeColor="text1"/>
          <w:sz w:val="22"/>
          <w:szCs w:val="22"/>
        </w:rPr>
        <w:t xml:space="preserve"> support </w:t>
      </w:r>
      <w:r w:rsidR="00DE60F5">
        <w:rPr>
          <w:rFonts w:asciiTheme="majorHAnsi" w:hAnsiTheme="majorHAnsi" w:cstheme="majorHAnsi"/>
          <w:color w:val="000000" w:themeColor="text1"/>
          <w:sz w:val="22"/>
          <w:szCs w:val="22"/>
        </w:rPr>
        <w:t xml:space="preserve">Victorian </w:t>
      </w:r>
      <w:r w:rsidR="00BA27FA">
        <w:rPr>
          <w:rFonts w:asciiTheme="majorHAnsi" w:hAnsiTheme="majorHAnsi" w:cstheme="majorHAnsi"/>
          <w:color w:val="000000" w:themeColor="text1"/>
          <w:sz w:val="22"/>
          <w:szCs w:val="22"/>
        </w:rPr>
        <w:t>manufacturers who are highly dependent on the gas appliance industry</w:t>
      </w:r>
      <w:r w:rsidR="00200184" w:rsidRPr="003E4241">
        <w:rPr>
          <w:rFonts w:asciiTheme="majorHAnsi" w:hAnsiTheme="majorHAnsi" w:cstheme="majorHAnsi"/>
          <w:color w:val="000000" w:themeColor="text1"/>
          <w:sz w:val="22"/>
          <w:szCs w:val="22"/>
        </w:rPr>
        <w:t>:</w:t>
      </w:r>
    </w:p>
    <w:p w14:paraId="14CE7C04" w14:textId="1AC94B74" w:rsidR="000E5493" w:rsidRPr="003E4241" w:rsidRDefault="00200184" w:rsidP="000E5493">
      <w:pPr>
        <w:pStyle w:val="ListParagraph"/>
        <w:numPr>
          <w:ilvl w:val="0"/>
          <w:numId w:val="27"/>
        </w:numPr>
        <w:spacing w:before="0" w:line="240" w:lineRule="auto"/>
        <w:ind w:left="714" w:hanging="357"/>
        <w:contextualSpacing w:val="0"/>
        <w:rPr>
          <w:rFonts w:asciiTheme="majorHAnsi" w:hAnsiTheme="majorHAnsi" w:cstheme="majorHAnsi"/>
          <w:color w:val="000000" w:themeColor="text1"/>
          <w:szCs w:val="22"/>
        </w:rPr>
      </w:pPr>
      <w:r w:rsidRPr="003E4241">
        <w:rPr>
          <w:rFonts w:asciiTheme="majorHAnsi" w:hAnsiTheme="majorHAnsi" w:cstheme="majorHAnsi"/>
          <w:color w:val="000000" w:themeColor="text1"/>
          <w:szCs w:val="22"/>
        </w:rPr>
        <w:t>Support successful</w:t>
      </w:r>
      <w:r w:rsidR="00AA21E1">
        <w:rPr>
          <w:rFonts w:asciiTheme="majorHAnsi" w:hAnsiTheme="majorHAnsi" w:cstheme="majorHAnsi"/>
          <w:color w:val="000000" w:themeColor="text1"/>
          <w:szCs w:val="22"/>
        </w:rPr>
        <w:t xml:space="preserve"> business</w:t>
      </w:r>
      <w:r w:rsidRPr="003E4241">
        <w:rPr>
          <w:rFonts w:asciiTheme="majorHAnsi" w:hAnsiTheme="majorHAnsi" w:cstheme="majorHAnsi"/>
          <w:color w:val="000000" w:themeColor="text1"/>
          <w:szCs w:val="22"/>
        </w:rPr>
        <w:t xml:space="preserve"> transition to preserve economic activity, jobs</w:t>
      </w:r>
      <w:r w:rsidR="00BF5A52">
        <w:rPr>
          <w:rFonts w:asciiTheme="majorHAnsi" w:hAnsiTheme="majorHAnsi" w:cstheme="majorHAnsi"/>
          <w:color w:val="000000" w:themeColor="text1"/>
          <w:szCs w:val="22"/>
        </w:rPr>
        <w:t>,</w:t>
      </w:r>
      <w:r w:rsidRPr="003E4241">
        <w:rPr>
          <w:rFonts w:asciiTheme="majorHAnsi" w:hAnsiTheme="majorHAnsi" w:cstheme="majorHAnsi"/>
          <w:color w:val="000000" w:themeColor="text1"/>
          <w:szCs w:val="22"/>
        </w:rPr>
        <w:t xml:space="preserve"> industrial capability and essential supply chains in Victoria</w:t>
      </w:r>
      <w:r w:rsidR="00140B7F" w:rsidRPr="003E4241">
        <w:rPr>
          <w:rFonts w:asciiTheme="majorHAnsi" w:hAnsiTheme="majorHAnsi" w:cstheme="majorHAnsi"/>
          <w:color w:val="000000" w:themeColor="text1"/>
          <w:szCs w:val="22"/>
        </w:rPr>
        <w:t>.</w:t>
      </w:r>
    </w:p>
    <w:p w14:paraId="4A5D578D" w14:textId="16D9079E" w:rsidR="000E5493" w:rsidRPr="003E4241" w:rsidRDefault="00200184" w:rsidP="000E5493">
      <w:pPr>
        <w:pStyle w:val="ListParagraph"/>
        <w:numPr>
          <w:ilvl w:val="0"/>
          <w:numId w:val="27"/>
        </w:numPr>
        <w:spacing w:before="0" w:line="240" w:lineRule="auto"/>
        <w:ind w:left="714" w:hanging="357"/>
        <w:contextualSpacing w:val="0"/>
        <w:rPr>
          <w:rFonts w:asciiTheme="majorHAnsi" w:hAnsiTheme="majorHAnsi" w:cstheme="majorHAnsi"/>
          <w:color w:val="000000" w:themeColor="text1"/>
          <w:szCs w:val="22"/>
        </w:rPr>
      </w:pPr>
      <w:r w:rsidRPr="003E4241">
        <w:rPr>
          <w:rFonts w:asciiTheme="majorHAnsi" w:hAnsiTheme="majorHAnsi" w:cstheme="majorHAnsi"/>
          <w:color w:val="000000" w:themeColor="text1"/>
          <w:szCs w:val="22"/>
        </w:rPr>
        <w:t>Support participat</w:t>
      </w:r>
      <w:r w:rsidR="009702FD">
        <w:rPr>
          <w:rFonts w:asciiTheme="majorHAnsi" w:hAnsiTheme="majorHAnsi" w:cstheme="majorHAnsi"/>
          <w:color w:val="000000" w:themeColor="text1"/>
          <w:szCs w:val="22"/>
        </w:rPr>
        <w:t>ion</w:t>
      </w:r>
      <w:r w:rsidRPr="003E4241">
        <w:rPr>
          <w:rFonts w:asciiTheme="majorHAnsi" w:hAnsiTheme="majorHAnsi" w:cstheme="majorHAnsi"/>
          <w:color w:val="000000" w:themeColor="text1"/>
          <w:szCs w:val="22"/>
        </w:rPr>
        <w:t xml:space="preserve"> in the local production of electric appliances and/or their input components to ensure the state’s appliance manufacturing industry is ready to meet this new demand</w:t>
      </w:r>
      <w:r w:rsidR="00140B7F" w:rsidRPr="003E4241">
        <w:rPr>
          <w:rFonts w:asciiTheme="majorHAnsi" w:hAnsiTheme="majorHAnsi" w:cstheme="majorHAnsi"/>
          <w:color w:val="000000" w:themeColor="text1"/>
          <w:szCs w:val="22"/>
        </w:rPr>
        <w:t>.</w:t>
      </w:r>
    </w:p>
    <w:p w14:paraId="40D2EDE9" w14:textId="2D3B66A1" w:rsidR="00190F5C" w:rsidRPr="003E4241" w:rsidRDefault="00200184" w:rsidP="000E5493">
      <w:pPr>
        <w:pStyle w:val="ListParagraph"/>
        <w:numPr>
          <w:ilvl w:val="0"/>
          <w:numId w:val="27"/>
        </w:numPr>
        <w:spacing w:before="0" w:line="240" w:lineRule="auto"/>
        <w:ind w:left="714" w:hanging="357"/>
        <w:contextualSpacing w:val="0"/>
        <w:rPr>
          <w:rFonts w:asciiTheme="majorHAnsi" w:hAnsiTheme="majorHAnsi" w:cstheme="majorHAnsi"/>
          <w:color w:val="000000" w:themeColor="text1"/>
          <w:szCs w:val="22"/>
        </w:rPr>
      </w:pPr>
      <w:r w:rsidRPr="003E4241">
        <w:rPr>
          <w:rFonts w:asciiTheme="majorHAnsi" w:hAnsiTheme="majorHAnsi" w:cstheme="majorHAnsi"/>
          <w:color w:val="000000" w:themeColor="text1"/>
          <w:szCs w:val="22"/>
        </w:rPr>
        <w:t xml:space="preserve">Where necessary, support </w:t>
      </w:r>
      <w:r w:rsidR="00AA21E1">
        <w:rPr>
          <w:rFonts w:asciiTheme="majorHAnsi" w:hAnsiTheme="majorHAnsi" w:cstheme="majorHAnsi"/>
          <w:color w:val="000000" w:themeColor="text1"/>
          <w:szCs w:val="22"/>
        </w:rPr>
        <w:t>the</w:t>
      </w:r>
      <w:r w:rsidRPr="003E4241">
        <w:rPr>
          <w:rFonts w:asciiTheme="majorHAnsi" w:hAnsiTheme="majorHAnsi" w:cstheme="majorHAnsi"/>
          <w:color w:val="000000" w:themeColor="text1"/>
          <w:szCs w:val="22"/>
        </w:rPr>
        <w:t xml:space="preserve"> orderly wind-down</w:t>
      </w:r>
      <w:r w:rsidR="00AA21E1">
        <w:rPr>
          <w:rFonts w:asciiTheme="majorHAnsi" w:hAnsiTheme="majorHAnsi" w:cstheme="majorHAnsi"/>
          <w:color w:val="000000" w:themeColor="text1"/>
          <w:szCs w:val="22"/>
        </w:rPr>
        <w:t xml:space="preserve"> of businesses</w:t>
      </w:r>
      <w:r w:rsidRPr="003E4241">
        <w:rPr>
          <w:rFonts w:asciiTheme="majorHAnsi" w:hAnsiTheme="majorHAnsi" w:cstheme="majorHAnsi"/>
          <w:color w:val="000000" w:themeColor="text1"/>
          <w:szCs w:val="22"/>
        </w:rPr>
        <w:t xml:space="preserve">, to minimise distress and disruption to proprietors, suppliers and customers. </w:t>
      </w:r>
      <w:bookmarkEnd w:id="16"/>
    </w:p>
    <w:p w14:paraId="1D0CDB28" w14:textId="57FBEFA9" w:rsidR="00190F5C" w:rsidRPr="00790006" w:rsidRDefault="00190F5C" w:rsidP="00567C91">
      <w:pPr>
        <w:pStyle w:val="Heading1"/>
      </w:pPr>
      <w:bookmarkStart w:id="17" w:name="_Toc211418288"/>
      <w:bookmarkStart w:id="18" w:name="_Toc215586715"/>
      <w:bookmarkEnd w:id="17"/>
      <w:r w:rsidRPr="003E4241">
        <w:t>Summary</w:t>
      </w:r>
      <w:bookmarkEnd w:id="18"/>
    </w:p>
    <w:p w14:paraId="211DE624" w14:textId="0A45340E" w:rsidR="00B67A2A" w:rsidRPr="003E4241" w:rsidRDefault="00851990" w:rsidP="000E5493">
      <w:pPr>
        <w:spacing w:before="0" w:after="120" w:line="240" w:lineRule="auto"/>
        <w:rPr>
          <w:rFonts w:asciiTheme="majorHAnsi" w:hAnsiTheme="majorHAnsi" w:cstheme="majorHAnsi"/>
          <w:color w:val="000000" w:themeColor="text1"/>
          <w:sz w:val="22"/>
          <w:szCs w:val="22"/>
        </w:rPr>
      </w:pPr>
      <w:r w:rsidRPr="003E4241">
        <w:rPr>
          <w:rFonts w:asciiTheme="majorHAnsi" w:hAnsiTheme="majorHAnsi" w:cstheme="majorHAnsi"/>
          <w:color w:val="000000" w:themeColor="text1"/>
          <w:sz w:val="22"/>
          <w:szCs w:val="22"/>
        </w:rPr>
        <w:t xml:space="preserve">The </w:t>
      </w:r>
      <w:r w:rsidR="005D6F33" w:rsidRPr="003E4241">
        <w:rPr>
          <w:rFonts w:asciiTheme="majorHAnsi" w:hAnsiTheme="majorHAnsi" w:cstheme="majorHAnsi"/>
          <w:color w:val="000000" w:themeColor="text1"/>
          <w:sz w:val="22"/>
          <w:szCs w:val="22"/>
        </w:rPr>
        <w:t>IDP</w:t>
      </w:r>
      <w:r w:rsidRPr="003E4241">
        <w:rPr>
          <w:rFonts w:asciiTheme="majorHAnsi" w:hAnsiTheme="majorHAnsi" w:cstheme="majorHAnsi"/>
          <w:color w:val="000000" w:themeColor="text1"/>
          <w:sz w:val="22"/>
          <w:szCs w:val="22"/>
        </w:rPr>
        <w:t xml:space="preserve"> provides</w:t>
      </w:r>
      <w:r w:rsidR="00C818EB" w:rsidRPr="003E4241">
        <w:rPr>
          <w:rFonts w:asciiTheme="majorHAnsi" w:hAnsiTheme="majorHAnsi" w:cstheme="majorHAnsi"/>
          <w:color w:val="000000" w:themeColor="text1"/>
          <w:sz w:val="22"/>
          <w:szCs w:val="22"/>
        </w:rPr>
        <w:t xml:space="preserve"> eligible</w:t>
      </w:r>
      <w:r w:rsidRPr="003E4241">
        <w:rPr>
          <w:rFonts w:asciiTheme="majorHAnsi" w:hAnsiTheme="majorHAnsi" w:cstheme="majorHAnsi"/>
          <w:color w:val="000000" w:themeColor="text1"/>
          <w:sz w:val="22"/>
          <w:szCs w:val="22"/>
        </w:rPr>
        <w:t xml:space="preserve"> </w:t>
      </w:r>
      <w:r w:rsidR="0079165C" w:rsidRPr="003E4241">
        <w:rPr>
          <w:rFonts w:asciiTheme="majorHAnsi" w:hAnsiTheme="majorHAnsi" w:cstheme="majorHAnsi"/>
          <w:color w:val="000000" w:themeColor="text1"/>
          <w:sz w:val="22"/>
          <w:szCs w:val="22"/>
        </w:rPr>
        <w:t xml:space="preserve">Victorian </w:t>
      </w:r>
      <w:r w:rsidR="004D1118" w:rsidRPr="003E4241">
        <w:rPr>
          <w:rFonts w:asciiTheme="majorHAnsi" w:hAnsiTheme="majorHAnsi" w:cstheme="majorHAnsi"/>
          <w:color w:val="000000" w:themeColor="text1"/>
          <w:sz w:val="22"/>
          <w:szCs w:val="22"/>
        </w:rPr>
        <w:t>g</w:t>
      </w:r>
      <w:r w:rsidRPr="003E4241">
        <w:rPr>
          <w:rFonts w:asciiTheme="majorHAnsi" w:hAnsiTheme="majorHAnsi" w:cstheme="majorHAnsi"/>
          <w:color w:val="000000" w:themeColor="text1"/>
          <w:sz w:val="22"/>
          <w:szCs w:val="22"/>
        </w:rPr>
        <w:t xml:space="preserve">as </w:t>
      </w:r>
      <w:r w:rsidR="004D1118" w:rsidRPr="003E4241">
        <w:rPr>
          <w:rFonts w:asciiTheme="majorHAnsi" w:hAnsiTheme="majorHAnsi" w:cstheme="majorHAnsi"/>
          <w:color w:val="000000" w:themeColor="text1"/>
          <w:sz w:val="22"/>
          <w:szCs w:val="22"/>
        </w:rPr>
        <w:t>a</w:t>
      </w:r>
      <w:r w:rsidRPr="003E4241">
        <w:rPr>
          <w:rFonts w:asciiTheme="majorHAnsi" w:hAnsiTheme="majorHAnsi" w:cstheme="majorHAnsi"/>
          <w:color w:val="000000" w:themeColor="text1"/>
          <w:sz w:val="22"/>
          <w:szCs w:val="22"/>
        </w:rPr>
        <w:t xml:space="preserve">ppliance </w:t>
      </w:r>
      <w:r w:rsidR="004D1118" w:rsidRPr="003E4241">
        <w:rPr>
          <w:rFonts w:asciiTheme="majorHAnsi" w:hAnsiTheme="majorHAnsi" w:cstheme="majorHAnsi"/>
          <w:color w:val="000000" w:themeColor="text1"/>
          <w:sz w:val="22"/>
          <w:szCs w:val="22"/>
        </w:rPr>
        <w:t>m</w:t>
      </w:r>
      <w:r w:rsidRPr="003E4241">
        <w:rPr>
          <w:rFonts w:asciiTheme="majorHAnsi" w:hAnsiTheme="majorHAnsi" w:cstheme="majorHAnsi"/>
          <w:color w:val="000000" w:themeColor="text1"/>
          <w:sz w:val="22"/>
          <w:szCs w:val="22"/>
        </w:rPr>
        <w:t>anufacturers</w:t>
      </w:r>
      <w:r w:rsidR="004D1118" w:rsidRPr="003E4241">
        <w:rPr>
          <w:rFonts w:asciiTheme="majorHAnsi" w:hAnsiTheme="majorHAnsi" w:cstheme="majorHAnsi"/>
          <w:color w:val="000000" w:themeColor="text1"/>
          <w:sz w:val="22"/>
          <w:szCs w:val="22"/>
        </w:rPr>
        <w:t>, and</w:t>
      </w:r>
      <w:r w:rsidR="00C818EB" w:rsidRPr="003E4241">
        <w:rPr>
          <w:rFonts w:asciiTheme="majorHAnsi" w:hAnsiTheme="majorHAnsi" w:cstheme="majorHAnsi"/>
          <w:color w:val="000000" w:themeColor="text1"/>
          <w:sz w:val="22"/>
          <w:szCs w:val="22"/>
        </w:rPr>
        <w:t xml:space="preserve"> their </w:t>
      </w:r>
      <w:r w:rsidR="005D6F33" w:rsidRPr="003E4241">
        <w:rPr>
          <w:rFonts w:asciiTheme="majorHAnsi" w:hAnsiTheme="majorHAnsi" w:cstheme="majorHAnsi"/>
          <w:color w:val="000000" w:themeColor="text1"/>
          <w:sz w:val="22"/>
          <w:szCs w:val="22"/>
        </w:rPr>
        <w:t>input</w:t>
      </w:r>
      <w:r w:rsidR="004D1118" w:rsidRPr="003E4241">
        <w:rPr>
          <w:rFonts w:asciiTheme="majorHAnsi" w:hAnsiTheme="majorHAnsi" w:cstheme="majorHAnsi"/>
          <w:color w:val="000000" w:themeColor="text1"/>
          <w:sz w:val="22"/>
          <w:szCs w:val="22"/>
        </w:rPr>
        <w:t xml:space="preserve"> component</w:t>
      </w:r>
      <w:r w:rsidR="002155E3" w:rsidRPr="003E4241">
        <w:rPr>
          <w:rFonts w:asciiTheme="majorHAnsi" w:hAnsiTheme="majorHAnsi" w:cstheme="majorHAnsi"/>
          <w:color w:val="000000" w:themeColor="text1"/>
          <w:sz w:val="22"/>
          <w:szCs w:val="22"/>
        </w:rPr>
        <w:t xml:space="preserve"> manufacturers,</w:t>
      </w:r>
      <w:r w:rsidRPr="003E4241">
        <w:rPr>
          <w:rFonts w:asciiTheme="majorHAnsi" w:hAnsiTheme="majorHAnsi" w:cstheme="majorHAnsi"/>
          <w:color w:val="000000" w:themeColor="text1"/>
          <w:sz w:val="22"/>
          <w:szCs w:val="22"/>
        </w:rPr>
        <w:t xml:space="preserve"> with professional advice and grants to support </w:t>
      </w:r>
      <w:r w:rsidR="001C0208" w:rsidRPr="003E4241">
        <w:rPr>
          <w:rFonts w:asciiTheme="majorHAnsi" w:hAnsiTheme="majorHAnsi" w:cstheme="majorHAnsi"/>
          <w:color w:val="000000" w:themeColor="text1"/>
          <w:sz w:val="22"/>
          <w:szCs w:val="22"/>
        </w:rPr>
        <w:t xml:space="preserve">their </w:t>
      </w:r>
      <w:r w:rsidR="006D7531" w:rsidRPr="003E4241">
        <w:rPr>
          <w:rFonts w:asciiTheme="majorHAnsi" w:hAnsiTheme="majorHAnsi" w:cstheme="majorHAnsi"/>
          <w:color w:val="000000" w:themeColor="text1"/>
          <w:sz w:val="22"/>
          <w:szCs w:val="22"/>
        </w:rPr>
        <w:t>business</w:t>
      </w:r>
      <w:r w:rsidR="00BE2758" w:rsidRPr="003E4241">
        <w:rPr>
          <w:rFonts w:asciiTheme="majorHAnsi" w:hAnsiTheme="majorHAnsi" w:cstheme="majorHAnsi"/>
          <w:color w:val="000000" w:themeColor="text1"/>
          <w:sz w:val="22"/>
          <w:szCs w:val="22"/>
        </w:rPr>
        <w:t>es</w:t>
      </w:r>
      <w:r w:rsidR="006D7531" w:rsidRPr="003E4241">
        <w:rPr>
          <w:rFonts w:asciiTheme="majorHAnsi" w:hAnsiTheme="majorHAnsi" w:cstheme="majorHAnsi"/>
          <w:color w:val="000000" w:themeColor="text1"/>
          <w:sz w:val="22"/>
          <w:szCs w:val="22"/>
        </w:rPr>
        <w:t xml:space="preserve"> </w:t>
      </w:r>
      <w:r w:rsidR="001C0208" w:rsidRPr="003E4241">
        <w:rPr>
          <w:rFonts w:asciiTheme="majorHAnsi" w:hAnsiTheme="majorHAnsi" w:cstheme="majorHAnsi"/>
          <w:color w:val="000000" w:themeColor="text1"/>
          <w:sz w:val="22"/>
          <w:szCs w:val="22"/>
        </w:rPr>
        <w:t xml:space="preserve">to </w:t>
      </w:r>
      <w:r w:rsidRPr="003E4241">
        <w:rPr>
          <w:rFonts w:asciiTheme="majorHAnsi" w:hAnsiTheme="majorHAnsi" w:cstheme="majorHAnsi"/>
          <w:color w:val="000000" w:themeColor="text1"/>
          <w:sz w:val="22"/>
          <w:szCs w:val="22"/>
        </w:rPr>
        <w:t>transition and</w:t>
      </w:r>
      <w:r w:rsidR="006D7531" w:rsidRPr="003E4241">
        <w:rPr>
          <w:rFonts w:asciiTheme="majorHAnsi" w:hAnsiTheme="majorHAnsi" w:cstheme="majorHAnsi"/>
          <w:color w:val="000000" w:themeColor="text1"/>
          <w:sz w:val="22"/>
          <w:szCs w:val="22"/>
        </w:rPr>
        <w:t xml:space="preserve"> </w:t>
      </w:r>
      <w:r w:rsidRPr="003E4241">
        <w:rPr>
          <w:rFonts w:asciiTheme="majorHAnsi" w:hAnsiTheme="majorHAnsi" w:cstheme="majorHAnsi"/>
          <w:color w:val="000000" w:themeColor="text1"/>
          <w:sz w:val="22"/>
          <w:szCs w:val="22"/>
        </w:rPr>
        <w:t xml:space="preserve">plan for the future. </w:t>
      </w:r>
      <w:r w:rsidR="00B67A2A" w:rsidRPr="003E4241">
        <w:rPr>
          <w:rFonts w:asciiTheme="majorHAnsi" w:hAnsiTheme="majorHAnsi" w:cstheme="majorHAnsi"/>
          <w:color w:val="000000" w:themeColor="text1"/>
          <w:sz w:val="22"/>
          <w:szCs w:val="22"/>
        </w:rPr>
        <w:t>Gas appliances may include (but are not limited to) gas cooktops, gas heaters</w:t>
      </w:r>
      <w:r w:rsidR="00B67A2A" w:rsidRPr="003E4241" w:rsidDel="00574CBE">
        <w:rPr>
          <w:rFonts w:asciiTheme="majorHAnsi" w:hAnsiTheme="majorHAnsi" w:cstheme="majorHAnsi"/>
          <w:color w:val="000000" w:themeColor="text1"/>
          <w:sz w:val="22"/>
          <w:szCs w:val="22"/>
        </w:rPr>
        <w:t xml:space="preserve"> </w:t>
      </w:r>
      <w:r w:rsidR="00B67A2A" w:rsidRPr="003E4241">
        <w:rPr>
          <w:rFonts w:asciiTheme="majorHAnsi" w:hAnsiTheme="majorHAnsi" w:cstheme="majorHAnsi"/>
          <w:color w:val="000000" w:themeColor="text1"/>
          <w:sz w:val="22"/>
          <w:szCs w:val="22"/>
        </w:rPr>
        <w:t>and gas hot water appliances.</w:t>
      </w:r>
    </w:p>
    <w:p w14:paraId="43E22ED6" w14:textId="77777777" w:rsidR="005D7395" w:rsidRPr="003E4241" w:rsidRDefault="005D7395">
      <w:pPr>
        <w:suppressAutoHyphens w:val="0"/>
        <w:autoSpaceDE/>
        <w:autoSpaceDN/>
        <w:adjustRightInd/>
        <w:snapToGrid/>
        <w:spacing w:before="0" w:line="240" w:lineRule="auto"/>
        <w:textAlignment w:val="auto"/>
        <w:rPr>
          <w:rFonts w:asciiTheme="majorHAnsi" w:hAnsiTheme="majorHAnsi" w:cstheme="majorHAnsi"/>
          <w:color w:val="000000" w:themeColor="text1"/>
          <w:sz w:val="22"/>
          <w:szCs w:val="22"/>
        </w:rPr>
      </w:pPr>
      <w:r w:rsidRPr="003E4241">
        <w:rPr>
          <w:rFonts w:asciiTheme="majorHAnsi" w:hAnsiTheme="majorHAnsi" w:cstheme="majorHAnsi"/>
          <w:color w:val="000000" w:themeColor="text1"/>
          <w:sz w:val="22"/>
          <w:szCs w:val="22"/>
        </w:rPr>
        <w:br w:type="page"/>
      </w:r>
    </w:p>
    <w:p w14:paraId="12A51547" w14:textId="58959707" w:rsidR="00240162" w:rsidRPr="00D20C20" w:rsidRDefault="00240162" w:rsidP="00D20C20">
      <w:pPr>
        <w:pStyle w:val="Heading1"/>
        <w:ind w:left="567" w:hanging="567"/>
      </w:pPr>
      <w:bookmarkStart w:id="19" w:name="_Toc215586716"/>
      <w:r w:rsidRPr="00D20C20">
        <w:lastRenderedPageBreak/>
        <w:t>IDP Streams</w:t>
      </w:r>
      <w:bookmarkEnd w:id="19"/>
    </w:p>
    <w:p w14:paraId="67D89D3B" w14:textId="3DE4EEAC" w:rsidR="00E5372F" w:rsidRPr="003E4241" w:rsidRDefault="00851990" w:rsidP="000E5493">
      <w:pPr>
        <w:spacing w:before="0" w:after="120" w:line="240" w:lineRule="auto"/>
        <w:rPr>
          <w:rFonts w:asciiTheme="majorHAnsi" w:hAnsiTheme="majorHAnsi" w:cstheme="majorHAnsi"/>
          <w:color w:val="000000" w:themeColor="text1"/>
          <w:sz w:val="22"/>
          <w:szCs w:val="22"/>
        </w:rPr>
      </w:pPr>
      <w:r w:rsidRPr="003E4241">
        <w:rPr>
          <w:rFonts w:asciiTheme="majorHAnsi" w:hAnsiTheme="majorHAnsi" w:cstheme="majorHAnsi"/>
          <w:color w:val="000000" w:themeColor="text1"/>
          <w:sz w:val="22"/>
          <w:szCs w:val="22"/>
        </w:rPr>
        <w:t xml:space="preserve">The IDP will be </w:t>
      </w:r>
      <w:r w:rsidR="00086B81">
        <w:rPr>
          <w:rFonts w:asciiTheme="majorHAnsi" w:hAnsiTheme="majorHAnsi" w:cstheme="majorHAnsi"/>
          <w:color w:val="000000" w:themeColor="text1"/>
          <w:sz w:val="22"/>
          <w:szCs w:val="22"/>
        </w:rPr>
        <w:t>delivered</w:t>
      </w:r>
      <w:r w:rsidR="00086B81" w:rsidRPr="003E4241">
        <w:rPr>
          <w:rFonts w:asciiTheme="majorHAnsi" w:hAnsiTheme="majorHAnsi" w:cstheme="majorHAnsi"/>
          <w:color w:val="000000" w:themeColor="text1"/>
          <w:sz w:val="22"/>
          <w:szCs w:val="22"/>
        </w:rPr>
        <w:t xml:space="preserve"> </w:t>
      </w:r>
      <w:r w:rsidRPr="003E4241">
        <w:rPr>
          <w:rFonts w:asciiTheme="majorHAnsi" w:hAnsiTheme="majorHAnsi" w:cstheme="majorHAnsi"/>
          <w:color w:val="000000" w:themeColor="text1"/>
          <w:sz w:val="22"/>
          <w:szCs w:val="22"/>
        </w:rPr>
        <w:t xml:space="preserve">in </w:t>
      </w:r>
      <w:r w:rsidR="003C6775" w:rsidRPr="003E4241">
        <w:rPr>
          <w:rFonts w:asciiTheme="majorHAnsi" w:hAnsiTheme="majorHAnsi" w:cstheme="majorHAnsi"/>
          <w:color w:val="000000" w:themeColor="text1"/>
          <w:sz w:val="22"/>
          <w:szCs w:val="22"/>
          <w:u w:val="single"/>
        </w:rPr>
        <w:t>2</w:t>
      </w:r>
      <w:r w:rsidRPr="003E4241">
        <w:rPr>
          <w:rFonts w:asciiTheme="majorHAnsi" w:hAnsiTheme="majorHAnsi" w:cstheme="majorHAnsi"/>
          <w:color w:val="000000" w:themeColor="text1"/>
          <w:sz w:val="22"/>
          <w:szCs w:val="22"/>
          <w:u w:val="single"/>
        </w:rPr>
        <w:t xml:space="preserve"> streams</w:t>
      </w:r>
      <w:r w:rsidR="00C00053" w:rsidRPr="003E4241">
        <w:rPr>
          <w:rFonts w:asciiTheme="majorHAnsi" w:hAnsiTheme="majorHAnsi" w:cstheme="majorHAnsi"/>
          <w:color w:val="000000" w:themeColor="text1"/>
          <w:sz w:val="22"/>
          <w:szCs w:val="22"/>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04"/>
      </w:tblGrid>
      <w:tr w:rsidR="001813B4" w:rsidRPr="00BF5887" w14:paraId="6A1D0CE4" w14:textId="77777777" w:rsidTr="00F20D89">
        <w:tc>
          <w:tcPr>
            <w:tcW w:w="3539" w:type="dxa"/>
          </w:tcPr>
          <w:p w14:paraId="1F83D38A" w14:textId="30467A1F" w:rsidR="001813B4" w:rsidRPr="003E4241" w:rsidRDefault="00D154BD" w:rsidP="000E5493">
            <w:pPr>
              <w:spacing w:before="0" w:after="120" w:line="240" w:lineRule="auto"/>
              <w:rPr>
                <w:rFonts w:asciiTheme="majorHAnsi" w:hAnsiTheme="majorHAnsi" w:cstheme="majorHAnsi"/>
                <w:color w:val="000000" w:themeColor="text1"/>
                <w:sz w:val="22"/>
                <w:szCs w:val="22"/>
              </w:rPr>
            </w:pPr>
            <w:r w:rsidRPr="003E4241">
              <w:rPr>
                <w:rFonts w:asciiTheme="majorHAnsi" w:hAnsiTheme="majorHAnsi" w:cstheme="majorHAnsi"/>
                <w:color w:val="000000" w:themeColor="text1"/>
                <w:sz w:val="22"/>
                <w:szCs w:val="22"/>
              </w:rPr>
              <w:t xml:space="preserve">Stream 1: </w:t>
            </w:r>
            <w:r w:rsidR="001813B4" w:rsidRPr="003E4241">
              <w:rPr>
                <w:rFonts w:asciiTheme="majorHAnsi" w:hAnsiTheme="majorHAnsi" w:cstheme="majorHAnsi"/>
                <w:color w:val="000000" w:themeColor="text1"/>
                <w:sz w:val="22"/>
                <w:szCs w:val="22"/>
              </w:rPr>
              <w:t>Transition Planning Stream (TPS)</w:t>
            </w:r>
          </w:p>
        </w:tc>
        <w:tc>
          <w:tcPr>
            <w:tcW w:w="6005" w:type="dxa"/>
          </w:tcPr>
          <w:p w14:paraId="63EE21F5" w14:textId="67C30997" w:rsidR="00661DA6" w:rsidRPr="00661DA6" w:rsidRDefault="001813B4" w:rsidP="00661DA6">
            <w:pPr>
              <w:spacing w:before="0" w:after="120" w:line="240" w:lineRule="auto"/>
              <w:rPr>
                <w:rFonts w:asciiTheme="majorHAnsi" w:hAnsiTheme="majorHAnsi" w:cstheme="majorHAnsi"/>
                <w:color w:val="000000" w:themeColor="text1"/>
                <w:sz w:val="22"/>
                <w:szCs w:val="22"/>
              </w:rPr>
            </w:pPr>
            <w:r w:rsidRPr="003E4241">
              <w:rPr>
                <w:rFonts w:asciiTheme="majorHAnsi" w:hAnsiTheme="majorHAnsi" w:cstheme="majorHAnsi"/>
                <w:color w:val="000000" w:themeColor="text1"/>
                <w:sz w:val="22"/>
                <w:szCs w:val="22"/>
              </w:rPr>
              <w:t>Through the TPS, eligible businesses can apply to receive professional advice and planning services to assist with the development of a Business Transition Plan</w:t>
            </w:r>
            <w:r w:rsidR="00FF511E">
              <w:rPr>
                <w:rFonts w:asciiTheme="majorHAnsi" w:hAnsiTheme="majorHAnsi" w:cstheme="majorHAnsi"/>
                <w:color w:val="000000" w:themeColor="text1"/>
                <w:sz w:val="22"/>
                <w:szCs w:val="22"/>
              </w:rPr>
              <w:t xml:space="preserve"> (Plan</w:t>
            </w:r>
            <w:r w:rsidR="00FF511E" w:rsidRPr="00B81574">
              <w:rPr>
                <w:rFonts w:asciiTheme="majorHAnsi" w:hAnsiTheme="majorHAnsi" w:cstheme="majorHAnsi"/>
                <w:color w:val="000000" w:themeColor="text1"/>
                <w:sz w:val="22"/>
                <w:szCs w:val="22"/>
              </w:rPr>
              <w:t>)</w:t>
            </w:r>
            <w:r w:rsidR="00661DA6" w:rsidRPr="00B81574">
              <w:rPr>
                <w:rFonts w:asciiTheme="majorHAnsi" w:hAnsiTheme="majorHAnsi" w:cstheme="majorHAnsi"/>
                <w:color w:val="000000" w:themeColor="text1"/>
                <w:sz w:val="22"/>
                <w:szCs w:val="22"/>
              </w:rPr>
              <w:t>,</w:t>
            </w:r>
            <w:r w:rsidR="00661DA6">
              <w:rPr>
                <w:rFonts w:asciiTheme="majorHAnsi" w:hAnsiTheme="majorHAnsi" w:cstheme="majorHAnsi"/>
                <w:color w:val="000000" w:themeColor="text1"/>
                <w:sz w:val="22"/>
                <w:szCs w:val="22"/>
              </w:rPr>
              <w:t xml:space="preserve"> comprising:</w:t>
            </w:r>
          </w:p>
          <w:p w14:paraId="5242B468" w14:textId="0A7C1F32" w:rsidR="00661DA6" w:rsidRPr="00661DA6" w:rsidRDefault="00661DA6" w:rsidP="00B81574">
            <w:pPr>
              <w:pStyle w:val="ListParagraph"/>
              <w:widowControl w:val="0"/>
              <w:numPr>
                <w:ilvl w:val="0"/>
                <w:numId w:val="131"/>
              </w:numPr>
              <w:spacing w:after="240" w:line="240" w:lineRule="auto"/>
              <w:ind w:left="324" w:hanging="284"/>
              <w:rPr>
                <w:rFonts w:asciiTheme="majorHAnsi" w:hAnsiTheme="majorHAnsi" w:cstheme="majorHAnsi"/>
                <w:b/>
                <w:color w:val="000000" w:themeColor="text1"/>
                <w:szCs w:val="22"/>
              </w:rPr>
            </w:pPr>
            <w:r>
              <w:rPr>
                <w:rFonts w:asciiTheme="majorHAnsi" w:hAnsiTheme="majorHAnsi" w:cstheme="majorHAnsi"/>
                <w:color w:val="000000" w:themeColor="text1"/>
                <w:szCs w:val="22"/>
                <w:lang w:eastAsia="en-AU"/>
              </w:rPr>
              <w:t xml:space="preserve">A </w:t>
            </w:r>
            <w:r w:rsidRPr="00661DA6">
              <w:rPr>
                <w:rFonts w:asciiTheme="majorHAnsi" w:hAnsiTheme="majorHAnsi" w:cstheme="majorHAnsi"/>
                <w:color w:val="000000" w:themeColor="text1"/>
                <w:szCs w:val="22"/>
                <w:lang w:eastAsia="en-AU"/>
              </w:rPr>
              <w:t>Preliminary Business Diagnosti</w:t>
            </w:r>
            <w:r>
              <w:rPr>
                <w:rFonts w:asciiTheme="majorHAnsi" w:hAnsiTheme="majorHAnsi" w:cstheme="majorHAnsi"/>
                <w:color w:val="000000" w:themeColor="text1"/>
                <w:szCs w:val="22"/>
                <w:lang w:eastAsia="en-AU"/>
              </w:rPr>
              <w:t>c, which in</w:t>
            </w:r>
            <w:r w:rsidRPr="003E4241">
              <w:rPr>
                <w:rFonts w:asciiTheme="majorHAnsi" w:hAnsiTheme="majorHAnsi" w:cstheme="majorHAnsi"/>
                <w:color w:val="000000" w:themeColor="text1"/>
                <w:szCs w:val="22"/>
              </w:rPr>
              <w:t>clud</w:t>
            </w:r>
            <w:r>
              <w:rPr>
                <w:rFonts w:asciiTheme="majorHAnsi" w:hAnsiTheme="majorHAnsi" w:cstheme="majorHAnsi"/>
                <w:color w:val="000000" w:themeColor="text1"/>
                <w:szCs w:val="22"/>
              </w:rPr>
              <w:t>es</w:t>
            </w:r>
            <w:r w:rsidRPr="003E4241">
              <w:rPr>
                <w:rFonts w:asciiTheme="majorHAnsi" w:hAnsiTheme="majorHAnsi" w:cstheme="majorHAnsi"/>
                <w:color w:val="000000" w:themeColor="text1"/>
                <w:szCs w:val="22"/>
              </w:rPr>
              <w:t xml:space="preserve"> a financial health check and an assessment of future opportunities.</w:t>
            </w:r>
          </w:p>
          <w:p w14:paraId="1F571067" w14:textId="25824DE6" w:rsidR="001813B4" w:rsidRPr="003E4241" w:rsidRDefault="00B73101" w:rsidP="00B81574">
            <w:pPr>
              <w:pStyle w:val="ListParagraph"/>
              <w:widowControl w:val="0"/>
              <w:numPr>
                <w:ilvl w:val="0"/>
                <w:numId w:val="131"/>
              </w:numPr>
              <w:spacing w:before="240" w:after="240" w:line="240" w:lineRule="auto"/>
              <w:ind w:left="324" w:hanging="284"/>
              <w:contextualSpacing w:val="0"/>
              <w:rPr>
                <w:rFonts w:asciiTheme="majorHAnsi" w:hAnsiTheme="majorHAnsi" w:cstheme="majorHAnsi"/>
                <w:color w:val="000000" w:themeColor="text1"/>
                <w:szCs w:val="22"/>
              </w:rPr>
            </w:pPr>
            <w:r>
              <w:rPr>
                <w:rFonts w:asciiTheme="majorHAnsi" w:hAnsiTheme="majorHAnsi" w:cstheme="majorHAnsi"/>
                <w:color w:val="000000" w:themeColor="text1"/>
                <w:szCs w:val="22"/>
                <w:lang w:eastAsia="en-AU"/>
              </w:rPr>
              <w:t>Follow-on support to develop a full Plan, which outline</w:t>
            </w:r>
            <w:r w:rsidR="00D20C20">
              <w:rPr>
                <w:rFonts w:asciiTheme="majorHAnsi" w:hAnsiTheme="majorHAnsi" w:cstheme="majorHAnsi"/>
                <w:color w:val="000000" w:themeColor="text1"/>
                <w:szCs w:val="22"/>
                <w:lang w:eastAsia="en-AU"/>
              </w:rPr>
              <w:t>s</w:t>
            </w:r>
            <w:r>
              <w:rPr>
                <w:rFonts w:asciiTheme="majorHAnsi" w:hAnsiTheme="majorHAnsi" w:cstheme="majorHAnsi"/>
                <w:color w:val="000000" w:themeColor="text1"/>
                <w:szCs w:val="22"/>
                <w:lang w:eastAsia="en-AU"/>
              </w:rPr>
              <w:t xml:space="preserve"> business transition </w:t>
            </w:r>
            <w:r w:rsidR="009550BE">
              <w:rPr>
                <w:rFonts w:asciiTheme="majorHAnsi" w:hAnsiTheme="majorHAnsi" w:cstheme="majorHAnsi"/>
                <w:color w:val="000000" w:themeColor="text1"/>
                <w:szCs w:val="22"/>
                <w:lang w:eastAsia="en-AU"/>
              </w:rPr>
              <w:t xml:space="preserve">pathways and </w:t>
            </w:r>
            <w:r>
              <w:rPr>
                <w:rFonts w:asciiTheme="majorHAnsi" w:hAnsiTheme="majorHAnsi" w:cstheme="majorHAnsi"/>
                <w:color w:val="000000" w:themeColor="text1"/>
                <w:szCs w:val="22"/>
                <w:lang w:eastAsia="en-AU"/>
              </w:rPr>
              <w:t xml:space="preserve">activities, such as </w:t>
            </w:r>
            <w:r w:rsidR="00240162">
              <w:rPr>
                <w:rFonts w:asciiTheme="majorHAnsi" w:hAnsiTheme="majorHAnsi" w:cstheme="majorHAnsi"/>
                <w:color w:val="000000" w:themeColor="text1"/>
                <w:szCs w:val="22"/>
                <w:lang w:eastAsia="en-AU"/>
              </w:rPr>
              <w:t xml:space="preserve">(but not limited to) </w:t>
            </w:r>
            <w:r w:rsidR="00A07D3B">
              <w:rPr>
                <w:rFonts w:asciiTheme="majorHAnsi" w:hAnsiTheme="majorHAnsi" w:cstheme="majorHAnsi"/>
                <w:color w:val="000000" w:themeColor="text1"/>
                <w:szCs w:val="22"/>
                <w:lang w:eastAsia="en-AU"/>
              </w:rPr>
              <w:t>ac</w:t>
            </w:r>
            <w:r w:rsidR="00240162">
              <w:rPr>
                <w:rFonts w:asciiTheme="majorHAnsi" w:hAnsiTheme="majorHAnsi" w:cstheme="majorHAnsi"/>
                <w:color w:val="000000" w:themeColor="text1"/>
                <w:szCs w:val="22"/>
                <w:lang w:eastAsia="en-AU"/>
              </w:rPr>
              <w:t>q</w:t>
            </w:r>
            <w:r w:rsidR="00A07D3B">
              <w:rPr>
                <w:rFonts w:asciiTheme="majorHAnsi" w:hAnsiTheme="majorHAnsi" w:cstheme="majorHAnsi"/>
                <w:color w:val="000000" w:themeColor="text1"/>
                <w:szCs w:val="22"/>
                <w:lang w:eastAsia="en-AU"/>
              </w:rPr>
              <w:t>uisition of plant and equipment,</w:t>
            </w:r>
            <w:r w:rsidR="00BB5EEF">
              <w:rPr>
                <w:rFonts w:asciiTheme="majorHAnsi" w:hAnsiTheme="majorHAnsi" w:cstheme="majorHAnsi"/>
                <w:color w:val="000000" w:themeColor="text1"/>
                <w:szCs w:val="22"/>
                <w:lang w:eastAsia="en-AU"/>
              </w:rPr>
              <w:t xml:space="preserve"> new</w:t>
            </w:r>
            <w:r w:rsidR="00A07D3B">
              <w:rPr>
                <w:rFonts w:asciiTheme="majorHAnsi" w:hAnsiTheme="majorHAnsi" w:cstheme="majorHAnsi"/>
                <w:color w:val="000000" w:themeColor="text1"/>
                <w:szCs w:val="22"/>
                <w:lang w:eastAsia="en-AU"/>
              </w:rPr>
              <w:t xml:space="preserve"> </w:t>
            </w:r>
            <w:r w:rsidR="00AB6D58">
              <w:rPr>
                <w:rFonts w:asciiTheme="majorHAnsi" w:hAnsiTheme="majorHAnsi" w:cstheme="majorHAnsi"/>
                <w:color w:val="000000" w:themeColor="text1"/>
                <w:szCs w:val="22"/>
                <w:lang w:eastAsia="en-AU"/>
              </w:rPr>
              <w:t xml:space="preserve">product development, </w:t>
            </w:r>
            <w:r w:rsidR="008D7864">
              <w:rPr>
                <w:rFonts w:asciiTheme="majorHAnsi" w:hAnsiTheme="majorHAnsi" w:cstheme="majorHAnsi"/>
                <w:color w:val="000000" w:themeColor="text1"/>
                <w:szCs w:val="22"/>
                <w:lang w:eastAsia="en-AU"/>
              </w:rPr>
              <w:t>workforce training</w:t>
            </w:r>
            <w:r w:rsidR="007F71A5">
              <w:rPr>
                <w:rFonts w:asciiTheme="majorHAnsi" w:hAnsiTheme="majorHAnsi" w:cstheme="majorHAnsi"/>
                <w:color w:val="000000" w:themeColor="text1"/>
                <w:szCs w:val="22"/>
                <w:lang w:eastAsia="en-AU"/>
              </w:rPr>
              <w:t xml:space="preserve"> </w:t>
            </w:r>
            <w:r w:rsidR="00240162">
              <w:rPr>
                <w:rFonts w:asciiTheme="majorHAnsi" w:hAnsiTheme="majorHAnsi" w:cstheme="majorHAnsi"/>
                <w:color w:val="000000" w:themeColor="text1"/>
                <w:szCs w:val="22"/>
                <w:lang w:eastAsia="en-AU"/>
              </w:rPr>
              <w:t>and marketing.</w:t>
            </w:r>
          </w:p>
        </w:tc>
      </w:tr>
      <w:tr w:rsidR="001813B4" w:rsidRPr="00BF5887" w14:paraId="63328764" w14:textId="77777777" w:rsidTr="00F20D89">
        <w:tc>
          <w:tcPr>
            <w:tcW w:w="3539" w:type="dxa"/>
          </w:tcPr>
          <w:p w14:paraId="40A7ED16" w14:textId="639B46E4" w:rsidR="001813B4" w:rsidRPr="003E4241" w:rsidRDefault="00D154BD" w:rsidP="000E5493">
            <w:pPr>
              <w:spacing w:before="0" w:after="120" w:line="240" w:lineRule="auto"/>
              <w:rPr>
                <w:rFonts w:asciiTheme="majorHAnsi" w:hAnsiTheme="majorHAnsi" w:cstheme="majorHAnsi"/>
                <w:color w:val="000000" w:themeColor="text1"/>
                <w:sz w:val="22"/>
                <w:szCs w:val="22"/>
              </w:rPr>
            </w:pPr>
            <w:r w:rsidRPr="003E4241">
              <w:rPr>
                <w:rFonts w:asciiTheme="majorHAnsi" w:hAnsiTheme="majorHAnsi" w:cstheme="majorHAnsi"/>
                <w:color w:val="000000" w:themeColor="text1"/>
                <w:sz w:val="22"/>
                <w:szCs w:val="22"/>
              </w:rPr>
              <w:t xml:space="preserve">Stream 2: </w:t>
            </w:r>
            <w:r w:rsidR="001813B4" w:rsidRPr="003E4241">
              <w:rPr>
                <w:rFonts w:asciiTheme="majorHAnsi" w:hAnsiTheme="majorHAnsi" w:cstheme="majorHAnsi"/>
                <w:color w:val="000000" w:themeColor="text1"/>
                <w:sz w:val="22"/>
                <w:szCs w:val="22"/>
              </w:rPr>
              <w:t>Implementing Transition Stream (ITS)</w:t>
            </w:r>
          </w:p>
        </w:tc>
        <w:tc>
          <w:tcPr>
            <w:tcW w:w="6005" w:type="dxa"/>
          </w:tcPr>
          <w:p w14:paraId="053F29C8" w14:textId="03233EE2" w:rsidR="001813B4" w:rsidRPr="003E4241" w:rsidRDefault="001813B4" w:rsidP="000E5493">
            <w:pPr>
              <w:spacing w:before="0" w:after="120" w:line="240" w:lineRule="auto"/>
              <w:rPr>
                <w:rFonts w:asciiTheme="majorHAnsi" w:hAnsiTheme="majorHAnsi" w:cstheme="majorHAnsi"/>
                <w:color w:val="000000" w:themeColor="text1"/>
                <w:sz w:val="22"/>
                <w:szCs w:val="22"/>
              </w:rPr>
            </w:pPr>
            <w:r w:rsidRPr="003E4241">
              <w:rPr>
                <w:rFonts w:asciiTheme="majorHAnsi" w:hAnsiTheme="majorHAnsi" w:cstheme="majorHAnsi"/>
                <w:color w:val="000000" w:themeColor="text1"/>
                <w:sz w:val="22"/>
                <w:szCs w:val="22"/>
              </w:rPr>
              <w:t xml:space="preserve">Following the completion of a </w:t>
            </w:r>
            <w:r>
              <w:rPr>
                <w:rFonts w:asciiTheme="majorHAnsi" w:hAnsiTheme="majorHAnsi" w:cstheme="majorHAnsi"/>
                <w:color w:val="000000" w:themeColor="text1"/>
                <w:sz w:val="22"/>
                <w:szCs w:val="22"/>
              </w:rPr>
              <w:t>Plan</w:t>
            </w:r>
            <w:r w:rsidRPr="003E4241">
              <w:rPr>
                <w:rFonts w:asciiTheme="majorHAnsi" w:hAnsiTheme="majorHAnsi" w:cstheme="majorHAnsi"/>
                <w:color w:val="000000" w:themeColor="text1"/>
                <w:sz w:val="22"/>
                <w:szCs w:val="22"/>
              </w:rPr>
              <w:t xml:space="preserve"> under TPS, eligible businesses may be invited by the </w:t>
            </w:r>
            <w:r w:rsidR="00674CAD" w:rsidRPr="003E4241">
              <w:rPr>
                <w:rFonts w:asciiTheme="majorHAnsi" w:hAnsiTheme="majorHAnsi" w:cstheme="majorHAnsi"/>
                <w:color w:val="000000" w:themeColor="text1"/>
                <w:sz w:val="22"/>
                <w:szCs w:val="22"/>
              </w:rPr>
              <w:t>d</w:t>
            </w:r>
            <w:r w:rsidRPr="003E4241">
              <w:rPr>
                <w:rFonts w:asciiTheme="majorHAnsi" w:hAnsiTheme="majorHAnsi" w:cstheme="majorHAnsi"/>
                <w:color w:val="000000" w:themeColor="text1"/>
                <w:sz w:val="22"/>
                <w:szCs w:val="22"/>
              </w:rPr>
              <w:t xml:space="preserve">epartment to apply for a grant under the ITS to support the implementation of </w:t>
            </w:r>
            <w:r w:rsidR="3A55D4A0" w:rsidRPr="00D20C20">
              <w:rPr>
                <w:rFonts w:asciiTheme="majorHAnsi" w:hAnsiTheme="majorHAnsi" w:cstheme="majorBidi"/>
                <w:color w:val="000000" w:themeColor="text1"/>
                <w:sz w:val="22"/>
                <w:szCs w:val="22"/>
              </w:rPr>
              <w:t xml:space="preserve">eligible </w:t>
            </w:r>
            <w:r w:rsidRPr="003E4241">
              <w:rPr>
                <w:rFonts w:asciiTheme="majorHAnsi" w:hAnsiTheme="majorHAnsi" w:cstheme="majorHAnsi"/>
                <w:color w:val="000000" w:themeColor="text1"/>
                <w:sz w:val="22"/>
                <w:szCs w:val="22"/>
              </w:rPr>
              <w:t xml:space="preserve">activities outlined in their Plan. Program Guidelines and further information for the ITS will be provided to </w:t>
            </w:r>
            <w:r w:rsidR="003D5EB7">
              <w:rPr>
                <w:rFonts w:asciiTheme="majorHAnsi" w:hAnsiTheme="majorHAnsi" w:cstheme="majorHAnsi"/>
                <w:color w:val="000000" w:themeColor="text1"/>
                <w:sz w:val="22"/>
                <w:szCs w:val="22"/>
              </w:rPr>
              <w:t xml:space="preserve">eligible </w:t>
            </w:r>
            <w:r w:rsidRPr="003E4241">
              <w:rPr>
                <w:rFonts w:asciiTheme="majorHAnsi" w:hAnsiTheme="majorHAnsi" w:cstheme="majorHAnsi"/>
                <w:color w:val="000000" w:themeColor="text1"/>
                <w:sz w:val="22"/>
                <w:szCs w:val="22"/>
              </w:rPr>
              <w:t xml:space="preserve">businesses </w:t>
            </w:r>
            <w:r w:rsidR="00C47333">
              <w:rPr>
                <w:rFonts w:asciiTheme="majorHAnsi" w:hAnsiTheme="majorHAnsi" w:cstheme="majorHAnsi"/>
                <w:color w:val="000000" w:themeColor="text1"/>
                <w:sz w:val="22"/>
                <w:szCs w:val="22"/>
              </w:rPr>
              <w:t>that</w:t>
            </w:r>
            <w:r w:rsidRPr="003E4241">
              <w:rPr>
                <w:rFonts w:asciiTheme="majorHAnsi" w:hAnsiTheme="majorHAnsi" w:cstheme="majorHAnsi"/>
                <w:color w:val="000000" w:themeColor="text1"/>
                <w:sz w:val="22"/>
                <w:szCs w:val="22"/>
              </w:rPr>
              <w:t xml:space="preserve"> complete the</w:t>
            </w:r>
            <w:r w:rsidR="00C47333">
              <w:rPr>
                <w:rFonts w:asciiTheme="majorHAnsi" w:hAnsiTheme="majorHAnsi" w:cstheme="majorHAnsi"/>
                <w:color w:val="000000" w:themeColor="text1"/>
                <w:sz w:val="22"/>
                <w:szCs w:val="22"/>
              </w:rPr>
              <w:t>ir</w:t>
            </w:r>
            <w:r w:rsidRPr="003E4241">
              <w:rPr>
                <w:rFonts w:asciiTheme="majorHAnsi" w:hAnsiTheme="majorHAnsi" w:cstheme="majorHAnsi"/>
                <w:color w:val="000000" w:themeColor="text1"/>
                <w:sz w:val="22"/>
                <w:szCs w:val="22"/>
              </w:rPr>
              <w:t xml:space="preserve"> TPS and are</w:t>
            </w:r>
            <w:r>
              <w:rPr>
                <w:rFonts w:asciiTheme="majorHAnsi" w:hAnsiTheme="majorHAnsi" w:cstheme="majorHAnsi"/>
                <w:color w:val="000000" w:themeColor="text1"/>
                <w:sz w:val="22"/>
                <w:szCs w:val="22"/>
              </w:rPr>
              <w:t xml:space="preserve"> </w:t>
            </w:r>
            <w:r w:rsidR="00830F74">
              <w:rPr>
                <w:rFonts w:asciiTheme="majorHAnsi" w:hAnsiTheme="majorHAnsi" w:cstheme="majorHAnsi"/>
                <w:color w:val="000000" w:themeColor="text1"/>
                <w:sz w:val="22"/>
                <w:szCs w:val="22"/>
              </w:rPr>
              <w:t>subsequently</w:t>
            </w:r>
            <w:r w:rsidRPr="003E4241">
              <w:rPr>
                <w:rFonts w:asciiTheme="majorHAnsi" w:hAnsiTheme="majorHAnsi" w:cstheme="majorHAnsi"/>
                <w:color w:val="000000" w:themeColor="text1"/>
                <w:sz w:val="22"/>
                <w:szCs w:val="22"/>
              </w:rPr>
              <w:t xml:space="preserve"> invited to apply</w:t>
            </w:r>
            <w:r w:rsidR="00A84CE3">
              <w:rPr>
                <w:rFonts w:asciiTheme="majorHAnsi" w:hAnsiTheme="majorHAnsi" w:cstheme="majorHAnsi"/>
                <w:color w:val="000000" w:themeColor="text1"/>
                <w:sz w:val="22"/>
                <w:szCs w:val="22"/>
              </w:rPr>
              <w:t xml:space="preserve"> for a grant under the ITS</w:t>
            </w:r>
            <w:r w:rsidRPr="003E4241">
              <w:rPr>
                <w:rFonts w:asciiTheme="majorHAnsi" w:hAnsiTheme="majorHAnsi" w:cstheme="majorHAnsi"/>
                <w:color w:val="000000" w:themeColor="text1"/>
                <w:sz w:val="22"/>
                <w:szCs w:val="22"/>
              </w:rPr>
              <w:t>.</w:t>
            </w:r>
          </w:p>
        </w:tc>
      </w:tr>
    </w:tbl>
    <w:p w14:paraId="5941ED51" w14:textId="0EFAB5BE" w:rsidR="00DD1865" w:rsidRPr="003E4241" w:rsidRDefault="00A8566D" w:rsidP="003E4241">
      <w:pPr>
        <w:spacing w:before="120" w:after="120" w:line="240" w:lineRule="auto"/>
        <w:rPr>
          <w:rFonts w:asciiTheme="majorHAnsi" w:hAnsiTheme="majorHAnsi" w:cstheme="majorHAnsi"/>
          <w:color w:val="000000" w:themeColor="text1"/>
          <w:sz w:val="22"/>
          <w:szCs w:val="22"/>
        </w:rPr>
      </w:pPr>
      <w:r>
        <w:rPr>
          <w:rFonts w:asciiTheme="majorHAnsi" w:hAnsiTheme="majorHAnsi" w:cstheme="majorHAnsi"/>
          <w:b/>
          <w:color w:val="000000" w:themeColor="text1"/>
          <w:sz w:val="22"/>
          <w:szCs w:val="22"/>
        </w:rPr>
        <w:t>T</w:t>
      </w:r>
      <w:r w:rsidR="00C00053" w:rsidRPr="003E4241">
        <w:rPr>
          <w:rFonts w:asciiTheme="majorHAnsi" w:hAnsiTheme="majorHAnsi" w:cstheme="majorHAnsi"/>
          <w:b/>
          <w:color w:val="000000" w:themeColor="text1"/>
          <w:sz w:val="22"/>
          <w:szCs w:val="22"/>
        </w:rPr>
        <w:t xml:space="preserve">hese guidelines </w:t>
      </w:r>
      <w:r w:rsidR="00D154BD" w:rsidRPr="003E4241">
        <w:rPr>
          <w:rFonts w:asciiTheme="majorHAnsi" w:hAnsiTheme="majorHAnsi" w:cstheme="majorHAnsi"/>
          <w:b/>
          <w:color w:val="000000" w:themeColor="text1"/>
          <w:sz w:val="22"/>
          <w:szCs w:val="22"/>
        </w:rPr>
        <w:t xml:space="preserve">are for support under </w:t>
      </w:r>
      <w:r w:rsidR="00C00053" w:rsidRPr="003E4241">
        <w:rPr>
          <w:rFonts w:asciiTheme="majorHAnsi" w:hAnsiTheme="majorHAnsi" w:cstheme="majorHAnsi"/>
          <w:b/>
          <w:color w:val="000000" w:themeColor="text1"/>
          <w:sz w:val="22"/>
          <w:szCs w:val="22"/>
        </w:rPr>
        <w:t>Stream 1</w:t>
      </w:r>
      <w:r w:rsidR="00D154BD" w:rsidRPr="003E4241">
        <w:rPr>
          <w:rFonts w:asciiTheme="majorHAnsi" w:hAnsiTheme="majorHAnsi" w:cstheme="majorHAnsi"/>
          <w:b/>
          <w:color w:val="000000" w:themeColor="text1"/>
          <w:sz w:val="22"/>
          <w:szCs w:val="22"/>
        </w:rPr>
        <w:t>, Transition Planning Stream (TPS)</w:t>
      </w:r>
      <w:r w:rsidR="00C00053" w:rsidRPr="003E4241">
        <w:rPr>
          <w:rFonts w:asciiTheme="majorHAnsi" w:hAnsiTheme="majorHAnsi" w:cstheme="majorHAnsi"/>
          <w:b/>
          <w:color w:val="000000" w:themeColor="text1"/>
          <w:sz w:val="22"/>
          <w:szCs w:val="22"/>
        </w:rPr>
        <w:t>.</w:t>
      </w:r>
      <w:r w:rsidR="002B1210">
        <w:rPr>
          <w:rFonts w:asciiTheme="majorHAnsi" w:hAnsiTheme="majorHAnsi" w:cstheme="majorHAnsi"/>
          <w:b/>
          <w:color w:val="000000" w:themeColor="text1"/>
          <w:sz w:val="22"/>
          <w:szCs w:val="22"/>
        </w:rPr>
        <w:t xml:space="preserve"> </w:t>
      </w:r>
      <w:r w:rsidR="00B71E6D" w:rsidRPr="003E4241">
        <w:rPr>
          <w:rFonts w:asciiTheme="majorHAnsi" w:hAnsiTheme="majorHAnsi" w:cstheme="majorHAnsi"/>
          <w:color w:val="000000" w:themeColor="text1"/>
          <w:sz w:val="22"/>
          <w:szCs w:val="22"/>
        </w:rPr>
        <w:t xml:space="preserve">The </w:t>
      </w:r>
      <w:r w:rsidR="004B61FB" w:rsidRPr="003E4241">
        <w:rPr>
          <w:rFonts w:asciiTheme="majorHAnsi" w:hAnsiTheme="majorHAnsi" w:cstheme="majorHAnsi"/>
          <w:color w:val="000000" w:themeColor="text1"/>
          <w:sz w:val="22"/>
          <w:szCs w:val="22"/>
        </w:rPr>
        <w:t>IDP</w:t>
      </w:r>
      <w:r w:rsidR="00B71E6D" w:rsidRPr="003E4241">
        <w:rPr>
          <w:rFonts w:asciiTheme="majorHAnsi" w:hAnsiTheme="majorHAnsi" w:cstheme="majorHAnsi"/>
          <w:color w:val="000000" w:themeColor="text1"/>
          <w:sz w:val="22"/>
          <w:szCs w:val="22"/>
        </w:rPr>
        <w:t xml:space="preserve"> is administered by the Department of Jobs, Skills, Industry and Regions (</w:t>
      </w:r>
      <w:r w:rsidR="00EA453E" w:rsidRPr="003E4241">
        <w:rPr>
          <w:rFonts w:asciiTheme="majorHAnsi" w:hAnsiTheme="majorHAnsi" w:cstheme="majorHAnsi"/>
          <w:color w:val="000000" w:themeColor="text1"/>
          <w:sz w:val="22"/>
          <w:szCs w:val="22"/>
        </w:rPr>
        <w:t>the d</w:t>
      </w:r>
      <w:r w:rsidR="00B71E6D" w:rsidRPr="003E4241">
        <w:rPr>
          <w:rFonts w:asciiTheme="majorHAnsi" w:hAnsiTheme="majorHAnsi" w:cstheme="majorHAnsi"/>
          <w:color w:val="000000" w:themeColor="text1"/>
          <w:sz w:val="22"/>
          <w:szCs w:val="22"/>
        </w:rPr>
        <w:t>epartment)</w:t>
      </w:r>
      <w:r w:rsidR="008E7FE4" w:rsidRPr="003E4241">
        <w:rPr>
          <w:rFonts w:asciiTheme="majorHAnsi" w:hAnsiTheme="majorHAnsi" w:cstheme="majorHAnsi"/>
          <w:color w:val="000000" w:themeColor="text1"/>
          <w:sz w:val="22"/>
          <w:szCs w:val="22"/>
        </w:rPr>
        <w:t>.</w:t>
      </w:r>
    </w:p>
    <w:p w14:paraId="568F11D9" w14:textId="450B86D6" w:rsidR="00CE363F" w:rsidRPr="003E4241" w:rsidRDefault="00043F0D" w:rsidP="00567C91">
      <w:pPr>
        <w:pStyle w:val="Heading1"/>
      </w:pPr>
      <w:bookmarkStart w:id="20" w:name="_Toc211264214"/>
      <w:bookmarkStart w:id="21" w:name="_Toc211264970"/>
      <w:bookmarkStart w:id="22" w:name="_Toc211349266"/>
      <w:bookmarkStart w:id="23" w:name="_Toc211350114"/>
      <w:bookmarkStart w:id="24" w:name="_Toc211354589"/>
      <w:bookmarkStart w:id="25" w:name="_Toc211354685"/>
      <w:bookmarkStart w:id="26" w:name="_Toc211418290"/>
      <w:bookmarkStart w:id="27" w:name="_Toc211264215"/>
      <w:bookmarkStart w:id="28" w:name="_Toc215586717"/>
      <w:bookmarkEnd w:id="20"/>
      <w:bookmarkEnd w:id="21"/>
      <w:bookmarkEnd w:id="22"/>
      <w:bookmarkEnd w:id="23"/>
      <w:bookmarkEnd w:id="24"/>
      <w:bookmarkEnd w:id="25"/>
      <w:bookmarkEnd w:id="26"/>
      <w:r w:rsidRPr="003E4241">
        <w:t xml:space="preserve">Key program </w:t>
      </w:r>
      <w:r w:rsidRPr="00790006">
        <w:t>dates</w:t>
      </w:r>
      <w:bookmarkEnd w:id="27"/>
      <w:bookmarkEnd w:id="28"/>
    </w:p>
    <w:p w14:paraId="056FFFDD" w14:textId="37889D0B" w:rsidR="00470711" w:rsidRPr="003E4241" w:rsidRDefault="00043F0D" w:rsidP="003E4241">
      <w:pPr>
        <w:pStyle w:val="Heading2"/>
        <w:rPr>
          <w:color w:val="000000" w:themeColor="text1"/>
        </w:rPr>
      </w:pPr>
      <w:bookmarkStart w:id="29" w:name="_Toc210138984"/>
      <w:r w:rsidRPr="003E4241">
        <w:rPr>
          <w:color w:val="000000" w:themeColor="text1"/>
        </w:rPr>
        <w:t xml:space="preserve">The </w:t>
      </w:r>
      <w:r w:rsidR="00F46CBC" w:rsidRPr="003E4241">
        <w:rPr>
          <w:color w:val="000000" w:themeColor="text1"/>
        </w:rPr>
        <w:t>P</w:t>
      </w:r>
      <w:r w:rsidRPr="003E4241">
        <w:rPr>
          <w:color w:val="000000" w:themeColor="text1"/>
        </w:rPr>
        <w:t xml:space="preserve">rogram </w:t>
      </w:r>
      <w:r w:rsidR="003607A5" w:rsidRPr="003E4241">
        <w:rPr>
          <w:color w:val="000000" w:themeColor="text1"/>
        </w:rPr>
        <w:t xml:space="preserve">(Stream 1) </w:t>
      </w:r>
      <w:r w:rsidRPr="003E4241">
        <w:rPr>
          <w:color w:val="000000" w:themeColor="text1"/>
        </w:rPr>
        <w:t xml:space="preserve">will open </w:t>
      </w:r>
      <w:r w:rsidR="009C1130">
        <w:rPr>
          <w:color w:val="000000" w:themeColor="text1"/>
        </w:rPr>
        <w:t>in</w:t>
      </w:r>
      <w:r w:rsidR="000B1F7D" w:rsidRPr="000B1F7D">
        <w:rPr>
          <w:color w:val="000000" w:themeColor="text1"/>
        </w:rPr>
        <w:t xml:space="preserve"> December 2025</w:t>
      </w:r>
      <w:r w:rsidRPr="000B1F7D">
        <w:rPr>
          <w:color w:val="000000" w:themeColor="text1"/>
        </w:rPr>
        <w:t xml:space="preserve"> and </w:t>
      </w:r>
      <w:r w:rsidR="00111370" w:rsidRPr="000B1F7D">
        <w:rPr>
          <w:color w:val="000000" w:themeColor="text1"/>
        </w:rPr>
        <w:t xml:space="preserve">close on </w:t>
      </w:r>
      <w:r w:rsidRPr="000B1F7D">
        <w:rPr>
          <w:color w:val="000000" w:themeColor="text1"/>
        </w:rPr>
        <w:t>31 March, 2026</w:t>
      </w:r>
      <w:r w:rsidR="00111370" w:rsidRPr="000B1F7D">
        <w:rPr>
          <w:color w:val="000000" w:themeColor="text1"/>
        </w:rPr>
        <w:t xml:space="preserve"> at 11:59 pm (AEDT)</w:t>
      </w:r>
      <w:r w:rsidR="00111370" w:rsidRPr="003E4241">
        <w:rPr>
          <w:color w:val="000000" w:themeColor="text1"/>
        </w:rPr>
        <w:t xml:space="preserve"> or earlier if funds are exhausted.</w:t>
      </w:r>
      <w:r w:rsidR="006B5AA5" w:rsidRPr="003E4241">
        <w:rPr>
          <w:color w:val="000000" w:themeColor="text1"/>
        </w:rPr>
        <w:t xml:space="preserve"> </w:t>
      </w:r>
      <w:r w:rsidR="00111370" w:rsidRPr="003E4241">
        <w:rPr>
          <w:color w:val="000000" w:themeColor="text1"/>
        </w:rPr>
        <w:t>Complete applications will be assessed in the order that they are received.</w:t>
      </w:r>
      <w:r w:rsidR="00CC6889" w:rsidRPr="003E4241">
        <w:rPr>
          <w:color w:val="000000" w:themeColor="text1"/>
        </w:rPr>
        <w:t xml:space="preserve"> </w:t>
      </w:r>
      <w:r w:rsidR="006F40A5" w:rsidRPr="003E4241">
        <w:rPr>
          <w:color w:val="000000" w:themeColor="text1"/>
        </w:rPr>
        <w:t>Late applications will not be accepted</w:t>
      </w:r>
      <w:r w:rsidR="000F66E8" w:rsidRPr="003E4241">
        <w:rPr>
          <w:color w:val="000000" w:themeColor="text1"/>
        </w:rPr>
        <w:t>,</w:t>
      </w:r>
      <w:r w:rsidR="006F40A5" w:rsidRPr="003E4241">
        <w:rPr>
          <w:color w:val="000000" w:themeColor="text1"/>
        </w:rPr>
        <w:t xml:space="preserve"> other than in exceptional circumstances at the discretion of the </w:t>
      </w:r>
      <w:r w:rsidR="009C21A5" w:rsidRPr="003E4241">
        <w:rPr>
          <w:color w:val="000000" w:themeColor="text1"/>
        </w:rPr>
        <w:t>d</w:t>
      </w:r>
      <w:r w:rsidR="00196219" w:rsidRPr="003E4241">
        <w:rPr>
          <w:color w:val="000000" w:themeColor="text1"/>
        </w:rPr>
        <w:t>epartment</w:t>
      </w:r>
      <w:r w:rsidR="006F40A5" w:rsidRPr="003E4241">
        <w:rPr>
          <w:color w:val="000000" w:themeColor="text1"/>
        </w:rPr>
        <w:t>.</w:t>
      </w:r>
    </w:p>
    <w:p w14:paraId="0281DF12" w14:textId="77777777" w:rsidR="000924EF" w:rsidRDefault="000924EF">
      <w:pPr>
        <w:suppressAutoHyphens w:val="0"/>
        <w:autoSpaceDE/>
        <w:autoSpaceDN/>
        <w:adjustRightInd/>
        <w:snapToGrid/>
        <w:spacing w:before="0" w:line="240" w:lineRule="auto"/>
        <w:textAlignment w:val="auto"/>
        <w:rPr>
          <w:rFonts w:asciiTheme="majorHAnsi" w:hAnsiTheme="majorHAnsi" w:cstheme="majorHAnsi"/>
          <w:color w:val="000000" w:themeColor="text1"/>
          <w:sz w:val="22"/>
          <w:szCs w:val="22"/>
        </w:rPr>
      </w:pPr>
      <w:r>
        <w:rPr>
          <w:color w:val="000000" w:themeColor="text1"/>
        </w:rPr>
        <w:br w:type="page"/>
      </w:r>
    </w:p>
    <w:p w14:paraId="6E8D8D20" w14:textId="5AC3B7E4" w:rsidR="00172B8A" w:rsidRPr="00790006" w:rsidRDefault="00AB6CA6" w:rsidP="00567C91">
      <w:pPr>
        <w:pStyle w:val="Heading1"/>
      </w:pPr>
      <w:bookmarkStart w:id="30" w:name="_Toc211264216"/>
      <w:bookmarkStart w:id="31" w:name="_Toc211264972"/>
      <w:bookmarkStart w:id="32" w:name="_Toc211349268"/>
      <w:bookmarkStart w:id="33" w:name="_Toc211350116"/>
      <w:bookmarkStart w:id="34" w:name="_Toc211354591"/>
      <w:bookmarkStart w:id="35" w:name="_Toc211354687"/>
      <w:bookmarkStart w:id="36" w:name="_Toc211418292"/>
      <w:bookmarkStart w:id="37" w:name="_Toc211264217"/>
      <w:bookmarkStart w:id="38" w:name="_Toc211264973"/>
      <w:bookmarkStart w:id="39" w:name="_Toc211349269"/>
      <w:bookmarkStart w:id="40" w:name="_Toc211350117"/>
      <w:bookmarkStart w:id="41" w:name="_Toc211354592"/>
      <w:bookmarkStart w:id="42" w:name="_Toc211354688"/>
      <w:bookmarkStart w:id="43" w:name="_Toc211418293"/>
      <w:bookmarkStart w:id="44" w:name="_Toc193806304"/>
      <w:bookmarkStart w:id="45" w:name="_Toc210138985"/>
      <w:bookmarkStart w:id="46" w:name="_Toc211264218"/>
      <w:bookmarkStart w:id="47" w:name="_Toc21558671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3E4241">
        <w:lastRenderedPageBreak/>
        <w:t>E</w:t>
      </w:r>
      <w:r w:rsidR="00ED5E31" w:rsidRPr="003E4241">
        <w:t>ligibility</w:t>
      </w:r>
      <w:r w:rsidR="00ED5E31" w:rsidRPr="00790006">
        <w:t xml:space="preserve"> </w:t>
      </w:r>
      <w:r w:rsidR="00222E52" w:rsidRPr="00790006">
        <w:t>C</w:t>
      </w:r>
      <w:r w:rsidR="00ED5E31" w:rsidRPr="00790006">
        <w:t>riteria</w:t>
      </w:r>
      <w:bookmarkStart w:id="48" w:name="_Toc210138986"/>
      <w:bookmarkEnd w:id="44"/>
      <w:bookmarkEnd w:id="45"/>
      <w:bookmarkEnd w:id="46"/>
      <w:bookmarkEnd w:id="47"/>
    </w:p>
    <w:bookmarkEnd w:id="48"/>
    <w:p w14:paraId="064F37F6" w14:textId="1B870A80" w:rsidR="0076087E" w:rsidRPr="0076087E" w:rsidRDefault="00B96AE7" w:rsidP="009B39BA">
      <w:pPr>
        <w:pStyle w:val="Heading2"/>
        <w:rPr>
          <w:color w:val="000000" w:themeColor="text1"/>
        </w:rPr>
      </w:pPr>
      <w:r w:rsidRPr="003E4241">
        <w:rPr>
          <w:color w:val="000000" w:themeColor="text1"/>
        </w:rPr>
        <w:t>T</w:t>
      </w:r>
      <w:r w:rsidR="00B7084B" w:rsidRPr="003E4241">
        <w:rPr>
          <w:color w:val="000000" w:themeColor="text1"/>
        </w:rPr>
        <w:t xml:space="preserve">he </w:t>
      </w:r>
      <w:r w:rsidR="00E00457" w:rsidRPr="003E4241">
        <w:rPr>
          <w:color w:val="000000" w:themeColor="text1"/>
        </w:rPr>
        <w:t>Applica</w:t>
      </w:r>
      <w:r w:rsidR="0095080C" w:rsidRPr="003E4241">
        <w:rPr>
          <w:color w:val="000000" w:themeColor="text1"/>
        </w:rPr>
        <w:t>nt</w:t>
      </w:r>
      <w:r w:rsidR="00B7084B" w:rsidRPr="003E4241">
        <w:rPr>
          <w:color w:val="000000" w:themeColor="text1"/>
        </w:rPr>
        <w:t xml:space="preserve"> </w:t>
      </w:r>
      <w:r w:rsidR="004B4153" w:rsidRPr="003E4241">
        <w:rPr>
          <w:color w:val="000000" w:themeColor="text1"/>
        </w:rPr>
        <w:t>must</w:t>
      </w:r>
      <w:r w:rsidR="001D4EAC">
        <w:rPr>
          <w:color w:val="000000" w:themeColor="text1"/>
        </w:rPr>
        <w:t xml:space="preserve"> </w:t>
      </w:r>
      <w:r w:rsidR="0076087E" w:rsidRPr="0076087E">
        <w:rPr>
          <w:color w:val="000000" w:themeColor="text1"/>
        </w:rPr>
        <w:t>meet the following eligibility criteria</w:t>
      </w:r>
      <w:r w:rsidR="00DD70CD">
        <w:rPr>
          <w:rStyle w:val="FootnoteReference"/>
          <w:color w:val="000000" w:themeColor="text1"/>
        </w:rPr>
        <w:footnoteReference w:id="1"/>
      </w:r>
      <w:r w:rsidR="0076087E" w:rsidRPr="0076087E">
        <w:rPr>
          <w:color w:val="000000" w:themeColor="text1"/>
        </w:rPr>
        <w:t xml:space="preserve">: </w:t>
      </w:r>
    </w:p>
    <w:p w14:paraId="5F8F0B07" w14:textId="19569EC1" w:rsidR="00172B8A" w:rsidRPr="003E4241" w:rsidRDefault="008B0FEA" w:rsidP="008B2710">
      <w:pPr>
        <w:pStyle w:val="ListParagraph"/>
        <w:widowControl w:val="0"/>
        <w:numPr>
          <w:ilvl w:val="0"/>
          <w:numId w:val="41"/>
        </w:numPr>
        <w:spacing w:before="240" w:after="240"/>
        <w:ind w:left="992" w:hanging="425"/>
        <w:contextualSpacing w:val="0"/>
        <w:rPr>
          <w:color w:val="000000" w:themeColor="text1"/>
        </w:rPr>
      </w:pPr>
      <w:r>
        <w:rPr>
          <w:color w:val="000000" w:themeColor="text1"/>
        </w:rPr>
        <w:t>A</w:t>
      </w:r>
      <w:r w:rsidR="000F1DCD">
        <w:rPr>
          <w:color w:val="000000" w:themeColor="text1"/>
        </w:rPr>
        <w:t>n eligible entity</w:t>
      </w:r>
      <w:r w:rsidR="0067781B">
        <w:rPr>
          <w:color w:val="000000" w:themeColor="text1"/>
        </w:rPr>
        <w:t xml:space="preserve"> (see Appendix A)</w:t>
      </w:r>
      <w:r w:rsidR="000F1DCD">
        <w:rPr>
          <w:color w:val="000000" w:themeColor="text1"/>
        </w:rPr>
        <w:t>, which</w:t>
      </w:r>
      <w:r w:rsidR="001D4EAC">
        <w:rPr>
          <w:color w:val="000000" w:themeColor="text1"/>
        </w:rPr>
        <w:t xml:space="preserve"> has</w:t>
      </w:r>
      <w:r w:rsidR="004B4153" w:rsidRPr="003E4241">
        <w:rPr>
          <w:color w:val="000000" w:themeColor="text1"/>
        </w:rPr>
        <w:t>:</w:t>
      </w:r>
    </w:p>
    <w:p w14:paraId="4EB331A7" w14:textId="0CB9393D" w:rsidR="0063364F" w:rsidRPr="003E4241" w:rsidRDefault="00E45F22" w:rsidP="008B2710">
      <w:pPr>
        <w:pStyle w:val="ListParagraph"/>
        <w:widowControl w:val="0"/>
        <w:numPr>
          <w:ilvl w:val="1"/>
          <w:numId w:val="41"/>
        </w:numPr>
        <w:spacing w:before="240" w:after="240"/>
        <w:contextualSpacing w:val="0"/>
        <w:rPr>
          <w:rFonts w:asciiTheme="majorHAnsi" w:hAnsiTheme="majorHAnsi" w:cstheme="majorBidi"/>
          <w:color w:val="000000" w:themeColor="text1"/>
        </w:rPr>
      </w:pPr>
      <w:r w:rsidRPr="003E4241" w:rsidDel="00C644AA">
        <w:rPr>
          <w:rFonts w:asciiTheme="majorHAnsi" w:hAnsiTheme="majorHAnsi" w:cstheme="majorBidi"/>
          <w:color w:val="000000" w:themeColor="text1"/>
        </w:rPr>
        <w:t xml:space="preserve">an active </w:t>
      </w:r>
      <w:r w:rsidRPr="003E4241">
        <w:rPr>
          <w:rFonts w:asciiTheme="majorHAnsi" w:hAnsiTheme="majorHAnsi" w:cstheme="majorBidi"/>
          <w:color w:val="000000" w:themeColor="text1"/>
        </w:rPr>
        <w:t>Australian Business Number</w:t>
      </w:r>
      <w:r w:rsidRPr="003E4241" w:rsidDel="002F317E">
        <w:rPr>
          <w:rFonts w:asciiTheme="majorHAnsi" w:hAnsiTheme="majorHAnsi" w:cstheme="majorBidi"/>
          <w:color w:val="000000" w:themeColor="text1"/>
        </w:rPr>
        <w:t xml:space="preserve"> </w:t>
      </w:r>
      <w:r w:rsidRPr="003E4241">
        <w:rPr>
          <w:rFonts w:asciiTheme="majorHAnsi" w:hAnsiTheme="majorHAnsi" w:cstheme="majorBidi"/>
          <w:color w:val="000000" w:themeColor="text1"/>
        </w:rPr>
        <w:t>(ABN</w:t>
      </w:r>
      <w:r w:rsidRPr="2ADA3768">
        <w:rPr>
          <w:rFonts w:asciiTheme="majorHAnsi" w:hAnsiTheme="majorHAnsi" w:cstheme="majorBidi"/>
          <w:color w:val="000000" w:themeColor="text1"/>
        </w:rPr>
        <w:t>)</w:t>
      </w:r>
      <w:r w:rsidR="37AB5947" w:rsidRPr="2ADA3768">
        <w:rPr>
          <w:rFonts w:asciiTheme="majorHAnsi" w:hAnsiTheme="majorHAnsi" w:cstheme="majorBidi"/>
          <w:color w:val="000000" w:themeColor="text1"/>
        </w:rPr>
        <w:t>;</w:t>
      </w:r>
      <w:r w:rsidR="001A447F" w:rsidRPr="003E4241">
        <w:rPr>
          <w:rFonts w:asciiTheme="majorHAnsi" w:hAnsiTheme="majorHAnsi" w:cstheme="majorBidi"/>
          <w:color w:val="000000" w:themeColor="text1"/>
        </w:rPr>
        <w:t xml:space="preserve"> </w:t>
      </w:r>
      <w:r w:rsidR="3B4D7DBC" w:rsidRPr="4C25C808">
        <w:rPr>
          <w:rFonts w:asciiTheme="majorHAnsi" w:hAnsiTheme="majorHAnsi" w:cstheme="majorBidi"/>
          <w:color w:val="000000" w:themeColor="text1"/>
        </w:rPr>
        <w:t>and</w:t>
      </w:r>
    </w:p>
    <w:p w14:paraId="01EA4DD7" w14:textId="77777777" w:rsidR="00905B38" w:rsidRDefault="00B538E5" w:rsidP="008B2710">
      <w:pPr>
        <w:pStyle w:val="ListParagraph"/>
        <w:widowControl w:val="0"/>
        <w:numPr>
          <w:ilvl w:val="1"/>
          <w:numId w:val="41"/>
        </w:numPr>
        <w:spacing w:before="240" w:after="240"/>
        <w:contextualSpacing w:val="0"/>
        <w:rPr>
          <w:rFonts w:asciiTheme="majorHAnsi" w:hAnsiTheme="majorHAnsi" w:cstheme="majorBidi"/>
          <w:color w:val="000000" w:themeColor="text1"/>
        </w:rPr>
      </w:pPr>
      <w:r w:rsidRPr="003E4241">
        <w:rPr>
          <w:rFonts w:asciiTheme="majorHAnsi" w:hAnsiTheme="majorHAnsi" w:cstheme="majorBidi"/>
          <w:color w:val="000000" w:themeColor="text1"/>
        </w:rPr>
        <w:t xml:space="preserve">an </w:t>
      </w:r>
      <w:r w:rsidR="000C0CBF" w:rsidRPr="003E4241">
        <w:rPr>
          <w:rFonts w:asciiTheme="majorHAnsi" w:hAnsiTheme="majorHAnsi" w:cstheme="majorBidi"/>
          <w:color w:val="000000" w:themeColor="text1"/>
        </w:rPr>
        <w:t>active</w:t>
      </w:r>
      <w:r w:rsidR="00E45F22" w:rsidRPr="003E4241">
        <w:rPr>
          <w:rFonts w:asciiTheme="majorHAnsi" w:hAnsiTheme="majorHAnsi" w:cstheme="majorBidi"/>
          <w:color w:val="000000" w:themeColor="text1"/>
        </w:rPr>
        <w:t xml:space="preserve"> </w:t>
      </w:r>
      <w:r w:rsidR="000C0CBF" w:rsidRPr="003E4241">
        <w:rPr>
          <w:rFonts w:asciiTheme="majorHAnsi" w:hAnsiTheme="majorHAnsi" w:cstheme="majorBidi"/>
          <w:color w:val="000000" w:themeColor="text1"/>
        </w:rPr>
        <w:t>registration</w:t>
      </w:r>
      <w:r w:rsidR="008005C5" w:rsidRPr="003E4241">
        <w:rPr>
          <w:rFonts w:asciiTheme="majorHAnsi" w:hAnsiTheme="majorHAnsi" w:cstheme="majorBidi"/>
          <w:color w:val="000000" w:themeColor="text1"/>
        </w:rPr>
        <w:t xml:space="preserve"> for </w:t>
      </w:r>
      <w:r w:rsidR="0075663C" w:rsidRPr="003E4241">
        <w:rPr>
          <w:rFonts w:asciiTheme="majorHAnsi" w:hAnsiTheme="majorHAnsi" w:cstheme="majorBidi"/>
          <w:color w:val="000000" w:themeColor="text1"/>
        </w:rPr>
        <w:t>Goods and Services Tax (</w:t>
      </w:r>
      <w:r w:rsidR="008005C5" w:rsidRPr="003E4241">
        <w:rPr>
          <w:rFonts w:asciiTheme="majorHAnsi" w:hAnsiTheme="majorHAnsi" w:cstheme="majorBidi"/>
          <w:color w:val="000000" w:themeColor="text1"/>
        </w:rPr>
        <w:t>GST</w:t>
      </w:r>
      <w:r w:rsidR="0075663C" w:rsidRPr="003E4241">
        <w:rPr>
          <w:rFonts w:asciiTheme="majorHAnsi" w:hAnsiTheme="majorHAnsi" w:cstheme="majorBidi"/>
          <w:color w:val="000000" w:themeColor="text1"/>
        </w:rPr>
        <w:t>)</w:t>
      </w:r>
      <w:r w:rsidR="6D771CC8" w:rsidRPr="003E4241">
        <w:rPr>
          <w:rFonts w:asciiTheme="majorHAnsi" w:hAnsiTheme="majorHAnsi" w:cstheme="majorBidi"/>
          <w:color w:val="000000" w:themeColor="text1"/>
        </w:rPr>
        <w:t xml:space="preserve"> if required to be registered for GST at law</w:t>
      </w:r>
      <w:r w:rsidR="6BF63BAD" w:rsidRPr="00E072D7">
        <w:rPr>
          <w:rFonts w:asciiTheme="majorHAnsi" w:hAnsiTheme="majorHAnsi" w:cstheme="majorBidi"/>
          <w:color w:val="000000" w:themeColor="text1"/>
        </w:rPr>
        <w:t>,</w:t>
      </w:r>
      <w:r w:rsidR="00E072D7">
        <w:rPr>
          <w:rFonts w:asciiTheme="majorHAnsi" w:hAnsiTheme="majorHAnsi" w:cstheme="majorBidi"/>
          <w:color w:val="000000" w:themeColor="text1"/>
        </w:rPr>
        <w:t xml:space="preserve"> </w:t>
      </w:r>
    </w:p>
    <w:p w14:paraId="20B1E633" w14:textId="2F332147" w:rsidR="0082031D" w:rsidRPr="003E4241" w:rsidRDefault="6BF63BAD" w:rsidP="00905B38">
      <w:pPr>
        <w:pStyle w:val="ListParagraph"/>
        <w:widowControl w:val="0"/>
        <w:spacing w:before="240" w:after="240"/>
        <w:ind w:left="993"/>
        <w:contextualSpacing w:val="0"/>
        <w:rPr>
          <w:rFonts w:asciiTheme="majorHAnsi" w:hAnsiTheme="majorHAnsi" w:cstheme="majorBidi"/>
          <w:color w:val="000000" w:themeColor="text1"/>
        </w:rPr>
      </w:pPr>
      <w:r w:rsidRPr="00E072D7">
        <w:rPr>
          <w:rFonts w:asciiTheme="majorHAnsi" w:hAnsiTheme="majorHAnsi" w:cstheme="majorBidi"/>
          <w:color w:val="000000" w:themeColor="text1"/>
        </w:rPr>
        <w:t>which was registered prior to 28 July 2023</w:t>
      </w:r>
      <w:r w:rsidR="00E713A8">
        <w:rPr>
          <w:rFonts w:asciiTheme="majorHAnsi" w:hAnsiTheme="majorHAnsi" w:cstheme="majorBidi"/>
          <w:color w:val="000000" w:themeColor="text1"/>
        </w:rPr>
        <w:t xml:space="preserve"> (Government’s initial announcement)</w:t>
      </w:r>
      <w:r w:rsidRPr="00E072D7">
        <w:rPr>
          <w:rFonts w:asciiTheme="majorHAnsi" w:hAnsiTheme="majorHAnsi" w:cstheme="majorBidi"/>
          <w:color w:val="000000" w:themeColor="text1"/>
        </w:rPr>
        <w:t>.</w:t>
      </w:r>
      <w:r w:rsidR="00B538E5" w:rsidRPr="393709CD">
        <w:rPr>
          <w:rStyle w:val="FootnoteReference"/>
          <w:rFonts w:asciiTheme="majorHAnsi" w:hAnsiTheme="majorHAnsi" w:cstheme="majorBidi"/>
          <w:color w:val="000000" w:themeColor="text1"/>
        </w:rPr>
        <w:footnoteReference w:id="2"/>
      </w:r>
    </w:p>
    <w:p w14:paraId="4914D3E0" w14:textId="593DEAEF" w:rsidR="0082031D" w:rsidRPr="00F966C2" w:rsidRDefault="008B0FEA" w:rsidP="00BB2814">
      <w:pPr>
        <w:pStyle w:val="ListParagraph"/>
        <w:widowControl w:val="0"/>
        <w:numPr>
          <w:ilvl w:val="0"/>
          <w:numId w:val="41"/>
        </w:numPr>
        <w:spacing w:before="240" w:after="240"/>
        <w:ind w:left="992" w:hanging="425"/>
        <w:contextualSpacing w:val="0"/>
        <w:rPr>
          <w:color w:val="000000" w:themeColor="text1"/>
        </w:rPr>
      </w:pPr>
      <w:r>
        <w:rPr>
          <w:color w:val="000000" w:themeColor="text1"/>
        </w:rPr>
        <w:t>A</w:t>
      </w:r>
      <w:r w:rsidR="32C594F5" w:rsidRPr="00F966C2">
        <w:rPr>
          <w:color w:val="000000" w:themeColor="text1"/>
        </w:rPr>
        <w:t>n employing business registered with WorkSafe Victoria</w:t>
      </w:r>
      <w:r w:rsidR="00F966C2">
        <w:rPr>
          <w:color w:val="000000" w:themeColor="text1"/>
        </w:rPr>
        <w:t xml:space="preserve"> as at 28 July </w:t>
      </w:r>
      <w:r w:rsidR="00903F80">
        <w:rPr>
          <w:color w:val="000000" w:themeColor="text1"/>
        </w:rPr>
        <w:t>2023.</w:t>
      </w:r>
    </w:p>
    <w:p w14:paraId="7570ABF3" w14:textId="5818943E" w:rsidR="0082031D" w:rsidRPr="003E4241" w:rsidRDefault="008B0FEA" w:rsidP="00BB2814">
      <w:pPr>
        <w:pStyle w:val="ListParagraph"/>
        <w:widowControl w:val="0"/>
        <w:numPr>
          <w:ilvl w:val="0"/>
          <w:numId w:val="41"/>
        </w:numPr>
        <w:spacing w:before="240" w:after="240"/>
        <w:ind w:left="992" w:hanging="425"/>
        <w:contextualSpacing w:val="0"/>
        <w:rPr>
          <w:rFonts w:cstheme="majorBidi"/>
          <w:color w:val="000000" w:themeColor="text1"/>
        </w:rPr>
      </w:pPr>
      <w:r>
        <w:rPr>
          <w:color w:val="000000" w:themeColor="text1"/>
        </w:rPr>
        <w:t>M</w:t>
      </w:r>
      <w:r w:rsidR="00FA12E1" w:rsidRPr="00903F80">
        <w:rPr>
          <w:color w:val="000000" w:themeColor="text1"/>
        </w:rPr>
        <w:t>anufacturing</w:t>
      </w:r>
      <w:r w:rsidR="00FA12E1" w:rsidRPr="003E4241">
        <w:rPr>
          <w:rFonts w:asciiTheme="majorHAnsi" w:hAnsiTheme="majorHAnsi" w:cstheme="majorBidi"/>
          <w:color w:val="000000" w:themeColor="text1"/>
        </w:rPr>
        <w:t xml:space="preserve"> </w:t>
      </w:r>
      <w:r w:rsidR="008632DB" w:rsidRPr="003E4241">
        <w:rPr>
          <w:rFonts w:cstheme="majorBidi"/>
          <w:color w:val="000000" w:themeColor="text1"/>
        </w:rPr>
        <w:t>operations</w:t>
      </w:r>
      <w:r w:rsidR="00F3683A" w:rsidRPr="003E4241">
        <w:rPr>
          <w:rFonts w:cstheme="majorBidi"/>
          <w:color w:val="000000" w:themeColor="text1"/>
        </w:rPr>
        <w:t xml:space="preserve"> in Victoria</w:t>
      </w:r>
      <w:r w:rsidR="003F3D4A" w:rsidRPr="003E4241">
        <w:rPr>
          <w:rFonts w:cstheme="majorBidi"/>
          <w:color w:val="000000" w:themeColor="text1"/>
        </w:rPr>
        <w:t xml:space="preserve"> </w:t>
      </w:r>
      <w:r w:rsidR="00DA0B7B" w:rsidRPr="003E4241">
        <w:rPr>
          <w:rFonts w:cstheme="majorBidi"/>
          <w:color w:val="000000" w:themeColor="text1"/>
        </w:rPr>
        <w:t>involving either:</w:t>
      </w:r>
    </w:p>
    <w:p w14:paraId="33220FDD" w14:textId="25F01926" w:rsidR="00096BAE" w:rsidRPr="003E4241" w:rsidRDefault="00CF14F4" w:rsidP="00E52574">
      <w:pPr>
        <w:pStyle w:val="ListParagraph"/>
        <w:widowControl w:val="0"/>
        <w:numPr>
          <w:ilvl w:val="0"/>
          <w:numId w:val="122"/>
        </w:numPr>
        <w:spacing w:before="240"/>
        <w:ind w:left="1843" w:hanging="425"/>
        <w:contextualSpacing w:val="0"/>
        <w:rPr>
          <w:rFonts w:asciiTheme="majorHAnsi" w:hAnsiTheme="majorHAnsi" w:cstheme="majorBidi"/>
          <w:color w:val="000000" w:themeColor="text1"/>
        </w:rPr>
      </w:pPr>
      <w:r w:rsidRPr="003E4241">
        <w:rPr>
          <w:rFonts w:asciiTheme="majorHAnsi" w:hAnsiTheme="majorHAnsi" w:cstheme="majorBidi"/>
          <w:color w:val="000000" w:themeColor="text1"/>
        </w:rPr>
        <w:t>production of finished gas appliances</w:t>
      </w:r>
      <w:r w:rsidR="00D601FD" w:rsidRPr="009A6D31">
        <w:rPr>
          <w:rFonts w:cstheme="majorBidi"/>
          <w:vertAlign w:val="superscript"/>
        </w:rPr>
        <w:footnoteReference w:id="3"/>
      </w:r>
      <w:r w:rsidRPr="003E4241">
        <w:rPr>
          <w:rFonts w:asciiTheme="majorHAnsi" w:hAnsiTheme="majorHAnsi" w:cstheme="majorBidi"/>
          <w:color w:val="000000" w:themeColor="text1"/>
        </w:rPr>
        <w:t>, and/or</w:t>
      </w:r>
    </w:p>
    <w:p w14:paraId="62FFBF71" w14:textId="07018898" w:rsidR="00B411E2" w:rsidRPr="003E4241" w:rsidRDefault="00CF14F4" w:rsidP="00E52574">
      <w:pPr>
        <w:pStyle w:val="ListParagraph"/>
        <w:widowControl w:val="0"/>
        <w:numPr>
          <w:ilvl w:val="0"/>
          <w:numId w:val="122"/>
        </w:numPr>
        <w:spacing w:before="240"/>
        <w:ind w:left="1843" w:hanging="425"/>
        <w:contextualSpacing w:val="0"/>
        <w:rPr>
          <w:rFonts w:asciiTheme="majorHAnsi" w:hAnsiTheme="majorHAnsi" w:cstheme="majorBidi"/>
          <w:color w:val="000000" w:themeColor="text1"/>
        </w:rPr>
      </w:pPr>
      <w:r w:rsidRPr="003E4241">
        <w:rPr>
          <w:rFonts w:asciiTheme="majorHAnsi" w:hAnsiTheme="majorHAnsi" w:cstheme="majorBidi"/>
          <w:color w:val="000000" w:themeColor="text1"/>
        </w:rPr>
        <w:t>production of input components</w:t>
      </w:r>
      <w:r w:rsidR="00897AB2" w:rsidRPr="009A6D31">
        <w:rPr>
          <w:vertAlign w:val="superscript"/>
        </w:rPr>
        <w:footnoteReference w:id="4"/>
      </w:r>
      <w:r w:rsidRPr="003E4241">
        <w:rPr>
          <w:rFonts w:asciiTheme="majorHAnsi" w:hAnsiTheme="majorHAnsi" w:cstheme="majorBidi"/>
          <w:color w:val="000000" w:themeColor="text1"/>
        </w:rPr>
        <w:t xml:space="preserve"> for gas appliances</w:t>
      </w:r>
      <w:r w:rsidR="002B1210">
        <w:rPr>
          <w:rFonts w:asciiTheme="majorHAnsi" w:hAnsiTheme="majorHAnsi" w:cstheme="majorBidi"/>
          <w:color w:val="000000" w:themeColor="text1"/>
        </w:rPr>
        <w:t>.</w:t>
      </w:r>
    </w:p>
    <w:p w14:paraId="50242AA3" w14:textId="6E32095C" w:rsidR="00E6738C" w:rsidRPr="003E4241" w:rsidRDefault="008B0FEA" w:rsidP="00514E50">
      <w:pPr>
        <w:pStyle w:val="ListParagraph"/>
        <w:widowControl w:val="0"/>
        <w:numPr>
          <w:ilvl w:val="0"/>
          <w:numId w:val="41"/>
        </w:numPr>
        <w:spacing w:before="240" w:after="240"/>
        <w:ind w:left="992" w:hanging="425"/>
        <w:contextualSpacing w:val="0"/>
        <w:rPr>
          <w:rFonts w:cstheme="majorBidi"/>
          <w:b/>
          <w:color w:val="000000" w:themeColor="text1"/>
        </w:rPr>
      </w:pPr>
      <w:r>
        <w:rPr>
          <w:color w:val="000000" w:themeColor="text1"/>
        </w:rPr>
        <w:t>H</w:t>
      </w:r>
      <w:r w:rsidR="00283735" w:rsidRPr="003E4241">
        <w:rPr>
          <w:color w:val="000000" w:themeColor="text1"/>
        </w:rPr>
        <w:t xml:space="preserve">ighly </w:t>
      </w:r>
      <w:r w:rsidR="00347E72" w:rsidRPr="003E4241">
        <w:rPr>
          <w:color w:val="000000" w:themeColor="text1"/>
        </w:rPr>
        <w:t>dependent on the gas appliance industry, as demonstrated by</w:t>
      </w:r>
      <w:r w:rsidR="003646D5" w:rsidRPr="003E4241">
        <w:rPr>
          <w:color w:val="000000" w:themeColor="text1"/>
        </w:rPr>
        <w:t xml:space="preserve"> </w:t>
      </w:r>
      <w:r w:rsidR="3DB2A5E1" w:rsidRPr="003E4241">
        <w:rPr>
          <w:rFonts w:cstheme="majorBidi"/>
          <w:color w:val="000000" w:themeColor="text1"/>
        </w:rPr>
        <w:t xml:space="preserve">deriving </w:t>
      </w:r>
      <w:r w:rsidR="00283735" w:rsidRPr="003E4241">
        <w:rPr>
          <w:rFonts w:cstheme="majorBidi"/>
          <w:color w:val="000000" w:themeColor="text1"/>
        </w:rPr>
        <w:t xml:space="preserve">at least 40% </w:t>
      </w:r>
      <w:r w:rsidR="008012C1" w:rsidRPr="003E4241">
        <w:rPr>
          <w:rFonts w:cstheme="majorBidi"/>
          <w:color w:val="000000" w:themeColor="text1"/>
        </w:rPr>
        <w:t xml:space="preserve">of </w:t>
      </w:r>
      <w:r w:rsidR="00E36CD8" w:rsidRPr="003E4241">
        <w:rPr>
          <w:rFonts w:cstheme="majorBidi"/>
          <w:color w:val="000000" w:themeColor="text1"/>
        </w:rPr>
        <w:t xml:space="preserve">business </w:t>
      </w:r>
      <w:r w:rsidR="001E769A" w:rsidRPr="003E4241">
        <w:rPr>
          <w:rFonts w:cstheme="majorBidi"/>
          <w:color w:val="000000" w:themeColor="text1"/>
        </w:rPr>
        <w:t>revenue</w:t>
      </w:r>
      <w:r w:rsidR="00322928">
        <w:rPr>
          <w:rStyle w:val="FootnoteReference"/>
          <w:rFonts w:cstheme="majorBidi"/>
          <w:color w:val="000000" w:themeColor="text1"/>
        </w:rPr>
        <w:footnoteReference w:id="5"/>
      </w:r>
      <w:r w:rsidR="002B4645" w:rsidRPr="003E4241">
        <w:rPr>
          <w:rFonts w:cstheme="majorBidi"/>
          <w:color w:val="000000" w:themeColor="text1"/>
        </w:rPr>
        <w:t xml:space="preserve"> </w:t>
      </w:r>
      <w:r w:rsidR="00C721AE" w:rsidRPr="003E4241">
        <w:rPr>
          <w:rFonts w:cstheme="majorBidi"/>
          <w:color w:val="000000" w:themeColor="text1"/>
        </w:rPr>
        <w:t xml:space="preserve">from </w:t>
      </w:r>
      <w:r w:rsidR="008004F4" w:rsidRPr="003E4241">
        <w:rPr>
          <w:rFonts w:cstheme="majorBidi"/>
          <w:color w:val="000000" w:themeColor="text1"/>
        </w:rPr>
        <w:t>the sale of gas appliance</w:t>
      </w:r>
      <w:r w:rsidR="00B9055C" w:rsidRPr="003E4241">
        <w:rPr>
          <w:rFonts w:cstheme="majorBidi"/>
          <w:color w:val="000000" w:themeColor="text1"/>
        </w:rPr>
        <w:t>s</w:t>
      </w:r>
      <w:r w:rsidR="008004F4" w:rsidRPr="003E4241">
        <w:rPr>
          <w:rFonts w:cstheme="majorBidi"/>
          <w:color w:val="000000" w:themeColor="text1"/>
        </w:rPr>
        <w:t xml:space="preserve"> or gas appliance input</w:t>
      </w:r>
      <w:r w:rsidR="00B9055C" w:rsidRPr="003E4241">
        <w:rPr>
          <w:rFonts w:cstheme="majorBidi"/>
          <w:color w:val="000000" w:themeColor="text1"/>
        </w:rPr>
        <w:t xml:space="preserve"> components</w:t>
      </w:r>
      <w:r w:rsidR="6DED8ED3" w:rsidRPr="003E4241">
        <w:rPr>
          <w:rFonts w:cstheme="majorBidi"/>
          <w:color w:val="000000" w:themeColor="text1"/>
        </w:rPr>
        <w:t>, in the 2022-23, 2023-24 or the 2024-25 financial year</w:t>
      </w:r>
      <w:r w:rsidR="00E11973" w:rsidRPr="003E4241">
        <w:rPr>
          <w:rFonts w:cstheme="majorBidi"/>
          <w:color w:val="000000" w:themeColor="text1"/>
        </w:rPr>
        <w:t>.</w:t>
      </w:r>
      <w:bookmarkStart w:id="49" w:name="_Toc210138987"/>
    </w:p>
    <w:p w14:paraId="22A916B3" w14:textId="0BA99FF0" w:rsidR="00E6738C" w:rsidRPr="003E4241" w:rsidRDefault="00076E4A" w:rsidP="00567C91">
      <w:pPr>
        <w:pStyle w:val="Heading1"/>
      </w:pPr>
      <w:bookmarkStart w:id="50" w:name="_Toc211262490"/>
      <w:bookmarkStart w:id="51" w:name="_Toc211264219"/>
      <w:bookmarkStart w:id="52" w:name="_Toc211264975"/>
      <w:bookmarkStart w:id="53" w:name="_Toc211349271"/>
      <w:bookmarkStart w:id="54" w:name="_Toc211350119"/>
      <w:bookmarkStart w:id="55" w:name="_Toc211354594"/>
      <w:bookmarkStart w:id="56" w:name="_Toc211354690"/>
      <w:bookmarkStart w:id="57" w:name="_Toc211418295"/>
      <w:bookmarkStart w:id="58" w:name="_Toc211437690"/>
      <w:bookmarkStart w:id="59" w:name="_Toc211264220"/>
      <w:bookmarkStart w:id="60" w:name="_Toc215586719"/>
      <w:bookmarkEnd w:id="50"/>
      <w:bookmarkEnd w:id="51"/>
      <w:bookmarkEnd w:id="52"/>
      <w:bookmarkEnd w:id="53"/>
      <w:bookmarkEnd w:id="54"/>
      <w:bookmarkEnd w:id="55"/>
      <w:bookmarkEnd w:id="56"/>
      <w:bookmarkEnd w:id="57"/>
      <w:bookmarkEnd w:id="58"/>
      <w:r w:rsidRPr="003E4241">
        <w:t>Ineligible</w:t>
      </w:r>
      <w:r w:rsidR="008B0A6D" w:rsidRPr="003E4241">
        <w:t xml:space="preserve"> businesses</w:t>
      </w:r>
      <w:bookmarkEnd w:id="59"/>
      <w:bookmarkEnd w:id="60"/>
    </w:p>
    <w:p w14:paraId="40B02D58" w14:textId="0FA7D65B" w:rsidR="00E243F7" w:rsidRPr="003E4241" w:rsidRDefault="00BD7029" w:rsidP="008F3925">
      <w:pPr>
        <w:pStyle w:val="Heading2"/>
        <w:keepNext w:val="0"/>
        <w:rPr>
          <w:color w:val="000000" w:themeColor="text1"/>
        </w:rPr>
      </w:pPr>
      <w:r w:rsidRPr="003E4241">
        <w:rPr>
          <w:color w:val="000000" w:themeColor="text1"/>
        </w:rPr>
        <w:t xml:space="preserve">The following </w:t>
      </w:r>
      <w:r w:rsidR="00E666B1" w:rsidRPr="003E4241">
        <w:rPr>
          <w:color w:val="000000" w:themeColor="text1"/>
        </w:rPr>
        <w:t xml:space="preserve">entities or </w:t>
      </w:r>
      <w:r w:rsidR="00AE4BD6" w:rsidRPr="003E4241">
        <w:rPr>
          <w:color w:val="000000" w:themeColor="text1"/>
        </w:rPr>
        <w:t xml:space="preserve">business </w:t>
      </w:r>
      <w:r w:rsidR="00BA2983" w:rsidRPr="003E4241">
        <w:rPr>
          <w:color w:val="000000" w:themeColor="text1"/>
        </w:rPr>
        <w:t xml:space="preserve">structures </w:t>
      </w:r>
      <w:r w:rsidRPr="003E4241">
        <w:rPr>
          <w:color w:val="000000" w:themeColor="text1"/>
        </w:rPr>
        <w:t>are not eligible to apply:</w:t>
      </w:r>
      <w:bookmarkEnd w:id="49"/>
    </w:p>
    <w:p w14:paraId="5F7DEE04" w14:textId="3B2472F7" w:rsidR="00EC6810" w:rsidRPr="003E4241" w:rsidRDefault="00BD7029" w:rsidP="008F3925">
      <w:pPr>
        <w:pStyle w:val="ListParagraph"/>
        <w:widowControl w:val="0"/>
        <w:numPr>
          <w:ilvl w:val="0"/>
          <w:numId w:val="123"/>
        </w:numPr>
        <w:spacing w:before="240"/>
        <w:ind w:left="993" w:hanging="426"/>
        <w:contextualSpacing w:val="0"/>
        <w:rPr>
          <w:rFonts w:asciiTheme="majorHAnsi" w:hAnsiTheme="majorHAnsi" w:cstheme="majorBidi"/>
          <w:color w:val="000000" w:themeColor="text1"/>
        </w:rPr>
      </w:pPr>
      <w:r w:rsidRPr="003E4241">
        <w:rPr>
          <w:rFonts w:asciiTheme="majorHAnsi" w:hAnsiTheme="majorHAnsi" w:cstheme="majorBidi"/>
          <w:color w:val="000000" w:themeColor="text1"/>
        </w:rPr>
        <w:t>Commonwealth, state or local government agenc</w:t>
      </w:r>
      <w:r w:rsidR="0077161D" w:rsidRPr="003E4241">
        <w:rPr>
          <w:rFonts w:asciiTheme="majorHAnsi" w:hAnsiTheme="majorHAnsi" w:cstheme="majorBidi"/>
          <w:color w:val="000000" w:themeColor="text1"/>
        </w:rPr>
        <w:t>ies</w:t>
      </w:r>
      <w:r w:rsidRPr="003E4241">
        <w:rPr>
          <w:rFonts w:asciiTheme="majorHAnsi" w:hAnsiTheme="majorHAnsi" w:cstheme="majorBidi"/>
          <w:color w:val="000000" w:themeColor="text1"/>
        </w:rPr>
        <w:t xml:space="preserve"> or bod</w:t>
      </w:r>
      <w:r w:rsidR="001822D6" w:rsidRPr="003E4241">
        <w:rPr>
          <w:rFonts w:asciiTheme="majorHAnsi" w:hAnsiTheme="majorHAnsi" w:cstheme="majorBidi"/>
          <w:color w:val="000000" w:themeColor="text1"/>
        </w:rPr>
        <w:t>ie</w:t>
      </w:r>
      <w:r w:rsidR="0072302C" w:rsidRPr="003E4241">
        <w:rPr>
          <w:rFonts w:asciiTheme="majorHAnsi" w:hAnsiTheme="majorHAnsi" w:cstheme="majorBidi"/>
          <w:color w:val="000000" w:themeColor="text1"/>
        </w:rPr>
        <w:t>s</w:t>
      </w:r>
    </w:p>
    <w:p w14:paraId="61A09A7E" w14:textId="3930456C" w:rsidR="00112BB3" w:rsidRPr="00FC000F" w:rsidRDefault="00B97F3B" w:rsidP="426F29D3">
      <w:pPr>
        <w:pStyle w:val="ListParagraph"/>
        <w:widowControl w:val="0"/>
        <w:numPr>
          <w:ilvl w:val="0"/>
          <w:numId w:val="123"/>
        </w:numPr>
        <w:spacing w:before="240"/>
        <w:ind w:left="993" w:hanging="426"/>
        <w:contextualSpacing w:val="0"/>
        <w:rPr>
          <w:rFonts w:asciiTheme="majorHAnsi" w:hAnsiTheme="majorHAnsi" w:cstheme="majorBidi"/>
          <w:color w:val="000000" w:themeColor="text1"/>
        </w:rPr>
      </w:pPr>
      <w:r w:rsidRPr="003E4241">
        <w:rPr>
          <w:rFonts w:asciiTheme="majorHAnsi" w:hAnsiTheme="majorHAnsi" w:cstheme="majorBidi"/>
          <w:color w:val="000000" w:themeColor="text1"/>
        </w:rPr>
        <w:t>c</w:t>
      </w:r>
      <w:r w:rsidR="220155A7" w:rsidRPr="003E4241">
        <w:rPr>
          <w:rFonts w:asciiTheme="majorHAnsi" w:hAnsiTheme="majorHAnsi" w:cstheme="majorBidi"/>
          <w:color w:val="000000" w:themeColor="text1"/>
        </w:rPr>
        <w:t>ompanies not incorporated in Australia</w:t>
      </w:r>
    </w:p>
    <w:p w14:paraId="400D002D" w14:textId="54AA4A72" w:rsidR="6E62D5EA" w:rsidRPr="00FC000F" w:rsidRDefault="6E62D5EA" w:rsidP="426F29D3">
      <w:pPr>
        <w:pStyle w:val="ListParagraph"/>
        <w:widowControl w:val="0"/>
        <w:numPr>
          <w:ilvl w:val="0"/>
          <w:numId w:val="123"/>
        </w:numPr>
        <w:spacing w:before="240"/>
        <w:ind w:left="993" w:hanging="426"/>
        <w:contextualSpacing w:val="0"/>
        <w:rPr>
          <w:rFonts w:asciiTheme="majorHAnsi" w:hAnsiTheme="majorHAnsi" w:cstheme="majorBidi"/>
          <w:color w:val="000000" w:themeColor="text1"/>
        </w:rPr>
      </w:pPr>
      <w:r w:rsidRPr="1D935B61">
        <w:rPr>
          <w:rFonts w:asciiTheme="majorHAnsi" w:hAnsiTheme="majorHAnsi" w:cstheme="majorBidi"/>
          <w:color w:val="000000" w:themeColor="text1"/>
        </w:rPr>
        <w:t xml:space="preserve">unincorporated entities </w:t>
      </w:r>
    </w:p>
    <w:p w14:paraId="67FDEAB7" w14:textId="78AA849F" w:rsidR="00EB19D4" w:rsidRPr="00FC000F" w:rsidRDefault="00D52603" w:rsidP="008F3925">
      <w:pPr>
        <w:pStyle w:val="ListParagraph"/>
        <w:widowControl w:val="0"/>
        <w:numPr>
          <w:ilvl w:val="0"/>
          <w:numId w:val="123"/>
        </w:numPr>
        <w:spacing w:before="240"/>
        <w:ind w:left="993" w:hanging="426"/>
        <w:contextualSpacing w:val="0"/>
        <w:rPr>
          <w:rFonts w:asciiTheme="majorHAnsi" w:hAnsiTheme="majorHAnsi" w:cstheme="majorBidi"/>
          <w:color w:val="000000" w:themeColor="text1"/>
        </w:rPr>
      </w:pPr>
      <w:r w:rsidRPr="00FC000F">
        <w:rPr>
          <w:rFonts w:asciiTheme="majorHAnsi" w:hAnsiTheme="majorHAnsi" w:cstheme="majorBidi"/>
          <w:color w:val="000000" w:themeColor="text1"/>
        </w:rPr>
        <w:t>p</w:t>
      </w:r>
      <w:r w:rsidR="00BD7029" w:rsidRPr="00FC000F">
        <w:rPr>
          <w:rFonts w:asciiTheme="majorHAnsi" w:hAnsiTheme="majorHAnsi" w:cstheme="majorBidi"/>
          <w:color w:val="000000" w:themeColor="text1"/>
        </w:rPr>
        <w:t>ublicly funded research institutions</w:t>
      </w:r>
      <w:r w:rsidR="00EB19D4" w:rsidRPr="00FC000F">
        <w:rPr>
          <w:rFonts w:asciiTheme="majorHAnsi" w:hAnsiTheme="majorHAnsi" w:cstheme="majorBidi"/>
          <w:color w:val="000000" w:themeColor="text1"/>
        </w:rPr>
        <w:t xml:space="preserve"> </w:t>
      </w:r>
      <w:r w:rsidR="00DE366D" w:rsidRPr="00FC000F">
        <w:rPr>
          <w:rFonts w:asciiTheme="majorHAnsi" w:hAnsiTheme="majorHAnsi" w:cstheme="majorBidi"/>
          <w:color w:val="000000" w:themeColor="text1"/>
        </w:rPr>
        <w:t>industry associations</w:t>
      </w:r>
      <w:r w:rsidR="1B1F9918" w:rsidRPr="00FC000F">
        <w:rPr>
          <w:rFonts w:asciiTheme="majorHAnsi" w:hAnsiTheme="majorHAnsi" w:cstheme="majorBidi"/>
          <w:color w:val="000000" w:themeColor="text1"/>
        </w:rPr>
        <w:t>.</w:t>
      </w:r>
      <w:bookmarkStart w:id="61" w:name="_Toc122353181"/>
    </w:p>
    <w:p w14:paraId="12DD8E90" w14:textId="647161B1" w:rsidR="00EC6810" w:rsidRPr="003E4241" w:rsidRDefault="004157A2" w:rsidP="008F3925">
      <w:pPr>
        <w:pStyle w:val="Heading2"/>
        <w:keepNext w:val="0"/>
        <w:rPr>
          <w:color w:val="000000" w:themeColor="text1"/>
        </w:rPr>
      </w:pPr>
      <w:r w:rsidRPr="003E4241">
        <w:rPr>
          <w:color w:val="000000" w:themeColor="text1"/>
        </w:rPr>
        <w:t>A full list of eligible and ineligible entity types is at Appendix A.</w:t>
      </w:r>
    </w:p>
    <w:p w14:paraId="2CA2B1A3" w14:textId="3DB4A48F" w:rsidR="0059375E" w:rsidRPr="003E4241" w:rsidRDefault="008343D0" w:rsidP="008F3925">
      <w:pPr>
        <w:pStyle w:val="Heading2"/>
        <w:keepNext w:val="0"/>
        <w:rPr>
          <w:color w:val="000000" w:themeColor="text1"/>
        </w:rPr>
      </w:pPr>
      <w:r w:rsidRPr="003E4241">
        <w:rPr>
          <w:color w:val="000000" w:themeColor="text1"/>
        </w:rPr>
        <w:t xml:space="preserve">The following </w:t>
      </w:r>
      <w:r w:rsidR="00216A3A" w:rsidRPr="003E4241">
        <w:rPr>
          <w:color w:val="000000" w:themeColor="text1"/>
        </w:rPr>
        <w:t xml:space="preserve">gas reliant </w:t>
      </w:r>
      <w:r w:rsidRPr="003E4241">
        <w:rPr>
          <w:color w:val="000000" w:themeColor="text1"/>
        </w:rPr>
        <w:t>businesses</w:t>
      </w:r>
      <w:r w:rsidR="00E666B1" w:rsidRPr="003E4241">
        <w:rPr>
          <w:color w:val="000000" w:themeColor="text1"/>
        </w:rPr>
        <w:t xml:space="preserve"> </w:t>
      </w:r>
      <w:r w:rsidR="00216A3A" w:rsidRPr="003E4241">
        <w:rPr>
          <w:color w:val="000000" w:themeColor="text1"/>
        </w:rPr>
        <w:t xml:space="preserve">are not eligible </w:t>
      </w:r>
      <w:r w:rsidR="00E666B1" w:rsidRPr="003E4241">
        <w:rPr>
          <w:color w:val="000000" w:themeColor="text1"/>
        </w:rPr>
        <w:t xml:space="preserve">unless they also undertake manufacturing operations in Victoria </w:t>
      </w:r>
      <w:r w:rsidR="00216A3A" w:rsidRPr="003E4241">
        <w:rPr>
          <w:color w:val="000000" w:themeColor="text1"/>
        </w:rPr>
        <w:t>(</w:t>
      </w:r>
      <w:r w:rsidR="00E666B1" w:rsidRPr="003E4241">
        <w:rPr>
          <w:color w:val="000000" w:themeColor="text1"/>
        </w:rPr>
        <w:t>and satisfy all of the Eligibility Criteria)</w:t>
      </w:r>
      <w:r w:rsidRPr="003E4241">
        <w:rPr>
          <w:color w:val="000000" w:themeColor="text1"/>
        </w:rPr>
        <w:t>:</w:t>
      </w:r>
    </w:p>
    <w:p w14:paraId="7DAEA8EC" w14:textId="5AE76987" w:rsidR="00045245" w:rsidRPr="003E4241" w:rsidRDefault="5B304391" w:rsidP="008F3925">
      <w:pPr>
        <w:pStyle w:val="ListParagraph"/>
        <w:widowControl w:val="0"/>
        <w:numPr>
          <w:ilvl w:val="0"/>
          <w:numId w:val="119"/>
        </w:numPr>
        <w:spacing w:before="240"/>
        <w:ind w:left="993" w:hanging="426"/>
        <w:contextualSpacing w:val="0"/>
        <w:rPr>
          <w:rFonts w:asciiTheme="majorHAnsi" w:hAnsiTheme="majorHAnsi" w:cstheme="majorHAnsi"/>
          <w:color w:val="000000" w:themeColor="text1"/>
        </w:rPr>
      </w:pPr>
      <w:r w:rsidRPr="003E4241">
        <w:rPr>
          <w:rFonts w:asciiTheme="majorHAnsi" w:hAnsiTheme="majorHAnsi" w:cstheme="majorHAnsi"/>
          <w:color w:val="000000" w:themeColor="text1"/>
        </w:rPr>
        <w:t>im</w:t>
      </w:r>
      <w:r w:rsidR="008343D0" w:rsidRPr="003E4241">
        <w:rPr>
          <w:rFonts w:asciiTheme="majorHAnsi" w:hAnsiTheme="majorHAnsi" w:cstheme="majorHAnsi"/>
          <w:color w:val="000000" w:themeColor="text1"/>
        </w:rPr>
        <w:t>port</w:t>
      </w:r>
      <w:r w:rsidR="00216A3A" w:rsidRPr="003E4241">
        <w:rPr>
          <w:rFonts w:asciiTheme="majorHAnsi" w:hAnsiTheme="majorHAnsi" w:cstheme="majorHAnsi"/>
          <w:color w:val="000000" w:themeColor="text1"/>
        </w:rPr>
        <w:t>ers of</w:t>
      </w:r>
      <w:r w:rsidR="008343D0" w:rsidRPr="003E4241">
        <w:rPr>
          <w:rFonts w:asciiTheme="majorHAnsi" w:hAnsiTheme="majorHAnsi" w:cstheme="majorHAnsi"/>
          <w:color w:val="000000" w:themeColor="text1"/>
        </w:rPr>
        <w:t xml:space="preserve"> gas appliances and/or gas appliance components </w:t>
      </w:r>
    </w:p>
    <w:p w14:paraId="56CB1ACA" w14:textId="1DA82309" w:rsidR="008343D0" w:rsidRPr="003E4241" w:rsidRDefault="008343D0" w:rsidP="008F3925">
      <w:pPr>
        <w:pStyle w:val="ListParagraph"/>
        <w:widowControl w:val="0"/>
        <w:numPr>
          <w:ilvl w:val="0"/>
          <w:numId w:val="119"/>
        </w:numPr>
        <w:spacing w:before="240"/>
        <w:ind w:left="993" w:hanging="426"/>
        <w:contextualSpacing w:val="0"/>
        <w:rPr>
          <w:rFonts w:asciiTheme="majorHAnsi" w:hAnsiTheme="majorHAnsi" w:cstheme="majorHAnsi"/>
          <w:color w:val="000000" w:themeColor="text1"/>
        </w:rPr>
      </w:pPr>
      <w:r w:rsidRPr="003E4241">
        <w:rPr>
          <w:rFonts w:asciiTheme="majorHAnsi" w:hAnsiTheme="majorHAnsi" w:cstheme="majorHAnsi"/>
          <w:color w:val="000000" w:themeColor="text1"/>
        </w:rPr>
        <w:t xml:space="preserve">wholesalers of gas appliances or gas appliance components </w:t>
      </w:r>
    </w:p>
    <w:p w14:paraId="2F14A233" w14:textId="75261C0C" w:rsidR="00563977" w:rsidRPr="003E4241" w:rsidRDefault="00563977" w:rsidP="008F3925">
      <w:pPr>
        <w:pStyle w:val="ListParagraph"/>
        <w:widowControl w:val="0"/>
        <w:numPr>
          <w:ilvl w:val="0"/>
          <w:numId w:val="119"/>
        </w:numPr>
        <w:spacing w:before="240"/>
        <w:ind w:left="993" w:hanging="426"/>
        <w:contextualSpacing w:val="0"/>
        <w:rPr>
          <w:rFonts w:asciiTheme="majorHAnsi" w:hAnsiTheme="majorHAnsi" w:cstheme="majorHAnsi"/>
          <w:color w:val="000000" w:themeColor="text1"/>
        </w:rPr>
      </w:pPr>
      <w:r w:rsidRPr="003E4241">
        <w:rPr>
          <w:rFonts w:asciiTheme="majorHAnsi" w:hAnsiTheme="majorHAnsi" w:cstheme="majorHAnsi"/>
          <w:color w:val="000000" w:themeColor="text1"/>
        </w:rPr>
        <w:t>retailers of gas appliances or gas appliance components</w:t>
      </w:r>
    </w:p>
    <w:p w14:paraId="041C7BF7" w14:textId="09E1B364" w:rsidR="008343D0" w:rsidRPr="003E4241" w:rsidRDefault="008343D0" w:rsidP="008F3925">
      <w:pPr>
        <w:pStyle w:val="ListParagraph"/>
        <w:widowControl w:val="0"/>
        <w:numPr>
          <w:ilvl w:val="0"/>
          <w:numId w:val="119"/>
        </w:numPr>
        <w:spacing w:before="240"/>
        <w:ind w:left="993" w:hanging="426"/>
        <w:contextualSpacing w:val="0"/>
        <w:rPr>
          <w:color w:val="000000" w:themeColor="text1"/>
        </w:rPr>
      </w:pPr>
      <w:r w:rsidRPr="003E4241">
        <w:rPr>
          <w:rFonts w:asciiTheme="majorHAnsi" w:hAnsiTheme="majorHAnsi" w:cstheme="majorHAnsi"/>
          <w:color w:val="000000" w:themeColor="text1"/>
        </w:rPr>
        <w:t>service businesses including (but not limited to) plumbing services, gas fitting services,</w:t>
      </w:r>
      <w:r w:rsidR="00563977" w:rsidRPr="003E4241">
        <w:rPr>
          <w:rFonts w:asciiTheme="majorHAnsi" w:hAnsiTheme="majorHAnsi" w:cstheme="majorHAnsi"/>
          <w:color w:val="000000" w:themeColor="text1"/>
        </w:rPr>
        <w:t xml:space="preserve"> </w:t>
      </w:r>
      <w:r w:rsidRPr="003E4241">
        <w:rPr>
          <w:rFonts w:asciiTheme="majorHAnsi" w:hAnsiTheme="majorHAnsi" w:cstheme="majorHAnsi"/>
          <w:color w:val="000000" w:themeColor="text1"/>
        </w:rPr>
        <w:t>certifiers, maintenance and servicing</w:t>
      </w:r>
      <w:r w:rsidR="006F52D2">
        <w:rPr>
          <w:rFonts w:asciiTheme="majorHAnsi" w:hAnsiTheme="majorHAnsi" w:cstheme="majorHAnsi"/>
          <w:color w:val="000000" w:themeColor="text1"/>
        </w:rPr>
        <w:t xml:space="preserve"> businesses</w:t>
      </w:r>
      <w:r w:rsidRPr="003E4241">
        <w:rPr>
          <w:rFonts w:asciiTheme="majorHAnsi" w:hAnsiTheme="majorHAnsi" w:cstheme="majorHAnsi"/>
          <w:color w:val="000000" w:themeColor="text1"/>
        </w:rPr>
        <w:t>.</w:t>
      </w:r>
    </w:p>
    <w:p w14:paraId="7C3FB05A" w14:textId="7B25E111" w:rsidR="008D47B8" w:rsidRPr="003E4241" w:rsidRDefault="008335E7" w:rsidP="00567C91">
      <w:pPr>
        <w:pStyle w:val="Heading1"/>
      </w:pPr>
      <w:bookmarkStart w:id="62" w:name="_Toc211264221"/>
      <w:bookmarkStart w:id="63" w:name="_Toc215586720"/>
      <w:bookmarkStart w:id="64" w:name="_Toc210138981"/>
      <w:r w:rsidRPr="003E4241">
        <w:lastRenderedPageBreak/>
        <w:t>Program support</w:t>
      </w:r>
      <w:bookmarkEnd w:id="62"/>
      <w:bookmarkEnd w:id="63"/>
      <w:r w:rsidRPr="003E4241">
        <w:t xml:space="preserve"> </w:t>
      </w:r>
      <w:bookmarkEnd w:id="64"/>
    </w:p>
    <w:p w14:paraId="26DBF0EB" w14:textId="1DE3E52A" w:rsidR="00843D4D" w:rsidRPr="003E4241" w:rsidRDefault="008335E7" w:rsidP="00554320">
      <w:pPr>
        <w:pStyle w:val="Heading2"/>
      </w:pPr>
      <w:r w:rsidRPr="003E4241">
        <w:t xml:space="preserve">A Service Provider will be appointed by the </w:t>
      </w:r>
      <w:r w:rsidR="00946DFC" w:rsidRPr="003E4241">
        <w:t>de</w:t>
      </w:r>
      <w:r w:rsidRPr="003E4241">
        <w:t xml:space="preserve">partment to deliver professional advice and planning services to assist with the </w:t>
      </w:r>
      <w:r w:rsidR="39BA779C" w:rsidRPr="003E4241">
        <w:t>assessment and</w:t>
      </w:r>
      <w:r w:rsidRPr="003E4241">
        <w:t xml:space="preserve"> development of </w:t>
      </w:r>
      <w:r w:rsidR="004B6B87">
        <w:t>Plans</w:t>
      </w:r>
      <w:r w:rsidRPr="003E4241">
        <w:t>. The Service Provider will be an entity that has knowledge and experience of businesses in transition.</w:t>
      </w:r>
    </w:p>
    <w:p w14:paraId="49F6467C" w14:textId="54ED850B" w:rsidR="009A3C3D" w:rsidRPr="003E4241" w:rsidRDefault="008335E7" w:rsidP="00554320">
      <w:pPr>
        <w:pStyle w:val="Heading2"/>
      </w:pPr>
      <w:r w:rsidRPr="003E4241" w:rsidDel="00423AEC">
        <w:rPr>
          <w:rFonts w:cstheme="majorBidi"/>
        </w:rPr>
        <w:t>T</w:t>
      </w:r>
      <w:r w:rsidRPr="003E4241">
        <w:rPr>
          <w:rFonts w:cstheme="majorBidi"/>
        </w:rPr>
        <w:t>he Service Provider</w:t>
      </w:r>
      <w:r w:rsidRPr="003E4241">
        <w:t xml:space="preserve"> will work with </w:t>
      </w:r>
      <w:r w:rsidR="008B1CAD" w:rsidRPr="003E4241">
        <w:t xml:space="preserve">successful </w:t>
      </w:r>
      <w:r w:rsidR="0098771C" w:rsidRPr="003E4241">
        <w:t>A</w:t>
      </w:r>
      <w:r w:rsidR="0027149D" w:rsidRPr="003E4241">
        <w:t>pplicants</w:t>
      </w:r>
      <w:r w:rsidRPr="003E4241">
        <w:t xml:space="preserve"> to support their needs, </w:t>
      </w:r>
      <w:r w:rsidR="00E33AB5" w:rsidRPr="003E4241">
        <w:t xml:space="preserve">to provide Stage 1, and </w:t>
      </w:r>
      <w:r w:rsidR="00C65417" w:rsidRPr="003E4241">
        <w:t>at the department’s discretion,</w:t>
      </w:r>
      <w:r w:rsidRPr="003E4241" w:rsidDel="00C65417">
        <w:t xml:space="preserve"> </w:t>
      </w:r>
      <w:r w:rsidR="006364F3" w:rsidRPr="003E4241">
        <w:t>S</w:t>
      </w:r>
      <w:r w:rsidRPr="003E4241">
        <w:t>tage 2</w:t>
      </w:r>
      <w:r w:rsidR="00C65417" w:rsidRPr="003E4241">
        <w:t xml:space="preserve"> services</w:t>
      </w:r>
      <w:r w:rsidRPr="003E4241">
        <w:t>:</w:t>
      </w:r>
    </w:p>
    <w:p w14:paraId="2B5DF8C9" w14:textId="27BDF274" w:rsidR="009A3C3D" w:rsidRPr="003E4241" w:rsidRDefault="008335E7" w:rsidP="009F2965">
      <w:pPr>
        <w:pStyle w:val="ListParagraph"/>
        <w:widowControl w:val="0"/>
        <w:numPr>
          <w:ilvl w:val="0"/>
          <w:numId w:val="21"/>
        </w:numPr>
        <w:spacing w:before="240" w:after="240" w:line="240" w:lineRule="auto"/>
        <w:ind w:left="993" w:hanging="426"/>
        <w:contextualSpacing w:val="0"/>
        <w:rPr>
          <w:rFonts w:asciiTheme="majorHAnsi" w:hAnsiTheme="majorHAnsi" w:cstheme="majorHAnsi"/>
          <w:b/>
          <w:color w:val="000000" w:themeColor="text1"/>
          <w:szCs w:val="22"/>
        </w:rPr>
      </w:pPr>
      <w:r w:rsidRPr="003E4241">
        <w:rPr>
          <w:rFonts w:asciiTheme="majorHAnsi" w:hAnsiTheme="majorHAnsi" w:cstheme="majorHAnsi"/>
          <w:b/>
          <w:color w:val="000000" w:themeColor="text1"/>
          <w:szCs w:val="22"/>
        </w:rPr>
        <w:t>Stage 1 – Preliminary Business Diagnostic</w:t>
      </w:r>
      <w:r w:rsidR="008E3A5C" w:rsidRPr="003E4241">
        <w:rPr>
          <w:rFonts w:asciiTheme="majorHAnsi" w:hAnsiTheme="majorHAnsi" w:cstheme="majorHAnsi"/>
          <w:b/>
          <w:color w:val="000000" w:themeColor="text1"/>
          <w:szCs w:val="22"/>
        </w:rPr>
        <w:br/>
      </w:r>
      <w:r w:rsidRPr="003E4241">
        <w:rPr>
          <w:rFonts w:asciiTheme="majorHAnsi" w:hAnsiTheme="majorHAnsi" w:cstheme="majorHAnsi"/>
          <w:color w:val="000000" w:themeColor="text1"/>
          <w:szCs w:val="22"/>
        </w:rPr>
        <w:t xml:space="preserve">The Service Provider will complete a Preliminary Business Diagnostic for </w:t>
      </w:r>
      <w:r w:rsidR="008B1CAD" w:rsidRPr="003E4241">
        <w:rPr>
          <w:rFonts w:asciiTheme="majorHAnsi" w:hAnsiTheme="majorHAnsi" w:cstheme="majorHAnsi"/>
          <w:color w:val="000000" w:themeColor="text1"/>
          <w:szCs w:val="22"/>
        </w:rPr>
        <w:t xml:space="preserve">successful </w:t>
      </w:r>
      <w:r w:rsidR="009D52C0" w:rsidRPr="003E4241">
        <w:rPr>
          <w:rFonts w:asciiTheme="majorHAnsi" w:hAnsiTheme="majorHAnsi" w:cstheme="majorHAnsi"/>
          <w:color w:val="000000" w:themeColor="text1"/>
          <w:szCs w:val="22"/>
        </w:rPr>
        <w:t>A</w:t>
      </w:r>
      <w:r w:rsidRPr="003E4241">
        <w:rPr>
          <w:rFonts w:asciiTheme="majorHAnsi" w:hAnsiTheme="majorHAnsi" w:cstheme="majorHAnsi"/>
          <w:color w:val="000000" w:themeColor="text1"/>
          <w:szCs w:val="22"/>
        </w:rPr>
        <w:t xml:space="preserve">pplicants, including a financial health check </w:t>
      </w:r>
      <w:r w:rsidR="00F07BC6">
        <w:rPr>
          <w:rFonts w:asciiTheme="majorHAnsi" w:hAnsiTheme="majorHAnsi" w:cstheme="majorHAnsi"/>
          <w:color w:val="000000" w:themeColor="text1"/>
          <w:szCs w:val="22"/>
        </w:rPr>
        <w:t xml:space="preserve">(including a financial risk assessment) </w:t>
      </w:r>
      <w:r w:rsidRPr="003E4241">
        <w:rPr>
          <w:rFonts w:asciiTheme="majorHAnsi" w:hAnsiTheme="majorHAnsi" w:cstheme="majorHAnsi"/>
          <w:color w:val="000000" w:themeColor="text1"/>
          <w:szCs w:val="22"/>
        </w:rPr>
        <w:t>and an assessment of future opportunities</w:t>
      </w:r>
      <w:r w:rsidR="00C406C4" w:rsidRPr="003E4241">
        <w:rPr>
          <w:rFonts w:asciiTheme="majorHAnsi" w:hAnsiTheme="majorHAnsi" w:cstheme="majorHAnsi"/>
          <w:color w:val="000000" w:themeColor="text1"/>
          <w:szCs w:val="22"/>
        </w:rPr>
        <w:t xml:space="preserve"> (Diagnostic Report)</w:t>
      </w:r>
      <w:r w:rsidRPr="003E4241">
        <w:rPr>
          <w:rFonts w:asciiTheme="majorHAnsi" w:hAnsiTheme="majorHAnsi" w:cstheme="majorHAnsi"/>
          <w:color w:val="000000" w:themeColor="text1"/>
          <w:szCs w:val="22"/>
        </w:rPr>
        <w:t xml:space="preserve">. </w:t>
      </w:r>
    </w:p>
    <w:p w14:paraId="458FB1C6" w14:textId="3B3F807C" w:rsidR="002B1FB2" w:rsidRPr="003E4241" w:rsidRDefault="008335E7" w:rsidP="009F2965">
      <w:pPr>
        <w:pStyle w:val="ListParagraph"/>
        <w:widowControl w:val="0"/>
        <w:numPr>
          <w:ilvl w:val="0"/>
          <w:numId w:val="21"/>
        </w:numPr>
        <w:spacing w:before="240" w:after="240" w:line="240" w:lineRule="auto"/>
        <w:ind w:left="993" w:hanging="426"/>
        <w:contextualSpacing w:val="0"/>
        <w:rPr>
          <w:rFonts w:asciiTheme="majorHAnsi" w:hAnsiTheme="majorHAnsi" w:cstheme="majorHAnsi"/>
          <w:b/>
          <w:color w:val="000000" w:themeColor="text1"/>
          <w:szCs w:val="22"/>
        </w:rPr>
      </w:pPr>
      <w:r w:rsidRPr="003E4241">
        <w:rPr>
          <w:rFonts w:asciiTheme="majorHAnsi" w:hAnsiTheme="majorHAnsi" w:cstheme="majorHAnsi"/>
          <w:b/>
          <w:color w:val="000000" w:themeColor="text1"/>
          <w:szCs w:val="22"/>
        </w:rPr>
        <w:t xml:space="preserve">Stage 2 – </w:t>
      </w:r>
      <w:r>
        <w:rPr>
          <w:rFonts w:asciiTheme="majorHAnsi" w:hAnsiTheme="majorHAnsi" w:cstheme="majorHAnsi"/>
          <w:b/>
          <w:color w:val="000000" w:themeColor="text1"/>
          <w:szCs w:val="22"/>
        </w:rPr>
        <w:t>Business Transition Plan</w:t>
      </w:r>
      <w:r w:rsidR="008E3A5C" w:rsidRPr="003E4241">
        <w:rPr>
          <w:rFonts w:asciiTheme="majorHAnsi" w:hAnsiTheme="majorHAnsi" w:cstheme="majorHAnsi"/>
          <w:b/>
          <w:color w:val="000000" w:themeColor="text1"/>
          <w:szCs w:val="22"/>
        </w:rPr>
        <w:br/>
      </w:r>
      <w:r w:rsidRPr="003E4241">
        <w:rPr>
          <w:rFonts w:asciiTheme="majorHAnsi" w:hAnsiTheme="majorHAnsi" w:cstheme="majorHAnsi"/>
          <w:color w:val="000000" w:themeColor="text1"/>
          <w:szCs w:val="22"/>
          <w:lang w:eastAsia="en-AU"/>
        </w:rPr>
        <w:t xml:space="preserve">After completion of the Preliminary Business Diagnostic, </w:t>
      </w:r>
      <w:r w:rsidR="006E5E4C" w:rsidRPr="003E4241">
        <w:rPr>
          <w:rFonts w:asciiTheme="majorHAnsi" w:hAnsiTheme="majorHAnsi" w:cstheme="majorHAnsi"/>
          <w:color w:val="000000" w:themeColor="text1"/>
          <w:szCs w:val="22"/>
          <w:lang w:eastAsia="en-AU"/>
        </w:rPr>
        <w:t>s</w:t>
      </w:r>
      <w:r w:rsidR="008E52E8" w:rsidRPr="003E4241">
        <w:rPr>
          <w:rFonts w:asciiTheme="majorHAnsi" w:hAnsiTheme="majorHAnsi" w:cstheme="majorHAnsi"/>
          <w:color w:val="000000" w:themeColor="text1"/>
          <w:szCs w:val="22"/>
          <w:lang w:eastAsia="en-AU"/>
        </w:rPr>
        <w:t xml:space="preserve">uccessful </w:t>
      </w:r>
      <w:r w:rsidR="009D52C0" w:rsidRPr="003E4241">
        <w:rPr>
          <w:rFonts w:asciiTheme="majorHAnsi" w:hAnsiTheme="majorHAnsi" w:cstheme="majorHAnsi"/>
          <w:color w:val="000000" w:themeColor="text1"/>
          <w:szCs w:val="22"/>
          <w:lang w:eastAsia="en-AU"/>
        </w:rPr>
        <w:t>A</w:t>
      </w:r>
      <w:r w:rsidR="00630494" w:rsidRPr="003E4241">
        <w:rPr>
          <w:rFonts w:asciiTheme="majorHAnsi" w:hAnsiTheme="majorHAnsi" w:cstheme="majorHAnsi"/>
          <w:color w:val="000000" w:themeColor="text1"/>
          <w:szCs w:val="22"/>
          <w:lang w:eastAsia="en-AU"/>
        </w:rPr>
        <w:t>pplicants</w:t>
      </w:r>
      <w:r w:rsidRPr="003E4241">
        <w:rPr>
          <w:rFonts w:asciiTheme="majorHAnsi" w:hAnsiTheme="majorHAnsi" w:cstheme="majorHAnsi"/>
          <w:color w:val="000000" w:themeColor="text1"/>
          <w:szCs w:val="22"/>
          <w:lang w:eastAsia="en-AU"/>
        </w:rPr>
        <w:t xml:space="preserve"> </w:t>
      </w:r>
      <w:r w:rsidR="00E33AB5" w:rsidRPr="003E4241">
        <w:rPr>
          <w:rFonts w:asciiTheme="majorHAnsi" w:hAnsiTheme="majorHAnsi" w:cstheme="majorHAnsi"/>
          <w:color w:val="000000" w:themeColor="text1"/>
          <w:szCs w:val="22"/>
          <w:lang w:eastAsia="en-AU"/>
        </w:rPr>
        <w:t xml:space="preserve">may </w:t>
      </w:r>
      <w:r w:rsidRPr="003E4241">
        <w:rPr>
          <w:rFonts w:asciiTheme="majorHAnsi" w:hAnsiTheme="majorHAnsi" w:cstheme="majorHAnsi"/>
          <w:color w:val="000000" w:themeColor="text1"/>
          <w:szCs w:val="22"/>
          <w:lang w:eastAsia="en-AU"/>
        </w:rPr>
        <w:t>be offered services to develop a full Plan. The nature of services involved in a Plan may include specialist financial and accounting advice, technical considerations, legal considerations, general business planning, marketing planning and business sale or closure advice.</w:t>
      </w:r>
    </w:p>
    <w:p w14:paraId="75A09477" w14:textId="0AB0907F" w:rsidR="002B1FB2" w:rsidRPr="00554320" w:rsidRDefault="002B1FB2" w:rsidP="00554320">
      <w:pPr>
        <w:pStyle w:val="Heading2"/>
      </w:pPr>
      <w:r w:rsidRPr="00554320">
        <w:t>If</w:t>
      </w:r>
      <w:r w:rsidRPr="00554320" w:rsidDel="00C65417">
        <w:t xml:space="preserve"> </w:t>
      </w:r>
      <w:r w:rsidRPr="00554320">
        <w:t xml:space="preserve">Stage 2 </w:t>
      </w:r>
      <w:r w:rsidR="00C65417" w:rsidRPr="00554320">
        <w:t xml:space="preserve">services are offered but a </w:t>
      </w:r>
      <w:r w:rsidRPr="00554320">
        <w:t xml:space="preserve">scope of work </w:t>
      </w:r>
      <w:r w:rsidR="00C65417" w:rsidRPr="00554320">
        <w:t>is not</w:t>
      </w:r>
      <w:r w:rsidRPr="00554320">
        <w:t xml:space="preserve"> agreed between the Service Provider</w:t>
      </w:r>
      <w:r w:rsidR="00DA51AE" w:rsidRPr="00554320">
        <w:t xml:space="preserve">, </w:t>
      </w:r>
      <w:r w:rsidRPr="00554320">
        <w:t xml:space="preserve">the </w:t>
      </w:r>
      <w:r w:rsidR="008B1CAD" w:rsidRPr="00554320">
        <w:t xml:space="preserve">successful </w:t>
      </w:r>
      <w:r w:rsidR="008B1CAD" w:rsidRPr="00554320" w:rsidDel="003969AF">
        <w:t>A</w:t>
      </w:r>
      <w:r w:rsidR="008B1CAD" w:rsidRPr="00554320">
        <w:t>pplicant</w:t>
      </w:r>
      <w:r w:rsidR="00DA51AE" w:rsidRPr="00554320">
        <w:t xml:space="preserve"> and the department</w:t>
      </w:r>
      <w:r w:rsidRPr="00554320">
        <w:t xml:space="preserve">, the </w:t>
      </w:r>
      <w:r w:rsidR="004753FB" w:rsidRPr="00554320">
        <w:t>d</w:t>
      </w:r>
      <w:r w:rsidRPr="00554320">
        <w:t xml:space="preserve">epartment may determine that </w:t>
      </w:r>
      <w:r w:rsidR="00C65417" w:rsidRPr="00554320">
        <w:t xml:space="preserve">those </w:t>
      </w:r>
      <w:r w:rsidRPr="00554320">
        <w:t>Stage 2 services should not proceed.</w:t>
      </w:r>
    </w:p>
    <w:p w14:paraId="175118BC" w14:textId="7FE0B772" w:rsidR="00470711" w:rsidRPr="00554320" w:rsidRDefault="008335E7" w:rsidP="00554320">
      <w:pPr>
        <w:pStyle w:val="Heading2"/>
      </w:pPr>
      <w:r w:rsidRPr="00554320">
        <w:t xml:space="preserve">The </w:t>
      </w:r>
      <w:r w:rsidR="004753FB" w:rsidRPr="00554320">
        <w:t>d</w:t>
      </w:r>
      <w:r w:rsidRPr="00554320">
        <w:t>epartment will pay the Service Provider directly for the</w:t>
      </w:r>
      <w:r w:rsidR="008F7370" w:rsidRPr="00554320">
        <w:t xml:space="preserve"> Service Provider’s</w:t>
      </w:r>
      <w:r w:rsidRPr="00554320">
        <w:t xml:space="preserve"> services. Funding is not provided to </w:t>
      </w:r>
      <w:r w:rsidR="007A34A1" w:rsidRPr="00554320">
        <w:t>successful Applicants</w:t>
      </w:r>
      <w:r w:rsidRPr="00554320">
        <w:t xml:space="preserve"> directly.</w:t>
      </w:r>
    </w:p>
    <w:p w14:paraId="3DFC79F2" w14:textId="2D0E5A14" w:rsidR="008D47B8" w:rsidRPr="003E4241" w:rsidRDefault="003236B9" w:rsidP="00567C91">
      <w:pPr>
        <w:pStyle w:val="Heading1"/>
      </w:pPr>
      <w:bookmarkStart w:id="65" w:name="_Toc211264978"/>
      <w:bookmarkStart w:id="66" w:name="_Toc211349274"/>
      <w:bookmarkStart w:id="67" w:name="_Toc211350122"/>
      <w:bookmarkStart w:id="68" w:name="_Toc211354597"/>
      <w:bookmarkStart w:id="69" w:name="_Toc211354693"/>
      <w:bookmarkStart w:id="70" w:name="_Toc211418298"/>
      <w:bookmarkStart w:id="71" w:name="_Toc210138988"/>
      <w:bookmarkStart w:id="72" w:name="_Toc211264222"/>
      <w:bookmarkStart w:id="73" w:name="_Toc215586721"/>
      <w:bookmarkEnd w:id="65"/>
      <w:bookmarkEnd w:id="66"/>
      <w:bookmarkEnd w:id="67"/>
      <w:bookmarkEnd w:id="68"/>
      <w:bookmarkEnd w:id="69"/>
      <w:bookmarkEnd w:id="70"/>
      <w:r w:rsidRPr="003E4241">
        <w:t xml:space="preserve">How </w:t>
      </w:r>
      <w:r w:rsidR="00632A49" w:rsidRPr="003E4241">
        <w:t xml:space="preserve">the planning support services </w:t>
      </w:r>
      <w:r w:rsidRPr="003E4241">
        <w:t>works</w:t>
      </w:r>
      <w:bookmarkStart w:id="74" w:name="_Toc144129777"/>
      <w:bookmarkStart w:id="75" w:name="_Toc193806315"/>
      <w:bookmarkEnd w:id="61"/>
      <w:bookmarkEnd w:id="71"/>
      <w:bookmarkEnd w:id="72"/>
      <w:bookmarkEnd w:id="73"/>
    </w:p>
    <w:p w14:paraId="38C45ED8" w14:textId="4B0E13D4" w:rsidR="0042317E" w:rsidRPr="003E4241" w:rsidRDefault="003236B9" w:rsidP="004F032D">
      <w:pPr>
        <w:pStyle w:val="ListParagraph"/>
        <w:widowControl w:val="0"/>
        <w:spacing w:before="240" w:after="240" w:line="240" w:lineRule="auto"/>
        <w:ind w:left="993" w:hanging="993"/>
        <w:contextualSpacing w:val="0"/>
        <w:rPr>
          <w:rFonts w:asciiTheme="minorHAnsi" w:hAnsiTheme="minorHAnsi" w:cstheme="minorHAnsi"/>
          <w:color w:val="000000" w:themeColor="text1"/>
          <w:szCs w:val="22"/>
        </w:rPr>
      </w:pPr>
      <w:r w:rsidRPr="003E4241">
        <w:rPr>
          <w:rFonts w:asciiTheme="majorHAnsi" w:hAnsiTheme="majorHAnsi" w:cstheme="majorHAnsi"/>
          <w:b/>
          <w:color w:val="000000" w:themeColor="text1"/>
          <w:szCs w:val="22"/>
        </w:rPr>
        <w:t xml:space="preserve">Step </w:t>
      </w:r>
      <w:r w:rsidRPr="003E4241">
        <w:rPr>
          <w:rFonts w:asciiTheme="minorHAnsi" w:hAnsiTheme="minorHAnsi" w:cstheme="minorHAnsi"/>
          <w:b/>
          <w:color w:val="000000" w:themeColor="text1"/>
          <w:szCs w:val="22"/>
        </w:rPr>
        <w:t xml:space="preserve">1 </w:t>
      </w:r>
      <w:r w:rsidRPr="003E4241">
        <w:rPr>
          <w:rFonts w:asciiTheme="minorHAnsi" w:hAnsiTheme="minorHAnsi" w:cstheme="minorHAnsi"/>
          <w:color w:val="000000" w:themeColor="text1"/>
          <w:szCs w:val="22"/>
        </w:rPr>
        <w:t>–</w:t>
      </w:r>
      <w:r w:rsidR="004526F0" w:rsidRPr="003E4241">
        <w:rPr>
          <w:rFonts w:asciiTheme="minorHAnsi" w:hAnsiTheme="minorHAnsi" w:cstheme="minorHAnsi"/>
          <w:color w:val="000000" w:themeColor="text1"/>
          <w:szCs w:val="22"/>
        </w:rPr>
        <w:tab/>
      </w:r>
      <w:r w:rsidR="00E16293" w:rsidRPr="003E4241">
        <w:rPr>
          <w:rFonts w:asciiTheme="minorHAnsi" w:hAnsiTheme="minorHAnsi" w:cstheme="minorHAnsi"/>
          <w:color w:val="000000" w:themeColor="text1"/>
          <w:szCs w:val="22"/>
        </w:rPr>
        <w:t xml:space="preserve">Applicants </w:t>
      </w:r>
      <w:r w:rsidRPr="003E4241">
        <w:rPr>
          <w:rFonts w:asciiTheme="minorHAnsi" w:hAnsiTheme="minorHAnsi" w:cstheme="minorHAnsi"/>
          <w:color w:val="000000" w:themeColor="text1"/>
          <w:szCs w:val="22"/>
        </w:rPr>
        <w:t>submit an application via the Business Victoria website at</w:t>
      </w:r>
      <w:r w:rsidR="00C5522B">
        <w:rPr>
          <w:rFonts w:asciiTheme="minorHAnsi" w:hAnsiTheme="minorHAnsi" w:cstheme="minorHAnsi"/>
          <w:color w:val="000000" w:themeColor="text1"/>
          <w:szCs w:val="22"/>
        </w:rPr>
        <w:t>:</w:t>
      </w:r>
      <w:r w:rsidRPr="003E4241">
        <w:rPr>
          <w:rFonts w:asciiTheme="minorHAnsi" w:hAnsiTheme="minorHAnsi" w:cstheme="minorHAnsi"/>
          <w:color w:val="000000" w:themeColor="text1"/>
          <w:szCs w:val="22"/>
        </w:rPr>
        <w:t xml:space="preserve"> </w:t>
      </w:r>
      <w:hyperlink r:id="rId17" w:history="1">
        <w:r w:rsidR="00C5522B" w:rsidRPr="00C5522B">
          <w:rPr>
            <w:rStyle w:val="Hyperlink"/>
            <w:rFonts w:asciiTheme="minorHAnsi" w:hAnsiTheme="minorHAnsi" w:cstheme="minorHAnsi"/>
            <w:szCs w:val="22"/>
            <w:lang w:val="en-US"/>
          </w:rPr>
          <w:t>https://business.vic.gov.au/grants-and-programs/industry-diversification-program/</w:t>
        </w:r>
      </w:hyperlink>
      <w:r w:rsidR="00C5522B">
        <w:rPr>
          <w:rFonts w:asciiTheme="minorHAnsi" w:hAnsiTheme="minorHAnsi" w:cstheme="minorHAnsi"/>
          <w:color w:val="000000" w:themeColor="text1"/>
          <w:szCs w:val="22"/>
        </w:rPr>
        <w:t xml:space="preserve"> </w:t>
      </w:r>
      <w:r w:rsidR="004D0ECE" w:rsidRPr="003E4241">
        <w:rPr>
          <w:rFonts w:asciiTheme="minorHAnsi" w:hAnsiTheme="minorHAnsi" w:cstheme="minorHAnsi"/>
          <w:color w:val="000000" w:themeColor="text1"/>
          <w:szCs w:val="22"/>
        </w:rPr>
        <w:t>and attach the</w:t>
      </w:r>
      <w:r w:rsidRPr="003E4241">
        <w:rPr>
          <w:rFonts w:asciiTheme="minorHAnsi" w:hAnsiTheme="minorHAnsi" w:cstheme="minorHAnsi"/>
          <w:color w:val="000000" w:themeColor="text1"/>
          <w:szCs w:val="22"/>
        </w:rPr>
        <w:t xml:space="preserve"> required evidence of eligibility.</w:t>
      </w:r>
      <w:r w:rsidR="005A647A" w:rsidRPr="003E4241">
        <w:rPr>
          <w:rFonts w:asciiTheme="minorHAnsi" w:hAnsiTheme="minorHAnsi" w:cstheme="minorHAnsi"/>
          <w:color w:val="000000" w:themeColor="text1"/>
          <w:szCs w:val="22"/>
        </w:rPr>
        <w:t xml:space="preserve"> As part of the application process, the Applicant must accept and agree to be bound by the terms and conditions of the grant in the application form and these guidelines. By completing the application form, the Applicant is making an offer to the </w:t>
      </w:r>
      <w:r w:rsidR="00B57532" w:rsidRPr="003E4241">
        <w:rPr>
          <w:rFonts w:asciiTheme="minorHAnsi" w:hAnsiTheme="minorHAnsi" w:cstheme="minorHAnsi"/>
          <w:color w:val="000000" w:themeColor="text1"/>
          <w:szCs w:val="22"/>
        </w:rPr>
        <w:t>d</w:t>
      </w:r>
      <w:r w:rsidR="005A647A" w:rsidRPr="003E4241">
        <w:rPr>
          <w:rFonts w:asciiTheme="minorHAnsi" w:hAnsiTheme="minorHAnsi" w:cstheme="minorHAnsi"/>
          <w:color w:val="000000" w:themeColor="text1"/>
          <w:szCs w:val="22"/>
        </w:rPr>
        <w:t xml:space="preserve">epartment and will be bound by the terms of the offer if accepted by the </w:t>
      </w:r>
      <w:r w:rsidR="00B57532" w:rsidRPr="003E4241">
        <w:rPr>
          <w:rFonts w:asciiTheme="minorHAnsi" w:hAnsiTheme="minorHAnsi" w:cstheme="minorHAnsi"/>
          <w:color w:val="000000" w:themeColor="text1"/>
          <w:szCs w:val="22"/>
        </w:rPr>
        <w:t>d</w:t>
      </w:r>
      <w:r w:rsidR="005A647A" w:rsidRPr="003E4241">
        <w:rPr>
          <w:rFonts w:asciiTheme="minorHAnsi" w:hAnsiTheme="minorHAnsi" w:cstheme="minorHAnsi"/>
          <w:color w:val="000000" w:themeColor="text1"/>
          <w:szCs w:val="22"/>
        </w:rPr>
        <w:t>epartment.</w:t>
      </w:r>
    </w:p>
    <w:p w14:paraId="199AFA1E" w14:textId="4A6E4A84" w:rsidR="0042317E" w:rsidRPr="003E4241" w:rsidRDefault="003236B9" w:rsidP="004F032D">
      <w:pPr>
        <w:pStyle w:val="ListParagraph"/>
        <w:widowControl w:val="0"/>
        <w:spacing w:before="240" w:after="240" w:line="240" w:lineRule="auto"/>
        <w:ind w:left="993" w:hanging="993"/>
        <w:contextualSpacing w:val="0"/>
        <w:rPr>
          <w:rFonts w:asciiTheme="minorHAnsi" w:hAnsiTheme="minorHAnsi" w:cstheme="minorHAnsi"/>
          <w:color w:val="000000" w:themeColor="text1"/>
          <w:szCs w:val="22"/>
        </w:rPr>
      </w:pPr>
      <w:r w:rsidRPr="003E4241">
        <w:rPr>
          <w:rFonts w:asciiTheme="minorHAnsi" w:hAnsiTheme="minorHAnsi" w:cstheme="minorHAnsi"/>
          <w:b/>
          <w:color w:val="000000" w:themeColor="text1"/>
          <w:szCs w:val="22"/>
        </w:rPr>
        <w:t xml:space="preserve">Step 2 </w:t>
      </w:r>
      <w:r w:rsidRPr="003E4241">
        <w:rPr>
          <w:rFonts w:asciiTheme="minorHAnsi" w:hAnsiTheme="minorHAnsi" w:cstheme="minorHAnsi"/>
          <w:color w:val="000000" w:themeColor="text1"/>
          <w:szCs w:val="22"/>
        </w:rPr>
        <w:t>–</w:t>
      </w:r>
      <w:r w:rsidR="004526F0" w:rsidRPr="003E4241">
        <w:rPr>
          <w:rFonts w:asciiTheme="minorHAnsi" w:hAnsiTheme="minorHAnsi" w:cstheme="minorHAnsi"/>
          <w:color w:val="000000" w:themeColor="text1"/>
          <w:szCs w:val="22"/>
        </w:rPr>
        <w:tab/>
      </w:r>
      <w:r w:rsidRPr="003E4241">
        <w:rPr>
          <w:rFonts w:asciiTheme="minorHAnsi" w:hAnsiTheme="minorHAnsi" w:cstheme="minorHAnsi"/>
          <w:color w:val="000000" w:themeColor="text1"/>
          <w:szCs w:val="22"/>
        </w:rPr>
        <w:t xml:space="preserve">The </w:t>
      </w:r>
      <w:r w:rsidR="004753FB" w:rsidRPr="003E4241">
        <w:rPr>
          <w:rFonts w:asciiTheme="minorHAnsi" w:hAnsiTheme="minorHAnsi" w:cstheme="minorHAnsi"/>
          <w:color w:val="000000" w:themeColor="text1"/>
          <w:szCs w:val="22"/>
        </w:rPr>
        <w:t>de</w:t>
      </w:r>
      <w:r w:rsidRPr="003E4241">
        <w:rPr>
          <w:rFonts w:asciiTheme="minorHAnsi" w:hAnsiTheme="minorHAnsi" w:cstheme="minorHAnsi"/>
          <w:color w:val="000000" w:themeColor="text1"/>
          <w:szCs w:val="22"/>
        </w:rPr>
        <w:t>partment will notify Applicants of the outcome of their application within 4 weeks of submission</w:t>
      </w:r>
      <w:r w:rsidR="000E124E" w:rsidRPr="00BA15D9">
        <w:rPr>
          <w:rFonts w:asciiTheme="minorHAnsi" w:hAnsiTheme="minorHAnsi" w:cstheme="minorHAnsi"/>
          <w:color w:val="000000" w:themeColor="text1"/>
          <w:szCs w:val="22"/>
        </w:rPr>
        <w:t>, subject to the provision of all information required through the application process</w:t>
      </w:r>
      <w:r w:rsidRPr="00BA15D9">
        <w:rPr>
          <w:rFonts w:asciiTheme="minorHAnsi" w:hAnsiTheme="minorHAnsi" w:cstheme="minorHAnsi"/>
          <w:color w:val="000000" w:themeColor="text1"/>
          <w:szCs w:val="22"/>
        </w:rPr>
        <w:t>.</w:t>
      </w:r>
      <w:r w:rsidR="007157D1" w:rsidRPr="003E4241">
        <w:rPr>
          <w:rFonts w:asciiTheme="minorHAnsi" w:hAnsiTheme="minorHAnsi" w:cstheme="minorHAnsi"/>
          <w:color w:val="000000" w:themeColor="text1"/>
          <w:szCs w:val="22"/>
        </w:rPr>
        <w:t xml:space="preserve"> If the Application is successful, the Applicant will receive confirmation of the </w:t>
      </w:r>
      <w:r w:rsidR="00B57532" w:rsidRPr="003E4241">
        <w:rPr>
          <w:rFonts w:asciiTheme="minorHAnsi" w:hAnsiTheme="minorHAnsi" w:cstheme="minorHAnsi"/>
          <w:color w:val="000000" w:themeColor="text1"/>
          <w:szCs w:val="22"/>
        </w:rPr>
        <w:t>d</w:t>
      </w:r>
      <w:r w:rsidR="007157D1" w:rsidRPr="003E4241">
        <w:rPr>
          <w:rFonts w:asciiTheme="minorHAnsi" w:hAnsiTheme="minorHAnsi" w:cstheme="minorHAnsi"/>
          <w:color w:val="000000" w:themeColor="text1"/>
          <w:szCs w:val="22"/>
        </w:rPr>
        <w:t>epartment’s acceptance of their application via email (Successful Email). If this occurs, an agreement is formed between the</w:t>
      </w:r>
      <w:r w:rsidR="00A129AA" w:rsidRPr="003E4241">
        <w:rPr>
          <w:rFonts w:asciiTheme="minorHAnsi" w:hAnsiTheme="minorHAnsi" w:cstheme="minorHAnsi"/>
          <w:color w:val="000000" w:themeColor="text1"/>
          <w:szCs w:val="22"/>
        </w:rPr>
        <w:t xml:space="preserve"> successful</w:t>
      </w:r>
      <w:r w:rsidR="007157D1" w:rsidRPr="003E4241">
        <w:rPr>
          <w:rFonts w:asciiTheme="minorHAnsi" w:hAnsiTheme="minorHAnsi" w:cstheme="minorHAnsi"/>
          <w:color w:val="000000" w:themeColor="text1"/>
          <w:szCs w:val="22"/>
        </w:rPr>
        <w:t xml:space="preserve"> Applicant and the </w:t>
      </w:r>
      <w:r w:rsidR="00674CAD" w:rsidRPr="003E4241">
        <w:rPr>
          <w:rFonts w:asciiTheme="minorHAnsi" w:hAnsiTheme="minorHAnsi" w:cstheme="minorHAnsi"/>
          <w:color w:val="000000" w:themeColor="text1"/>
          <w:szCs w:val="22"/>
        </w:rPr>
        <w:t>d</w:t>
      </w:r>
      <w:r w:rsidR="007157D1" w:rsidRPr="003E4241">
        <w:rPr>
          <w:rFonts w:asciiTheme="minorHAnsi" w:hAnsiTheme="minorHAnsi" w:cstheme="minorHAnsi"/>
          <w:color w:val="000000" w:themeColor="text1"/>
          <w:szCs w:val="22"/>
        </w:rPr>
        <w:t>epartment on the terms and conditions contained in the application form</w:t>
      </w:r>
      <w:r w:rsidR="00AE219A">
        <w:rPr>
          <w:rFonts w:asciiTheme="minorHAnsi" w:hAnsiTheme="minorHAnsi" w:cstheme="minorHAnsi"/>
          <w:color w:val="000000" w:themeColor="text1"/>
          <w:szCs w:val="22"/>
        </w:rPr>
        <w:t>, the</w:t>
      </w:r>
      <w:r w:rsidR="002B4440">
        <w:rPr>
          <w:rFonts w:asciiTheme="minorHAnsi" w:hAnsiTheme="minorHAnsi" w:cstheme="minorHAnsi"/>
          <w:color w:val="000000" w:themeColor="text1"/>
          <w:szCs w:val="22"/>
        </w:rPr>
        <w:t>se</w:t>
      </w:r>
      <w:r w:rsidR="00AE219A">
        <w:rPr>
          <w:rFonts w:asciiTheme="minorHAnsi" w:hAnsiTheme="minorHAnsi" w:cstheme="minorHAnsi"/>
          <w:color w:val="000000" w:themeColor="text1"/>
          <w:szCs w:val="22"/>
        </w:rPr>
        <w:t xml:space="preserve"> guidelines</w:t>
      </w:r>
      <w:r w:rsidR="00987A14">
        <w:rPr>
          <w:rFonts w:asciiTheme="minorHAnsi" w:hAnsiTheme="minorHAnsi" w:cstheme="minorHAnsi"/>
          <w:color w:val="000000" w:themeColor="text1"/>
          <w:szCs w:val="22"/>
        </w:rPr>
        <w:t xml:space="preserve"> and</w:t>
      </w:r>
      <w:r w:rsidR="007157D1" w:rsidRPr="003E4241">
        <w:rPr>
          <w:rFonts w:asciiTheme="minorHAnsi" w:hAnsiTheme="minorHAnsi" w:cstheme="minorHAnsi"/>
          <w:color w:val="000000" w:themeColor="text1"/>
          <w:szCs w:val="22"/>
        </w:rPr>
        <w:t xml:space="preserve"> the Successful Email. </w:t>
      </w:r>
    </w:p>
    <w:p w14:paraId="152D6B22" w14:textId="547F282F" w:rsidR="0042317E" w:rsidRPr="003E4241" w:rsidRDefault="003236B9" w:rsidP="004F032D">
      <w:pPr>
        <w:pStyle w:val="ListParagraph"/>
        <w:widowControl w:val="0"/>
        <w:spacing w:before="240" w:after="240" w:line="240" w:lineRule="auto"/>
        <w:ind w:left="993" w:hanging="993"/>
        <w:contextualSpacing w:val="0"/>
        <w:rPr>
          <w:rFonts w:asciiTheme="minorHAnsi" w:hAnsiTheme="minorHAnsi" w:cstheme="minorHAnsi"/>
          <w:color w:val="000000" w:themeColor="text1"/>
          <w:szCs w:val="22"/>
        </w:rPr>
      </w:pPr>
      <w:r w:rsidRPr="003E4241">
        <w:rPr>
          <w:rFonts w:asciiTheme="minorHAnsi" w:hAnsiTheme="minorHAnsi" w:cstheme="minorHAnsi"/>
          <w:b/>
          <w:color w:val="000000" w:themeColor="text1"/>
          <w:szCs w:val="22"/>
        </w:rPr>
        <w:t xml:space="preserve">Step 3 </w:t>
      </w:r>
      <w:r w:rsidRPr="003E4241">
        <w:rPr>
          <w:rFonts w:asciiTheme="minorHAnsi" w:hAnsiTheme="minorHAnsi" w:cstheme="minorHAnsi"/>
          <w:color w:val="000000" w:themeColor="text1"/>
          <w:szCs w:val="22"/>
        </w:rPr>
        <w:t>–</w:t>
      </w:r>
      <w:r w:rsidR="004526F0" w:rsidRPr="003E4241">
        <w:rPr>
          <w:rFonts w:asciiTheme="minorHAnsi" w:hAnsiTheme="minorHAnsi" w:cstheme="minorHAnsi"/>
          <w:color w:val="000000" w:themeColor="text1"/>
          <w:szCs w:val="22"/>
        </w:rPr>
        <w:tab/>
      </w:r>
      <w:r w:rsidRPr="003E4241">
        <w:rPr>
          <w:rFonts w:asciiTheme="minorHAnsi" w:hAnsiTheme="minorHAnsi" w:cstheme="minorHAnsi"/>
          <w:color w:val="000000" w:themeColor="text1"/>
          <w:szCs w:val="22"/>
        </w:rPr>
        <w:t>If the Applicant is</w:t>
      </w:r>
      <w:r w:rsidR="00C65417" w:rsidRPr="003E4241">
        <w:rPr>
          <w:rFonts w:asciiTheme="minorHAnsi" w:hAnsiTheme="minorHAnsi" w:cstheme="minorHAnsi"/>
          <w:color w:val="000000" w:themeColor="text1"/>
          <w:szCs w:val="22"/>
        </w:rPr>
        <w:t xml:space="preserve"> assessed as</w:t>
      </w:r>
      <w:r w:rsidRPr="003E4241">
        <w:rPr>
          <w:rFonts w:asciiTheme="minorHAnsi" w:hAnsiTheme="minorHAnsi" w:cstheme="minorHAnsi"/>
          <w:color w:val="000000" w:themeColor="text1"/>
          <w:szCs w:val="22"/>
        </w:rPr>
        <w:t xml:space="preserve"> eligible to receive support under the TPS, the Service Provider will contact the </w:t>
      </w:r>
      <w:r w:rsidR="008B1CAD" w:rsidRPr="003E4241">
        <w:rPr>
          <w:rFonts w:asciiTheme="minorHAnsi" w:hAnsiTheme="minorHAnsi" w:cstheme="minorHAnsi"/>
          <w:color w:val="000000" w:themeColor="text1"/>
          <w:szCs w:val="22"/>
        </w:rPr>
        <w:t>successful Applicant</w:t>
      </w:r>
      <w:r w:rsidRPr="003E4241">
        <w:rPr>
          <w:rFonts w:asciiTheme="minorHAnsi" w:hAnsiTheme="minorHAnsi" w:cstheme="minorHAnsi"/>
          <w:color w:val="000000" w:themeColor="text1"/>
          <w:szCs w:val="22"/>
        </w:rPr>
        <w:t xml:space="preserve"> within </w:t>
      </w:r>
      <w:r w:rsidR="00ED763A" w:rsidRPr="003E4241">
        <w:rPr>
          <w:rFonts w:asciiTheme="minorHAnsi" w:hAnsiTheme="minorHAnsi" w:cstheme="minorHAnsi"/>
          <w:color w:val="000000" w:themeColor="text1"/>
          <w:szCs w:val="22"/>
        </w:rPr>
        <w:t>5</w:t>
      </w:r>
      <w:r w:rsidRPr="003E4241">
        <w:rPr>
          <w:rFonts w:asciiTheme="minorHAnsi" w:hAnsiTheme="minorHAnsi" w:cstheme="minorHAnsi"/>
          <w:color w:val="000000" w:themeColor="text1"/>
          <w:szCs w:val="22"/>
        </w:rPr>
        <w:t xml:space="preserve"> days of </w:t>
      </w:r>
      <w:r w:rsidR="00743BEF" w:rsidRPr="003E4241">
        <w:rPr>
          <w:rFonts w:asciiTheme="minorHAnsi" w:hAnsiTheme="minorHAnsi" w:cstheme="minorHAnsi"/>
          <w:color w:val="000000" w:themeColor="text1"/>
          <w:szCs w:val="22"/>
        </w:rPr>
        <w:t xml:space="preserve">the Successful Email </w:t>
      </w:r>
      <w:r w:rsidRPr="003E4241">
        <w:rPr>
          <w:rFonts w:asciiTheme="minorHAnsi" w:hAnsiTheme="minorHAnsi" w:cstheme="minorHAnsi"/>
          <w:color w:val="000000" w:themeColor="text1"/>
          <w:szCs w:val="22"/>
        </w:rPr>
        <w:t xml:space="preserve">to commence the Preliminary Business Diagnostic (Stage 1). The Diagnostic Report will be provided to the business and to the </w:t>
      </w:r>
      <w:r w:rsidR="005B588A" w:rsidRPr="003E4241">
        <w:rPr>
          <w:rFonts w:asciiTheme="minorHAnsi" w:hAnsiTheme="minorHAnsi" w:cstheme="minorHAnsi"/>
          <w:color w:val="000000" w:themeColor="text1"/>
          <w:szCs w:val="22"/>
        </w:rPr>
        <w:t>d</w:t>
      </w:r>
      <w:r w:rsidRPr="003E4241">
        <w:rPr>
          <w:rFonts w:asciiTheme="minorHAnsi" w:hAnsiTheme="minorHAnsi" w:cstheme="minorHAnsi"/>
          <w:color w:val="000000" w:themeColor="text1"/>
          <w:szCs w:val="22"/>
        </w:rPr>
        <w:t>epartment.</w:t>
      </w:r>
    </w:p>
    <w:p w14:paraId="4D41654A" w14:textId="5779829F" w:rsidR="0042317E" w:rsidRPr="003E4241" w:rsidRDefault="003236B9" w:rsidP="004F032D">
      <w:pPr>
        <w:pStyle w:val="ListParagraph"/>
        <w:widowControl w:val="0"/>
        <w:spacing w:before="240" w:after="240" w:line="240" w:lineRule="auto"/>
        <w:ind w:left="993" w:hanging="993"/>
        <w:contextualSpacing w:val="0"/>
        <w:rPr>
          <w:rFonts w:asciiTheme="minorHAnsi" w:hAnsiTheme="minorHAnsi" w:cstheme="minorHAnsi"/>
          <w:color w:val="000000" w:themeColor="text1"/>
          <w:szCs w:val="22"/>
        </w:rPr>
      </w:pPr>
      <w:r w:rsidRPr="003E4241">
        <w:rPr>
          <w:rFonts w:asciiTheme="minorHAnsi" w:hAnsiTheme="minorHAnsi" w:cstheme="minorHAnsi"/>
          <w:b/>
          <w:color w:val="000000" w:themeColor="text1"/>
          <w:szCs w:val="22"/>
        </w:rPr>
        <w:t xml:space="preserve">Step 4 </w:t>
      </w:r>
      <w:r w:rsidRPr="003E4241">
        <w:rPr>
          <w:rFonts w:asciiTheme="minorHAnsi" w:hAnsiTheme="minorHAnsi" w:cstheme="minorHAnsi"/>
          <w:color w:val="000000" w:themeColor="text1"/>
          <w:szCs w:val="22"/>
        </w:rPr>
        <w:t>–</w:t>
      </w:r>
      <w:r w:rsidR="004526F0" w:rsidRPr="003E4241">
        <w:rPr>
          <w:rFonts w:asciiTheme="minorHAnsi" w:hAnsiTheme="minorHAnsi" w:cstheme="minorHAnsi"/>
          <w:color w:val="000000" w:themeColor="text1"/>
          <w:szCs w:val="22"/>
        </w:rPr>
        <w:tab/>
      </w:r>
      <w:r w:rsidRPr="003E4241">
        <w:rPr>
          <w:rFonts w:asciiTheme="minorHAnsi" w:hAnsiTheme="minorHAnsi" w:cstheme="minorHAnsi"/>
          <w:color w:val="000000" w:themeColor="text1"/>
          <w:szCs w:val="22"/>
        </w:rPr>
        <w:t xml:space="preserve">The Diagnostic Report will </w:t>
      </w:r>
      <w:r w:rsidR="00AE35A7">
        <w:rPr>
          <w:rFonts w:asciiTheme="minorHAnsi" w:hAnsiTheme="minorHAnsi" w:cstheme="minorHAnsi"/>
          <w:color w:val="000000" w:themeColor="text1"/>
          <w:szCs w:val="22"/>
        </w:rPr>
        <w:t>assist</w:t>
      </w:r>
      <w:r w:rsidR="005B5113">
        <w:rPr>
          <w:rFonts w:asciiTheme="minorHAnsi" w:hAnsiTheme="minorHAnsi" w:cstheme="minorHAnsi"/>
          <w:color w:val="000000" w:themeColor="text1"/>
          <w:szCs w:val="22"/>
        </w:rPr>
        <w:t xml:space="preserve"> in informing</w:t>
      </w:r>
      <w:r w:rsidR="002255F7" w:rsidRPr="003E4241">
        <w:rPr>
          <w:rFonts w:asciiTheme="minorHAnsi" w:hAnsiTheme="minorHAnsi" w:cstheme="minorHAnsi"/>
          <w:color w:val="000000" w:themeColor="text1"/>
          <w:szCs w:val="22"/>
        </w:rPr>
        <w:t xml:space="preserve"> </w:t>
      </w:r>
      <w:r w:rsidRPr="003E4241">
        <w:rPr>
          <w:rFonts w:asciiTheme="minorHAnsi" w:hAnsiTheme="minorHAnsi" w:cstheme="minorHAnsi"/>
          <w:color w:val="000000" w:themeColor="text1"/>
          <w:szCs w:val="22"/>
        </w:rPr>
        <w:t xml:space="preserve">the </w:t>
      </w:r>
      <w:r w:rsidR="00364C22">
        <w:rPr>
          <w:rFonts w:asciiTheme="minorHAnsi" w:hAnsiTheme="minorHAnsi" w:cstheme="minorHAnsi"/>
          <w:color w:val="000000" w:themeColor="text1"/>
          <w:szCs w:val="22"/>
        </w:rPr>
        <w:t>Applicant</w:t>
      </w:r>
      <w:r w:rsidR="005B5113">
        <w:rPr>
          <w:rFonts w:asciiTheme="minorHAnsi" w:hAnsiTheme="minorHAnsi" w:cstheme="minorHAnsi"/>
          <w:color w:val="000000" w:themeColor="text1"/>
          <w:szCs w:val="22"/>
        </w:rPr>
        <w:t xml:space="preserve">, the </w:t>
      </w:r>
      <w:r w:rsidR="00172FB7">
        <w:rPr>
          <w:rFonts w:asciiTheme="minorHAnsi" w:hAnsiTheme="minorHAnsi" w:cstheme="minorHAnsi"/>
          <w:color w:val="000000" w:themeColor="text1"/>
          <w:szCs w:val="22"/>
        </w:rPr>
        <w:t>Service Provider</w:t>
      </w:r>
      <w:r w:rsidR="00172FB7" w:rsidRPr="003E4241">
        <w:rPr>
          <w:rFonts w:asciiTheme="minorHAnsi" w:hAnsiTheme="minorHAnsi" w:cstheme="minorHAnsi"/>
          <w:color w:val="000000" w:themeColor="text1"/>
          <w:szCs w:val="22"/>
        </w:rPr>
        <w:t xml:space="preserve"> </w:t>
      </w:r>
      <w:r w:rsidR="005B5113">
        <w:rPr>
          <w:rFonts w:asciiTheme="minorHAnsi" w:hAnsiTheme="minorHAnsi" w:cstheme="minorHAnsi"/>
          <w:color w:val="000000" w:themeColor="text1"/>
          <w:szCs w:val="22"/>
        </w:rPr>
        <w:t xml:space="preserve">and the department </w:t>
      </w:r>
      <w:r w:rsidR="00364C22">
        <w:rPr>
          <w:rFonts w:asciiTheme="minorHAnsi" w:hAnsiTheme="minorHAnsi" w:cstheme="minorHAnsi"/>
          <w:color w:val="000000" w:themeColor="text1"/>
          <w:szCs w:val="22"/>
        </w:rPr>
        <w:t>about whether</w:t>
      </w:r>
      <w:r w:rsidRPr="003E4241">
        <w:rPr>
          <w:rFonts w:asciiTheme="minorHAnsi" w:hAnsiTheme="minorHAnsi" w:cstheme="minorHAnsi"/>
          <w:color w:val="000000" w:themeColor="text1"/>
          <w:szCs w:val="22"/>
        </w:rPr>
        <w:t xml:space="preserve"> there is value or benefit in developing a full Plan. The </w:t>
      </w:r>
      <w:r w:rsidR="00434019" w:rsidRPr="003E4241">
        <w:rPr>
          <w:rFonts w:asciiTheme="minorHAnsi" w:hAnsiTheme="minorHAnsi" w:cstheme="minorHAnsi"/>
          <w:color w:val="000000" w:themeColor="text1"/>
          <w:szCs w:val="22"/>
        </w:rPr>
        <w:t>Service Provider</w:t>
      </w:r>
      <w:r w:rsidRPr="003E4241">
        <w:rPr>
          <w:rFonts w:asciiTheme="minorHAnsi" w:hAnsiTheme="minorHAnsi" w:cstheme="minorHAnsi"/>
          <w:color w:val="000000" w:themeColor="text1"/>
          <w:szCs w:val="22"/>
        </w:rPr>
        <w:t xml:space="preserve"> will scope the additional services to undertake this work</w:t>
      </w:r>
      <w:r w:rsidR="00504319" w:rsidRPr="003E4241">
        <w:rPr>
          <w:rFonts w:asciiTheme="minorHAnsi" w:hAnsiTheme="minorHAnsi" w:cstheme="minorHAnsi"/>
          <w:color w:val="000000" w:themeColor="text1"/>
          <w:szCs w:val="22"/>
        </w:rPr>
        <w:t xml:space="preserve"> and provide the </w:t>
      </w:r>
      <w:r w:rsidR="00885E4F" w:rsidRPr="003E4241">
        <w:rPr>
          <w:rFonts w:asciiTheme="minorHAnsi" w:hAnsiTheme="minorHAnsi" w:cstheme="minorHAnsi"/>
          <w:color w:val="000000" w:themeColor="text1"/>
          <w:szCs w:val="22"/>
        </w:rPr>
        <w:t>business</w:t>
      </w:r>
      <w:r w:rsidR="00504319" w:rsidRPr="003E4241">
        <w:rPr>
          <w:rFonts w:asciiTheme="minorHAnsi" w:hAnsiTheme="minorHAnsi" w:cstheme="minorHAnsi"/>
          <w:color w:val="000000" w:themeColor="text1"/>
          <w:szCs w:val="22"/>
        </w:rPr>
        <w:t xml:space="preserve"> with its proposed scope of work</w:t>
      </w:r>
      <w:r w:rsidR="00477536" w:rsidRPr="003E4241">
        <w:rPr>
          <w:rFonts w:asciiTheme="minorHAnsi" w:hAnsiTheme="minorHAnsi" w:cstheme="minorHAnsi"/>
          <w:color w:val="000000" w:themeColor="text1"/>
          <w:szCs w:val="22"/>
        </w:rPr>
        <w:t xml:space="preserve"> once agreed between the Service Provider,</w:t>
      </w:r>
      <w:r w:rsidR="00784B0E" w:rsidRPr="003E4241">
        <w:rPr>
          <w:rFonts w:asciiTheme="minorHAnsi" w:hAnsiTheme="minorHAnsi" w:cstheme="minorHAnsi"/>
          <w:color w:val="000000" w:themeColor="text1"/>
          <w:szCs w:val="22"/>
        </w:rPr>
        <w:t xml:space="preserve"> </w:t>
      </w:r>
      <w:r w:rsidR="00784B0E" w:rsidDel="008D0E43">
        <w:rPr>
          <w:rFonts w:asciiTheme="minorHAnsi" w:hAnsiTheme="minorHAnsi" w:cstheme="minorHAnsi"/>
          <w:color w:val="000000" w:themeColor="text1"/>
          <w:szCs w:val="22"/>
        </w:rPr>
        <w:t xml:space="preserve">successful </w:t>
      </w:r>
      <w:r w:rsidR="008D0E43">
        <w:rPr>
          <w:rFonts w:asciiTheme="minorHAnsi" w:hAnsiTheme="minorHAnsi" w:cstheme="minorHAnsi"/>
          <w:color w:val="000000" w:themeColor="text1"/>
          <w:szCs w:val="22"/>
        </w:rPr>
        <w:t>A</w:t>
      </w:r>
      <w:r w:rsidR="00784B0E" w:rsidRPr="003E4241">
        <w:rPr>
          <w:rFonts w:asciiTheme="minorHAnsi" w:hAnsiTheme="minorHAnsi" w:cstheme="minorHAnsi"/>
          <w:color w:val="000000" w:themeColor="text1"/>
          <w:szCs w:val="22"/>
        </w:rPr>
        <w:t>ppli</w:t>
      </w:r>
      <w:r w:rsidR="003801DE" w:rsidRPr="003E4241">
        <w:rPr>
          <w:rFonts w:asciiTheme="minorHAnsi" w:hAnsiTheme="minorHAnsi" w:cstheme="minorHAnsi"/>
          <w:color w:val="000000" w:themeColor="text1"/>
          <w:szCs w:val="22"/>
        </w:rPr>
        <w:t>cant and the department</w:t>
      </w:r>
      <w:r w:rsidRPr="003E4241">
        <w:rPr>
          <w:rFonts w:asciiTheme="minorHAnsi" w:hAnsiTheme="minorHAnsi" w:cstheme="minorHAnsi"/>
          <w:color w:val="000000" w:themeColor="text1"/>
          <w:szCs w:val="22"/>
        </w:rPr>
        <w:t>. The</w:t>
      </w:r>
      <w:r w:rsidRPr="003E4241" w:rsidDel="00885E4F">
        <w:rPr>
          <w:rFonts w:asciiTheme="minorHAnsi" w:hAnsiTheme="minorHAnsi" w:cstheme="minorHAnsi"/>
          <w:color w:val="000000" w:themeColor="text1"/>
          <w:szCs w:val="22"/>
        </w:rPr>
        <w:t xml:space="preserve"> </w:t>
      </w:r>
      <w:r w:rsidR="00885E4F" w:rsidRPr="003E4241">
        <w:rPr>
          <w:rFonts w:asciiTheme="minorHAnsi" w:hAnsiTheme="minorHAnsi" w:cstheme="minorHAnsi"/>
          <w:color w:val="000000" w:themeColor="text1"/>
          <w:szCs w:val="22"/>
        </w:rPr>
        <w:t xml:space="preserve">successful Applicant </w:t>
      </w:r>
      <w:r w:rsidRPr="003E4241">
        <w:rPr>
          <w:rFonts w:asciiTheme="minorHAnsi" w:hAnsiTheme="minorHAnsi" w:cstheme="minorHAnsi"/>
          <w:color w:val="000000" w:themeColor="text1"/>
          <w:szCs w:val="22"/>
        </w:rPr>
        <w:t xml:space="preserve">is not obliged to continue to the </w:t>
      </w:r>
      <w:r>
        <w:rPr>
          <w:rFonts w:asciiTheme="minorHAnsi" w:hAnsiTheme="minorHAnsi" w:cstheme="minorHAnsi"/>
          <w:color w:val="000000" w:themeColor="text1"/>
          <w:szCs w:val="22"/>
        </w:rPr>
        <w:t>Plan</w:t>
      </w:r>
      <w:r w:rsidRPr="003E4241">
        <w:rPr>
          <w:rFonts w:asciiTheme="minorHAnsi" w:hAnsiTheme="minorHAnsi" w:cstheme="minorHAnsi"/>
          <w:color w:val="000000" w:themeColor="text1"/>
          <w:szCs w:val="22"/>
        </w:rPr>
        <w:t xml:space="preserve"> (</w:t>
      </w:r>
      <w:r w:rsidR="00642821" w:rsidRPr="003E4241">
        <w:rPr>
          <w:rFonts w:asciiTheme="minorHAnsi" w:hAnsiTheme="minorHAnsi" w:cstheme="minorHAnsi"/>
          <w:color w:val="000000" w:themeColor="text1"/>
          <w:szCs w:val="22"/>
        </w:rPr>
        <w:t>S</w:t>
      </w:r>
      <w:r w:rsidRPr="003E4241">
        <w:rPr>
          <w:rFonts w:asciiTheme="minorHAnsi" w:hAnsiTheme="minorHAnsi" w:cstheme="minorHAnsi"/>
          <w:color w:val="000000" w:themeColor="text1"/>
          <w:szCs w:val="22"/>
        </w:rPr>
        <w:t xml:space="preserve">tage 2). These </w:t>
      </w:r>
      <w:r w:rsidR="00ED763A" w:rsidRPr="003E4241">
        <w:rPr>
          <w:rFonts w:asciiTheme="minorHAnsi" w:hAnsiTheme="minorHAnsi" w:cstheme="minorHAnsi"/>
          <w:color w:val="000000" w:themeColor="text1"/>
          <w:szCs w:val="22"/>
        </w:rPr>
        <w:t>2</w:t>
      </w:r>
      <w:r w:rsidRPr="003E4241">
        <w:rPr>
          <w:rFonts w:asciiTheme="minorHAnsi" w:hAnsiTheme="minorHAnsi" w:cstheme="minorHAnsi"/>
          <w:color w:val="000000" w:themeColor="text1"/>
          <w:szCs w:val="22"/>
        </w:rPr>
        <w:t xml:space="preserve"> steps may work concurrently.</w:t>
      </w:r>
    </w:p>
    <w:p w14:paraId="6FA6CFFC" w14:textId="64D3FCC3" w:rsidR="0042317E" w:rsidRPr="003E4241" w:rsidRDefault="003236B9" w:rsidP="004F032D">
      <w:pPr>
        <w:pStyle w:val="ListParagraph"/>
        <w:widowControl w:val="0"/>
        <w:spacing w:before="240" w:after="240" w:line="240" w:lineRule="auto"/>
        <w:ind w:left="993" w:hanging="993"/>
        <w:contextualSpacing w:val="0"/>
        <w:rPr>
          <w:rFonts w:asciiTheme="minorHAnsi" w:hAnsiTheme="minorHAnsi" w:cstheme="minorHAnsi"/>
          <w:color w:val="000000" w:themeColor="text1"/>
          <w:szCs w:val="22"/>
        </w:rPr>
      </w:pPr>
      <w:r w:rsidRPr="003E4241">
        <w:rPr>
          <w:rFonts w:asciiTheme="minorHAnsi" w:hAnsiTheme="minorHAnsi" w:cstheme="minorHAnsi"/>
          <w:b/>
          <w:color w:val="000000" w:themeColor="text1"/>
          <w:szCs w:val="22"/>
        </w:rPr>
        <w:lastRenderedPageBreak/>
        <w:t xml:space="preserve">Step 5 </w:t>
      </w:r>
      <w:r w:rsidRPr="003E4241">
        <w:rPr>
          <w:rFonts w:asciiTheme="minorHAnsi" w:hAnsiTheme="minorHAnsi" w:cstheme="minorHAnsi"/>
          <w:color w:val="000000" w:themeColor="text1"/>
          <w:szCs w:val="22"/>
        </w:rPr>
        <w:t>–</w:t>
      </w:r>
      <w:r w:rsidR="004526F0" w:rsidRPr="003E4241">
        <w:rPr>
          <w:rFonts w:asciiTheme="minorHAnsi" w:hAnsiTheme="minorHAnsi" w:cstheme="minorHAnsi"/>
          <w:color w:val="000000" w:themeColor="text1"/>
          <w:szCs w:val="22"/>
        </w:rPr>
        <w:tab/>
      </w:r>
      <w:r w:rsidR="00C65417" w:rsidRPr="003E4241">
        <w:rPr>
          <w:rFonts w:asciiTheme="minorHAnsi" w:hAnsiTheme="minorHAnsi" w:cstheme="minorHAnsi"/>
          <w:color w:val="000000" w:themeColor="text1"/>
          <w:szCs w:val="22"/>
        </w:rPr>
        <w:t>If Stage 2 services are offered and agreed,</w:t>
      </w:r>
      <w:r w:rsidRPr="003E4241" w:rsidDel="00C65417">
        <w:rPr>
          <w:rFonts w:asciiTheme="minorHAnsi" w:hAnsiTheme="minorHAnsi" w:cstheme="minorHAnsi"/>
          <w:color w:val="000000" w:themeColor="text1"/>
          <w:szCs w:val="22"/>
        </w:rPr>
        <w:t xml:space="preserve"> </w:t>
      </w:r>
      <w:r w:rsidR="00C65417" w:rsidRPr="003E4241">
        <w:rPr>
          <w:rFonts w:asciiTheme="minorHAnsi" w:hAnsiTheme="minorHAnsi" w:cstheme="minorHAnsi"/>
          <w:color w:val="000000" w:themeColor="text1"/>
          <w:szCs w:val="22"/>
        </w:rPr>
        <w:t xml:space="preserve">upon </w:t>
      </w:r>
      <w:r w:rsidRPr="003E4241">
        <w:rPr>
          <w:rFonts w:asciiTheme="minorHAnsi" w:hAnsiTheme="minorHAnsi" w:cstheme="minorHAnsi"/>
          <w:color w:val="000000" w:themeColor="text1"/>
          <w:szCs w:val="22"/>
        </w:rPr>
        <w:t xml:space="preserve">agreement of a scope of work between the </w:t>
      </w:r>
      <w:r w:rsidR="00434019" w:rsidRPr="003E4241">
        <w:rPr>
          <w:rFonts w:asciiTheme="minorHAnsi" w:hAnsiTheme="minorHAnsi" w:cstheme="minorHAnsi"/>
          <w:color w:val="000000" w:themeColor="text1"/>
          <w:szCs w:val="22"/>
        </w:rPr>
        <w:t>Service Provider</w:t>
      </w:r>
      <w:r w:rsidRPr="003E4241">
        <w:rPr>
          <w:rFonts w:asciiTheme="minorHAnsi" w:hAnsiTheme="minorHAnsi" w:cstheme="minorHAnsi"/>
          <w:color w:val="000000" w:themeColor="text1"/>
          <w:szCs w:val="22"/>
        </w:rPr>
        <w:t xml:space="preserve"> and the </w:t>
      </w:r>
      <w:r w:rsidR="00885E4F" w:rsidRPr="003E4241">
        <w:rPr>
          <w:rFonts w:asciiTheme="minorHAnsi" w:hAnsiTheme="minorHAnsi" w:cstheme="minorHAnsi"/>
          <w:color w:val="000000" w:themeColor="text1"/>
          <w:szCs w:val="22"/>
        </w:rPr>
        <w:t>successful Applicant</w:t>
      </w:r>
      <w:r w:rsidRPr="003E4241">
        <w:rPr>
          <w:rFonts w:asciiTheme="minorHAnsi" w:hAnsiTheme="minorHAnsi" w:cstheme="minorHAnsi"/>
          <w:color w:val="000000" w:themeColor="text1"/>
          <w:szCs w:val="22"/>
        </w:rPr>
        <w:t xml:space="preserve">, the </w:t>
      </w:r>
      <w:r w:rsidR="00434019" w:rsidRPr="003E4241">
        <w:rPr>
          <w:rFonts w:asciiTheme="minorHAnsi" w:hAnsiTheme="minorHAnsi" w:cstheme="minorHAnsi"/>
          <w:color w:val="000000" w:themeColor="text1"/>
          <w:szCs w:val="22"/>
        </w:rPr>
        <w:t>Service Provider</w:t>
      </w:r>
      <w:r w:rsidRPr="003E4241">
        <w:rPr>
          <w:rFonts w:asciiTheme="minorHAnsi" w:hAnsiTheme="minorHAnsi" w:cstheme="minorHAnsi"/>
          <w:color w:val="000000" w:themeColor="text1"/>
          <w:szCs w:val="22"/>
        </w:rPr>
        <w:t xml:space="preserve"> will develop the Plan.</w:t>
      </w:r>
    </w:p>
    <w:p w14:paraId="0B132E45" w14:textId="01DD8F0E" w:rsidR="0042317E" w:rsidRPr="003E4241" w:rsidRDefault="003236B9" w:rsidP="004F032D">
      <w:pPr>
        <w:pStyle w:val="ListParagraph"/>
        <w:widowControl w:val="0"/>
        <w:spacing w:before="240" w:after="240" w:line="240" w:lineRule="auto"/>
        <w:ind w:left="993" w:hanging="993"/>
        <w:contextualSpacing w:val="0"/>
        <w:rPr>
          <w:rFonts w:asciiTheme="minorHAnsi" w:hAnsiTheme="minorHAnsi" w:cstheme="minorHAnsi"/>
          <w:color w:val="000000" w:themeColor="text1"/>
          <w:szCs w:val="22"/>
        </w:rPr>
      </w:pPr>
      <w:r w:rsidRPr="003E4241">
        <w:rPr>
          <w:rFonts w:asciiTheme="minorHAnsi" w:hAnsiTheme="minorHAnsi" w:cstheme="minorHAnsi"/>
          <w:b/>
          <w:color w:val="000000" w:themeColor="text1"/>
          <w:szCs w:val="22"/>
        </w:rPr>
        <w:t xml:space="preserve">Step 6 </w:t>
      </w:r>
      <w:r w:rsidRPr="003E4241">
        <w:rPr>
          <w:rFonts w:asciiTheme="minorHAnsi" w:hAnsiTheme="minorHAnsi" w:cstheme="minorHAnsi"/>
          <w:color w:val="000000" w:themeColor="text1"/>
          <w:szCs w:val="22"/>
        </w:rPr>
        <w:t>–</w:t>
      </w:r>
      <w:r w:rsidR="004526F0" w:rsidRPr="003E4241">
        <w:rPr>
          <w:rFonts w:asciiTheme="minorHAnsi" w:hAnsiTheme="minorHAnsi" w:cstheme="minorHAnsi"/>
          <w:color w:val="000000" w:themeColor="text1"/>
          <w:szCs w:val="22"/>
        </w:rPr>
        <w:tab/>
      </w:r>
      <w:r w:rsidRPr="003E4241">
        <w:rPr>
          <w:rFonts w:asciiTheme="minorHAnsi" w:hAnsiTheme="minorHAnsi" w:cstheme="minorHAnsi"/>
          <w:color w:val="000000" w:themeColor="text1"/>
          <w:szCs w:val="22"/>
        </w:rPr>
        <w:t xml:space="preserve">The finalised Plan will be provided to the </w:t>
      </w:r>
      <w:r w:rsidR="00885E4F" w:rsidRPr="003E4241">
        <w:rPr>
          <w:rFonts w:asciiTheme="minorHAnsi" w:hAnsiTheme="minorHAnsi" w:cstheme="minorHAnsi"/>
          <w:color w:val="000000" w:themeColor="text1"/>
          <w:szCs w:val="22"/>
        </w:rPr>
        <w:t xml:space="preserve">successful Applicant </w:t>
      </w:r>
      <w:r w:rsidRPr="003E4241">
        <w:rPr>
          <w:rFonts w:asciiTheme="minorHAnsi" w:hAnsiTheme="minorHAnsi" w:cstheme="minorHAnsi"/>
          <w:color w:val="000000" w:themeColor="text1"/>
          <w:szCs w:val="22"/>
        </w:rPr>
        <w:t xml:space="preserve">and the </w:t>
      </w:r>
      <w:r w:rsidR="006A16A9" w:rsidRPr="003E4241">
        <w:rPr>
          <w:rFonts w:asciiTheme="minorHAnsi" w:hAnsiTheme="minorHAnsi" w:cstheme="minorHAnsi"/>
          <w:color w:val="000000" w:themeColor="text1"/>
          <w:szCs w:val="22"/>
        </w:rPr>
        <w:t>d</w:t>
      </w:r>
      <w:r w:rsidRPr="003E4241">
        <w:rPr>
          <w:rFonts w:asciiTheme="minorHAnsi" w:hAnsiTheme="minorHAnsi" w:cstheme="minorHAnsi"/>
          <w:color w:val="000000" w:themeColor="text1"/>
          <w:szCs w:val="22"/>
        </w:rPr>
        <w:t>epartment.</w:t>
      </w:r>
    </w:p>
    <w:p w14:paraId="0DD07F01" w14:textId="06400C6F" w:rsidR="00CE1CC3" w:rsidRPr="00430FB4" w:rsidRDefault="003236B9" w:rsidP="00430FB4">
      <w:pPr>
        <w:pStyle w:val="ListParagraph"/>
        <w:widowControl w:val="0"/>
        <w:spacing w:before="240" w:after="240" w:line="240" w:lineRule="auto"/>
        <w:ind w:left="993" w:hanging="993"/>
        <w:contextualSpacing w:val="0"/>
        <w:rPr>
          <w:rFonts w:asciiTheme="minorHAnsi" w:hAnsiTheme="minorHAnsi" w:cstheme="minorHAnsi"/>
          <w:color w:val="000000" w:themeColor="text1"/>
          <w:szCs w:val="22"/>
          <w:lang w:val="en-US"/>
        </w:rPr>
      </w:pPr>
      <w:bookmarkStart w:id="76" w:name="_Toc211264980"/>
      <w:bookmarkStart w:id="77" w:name="_Toc211349276"/>
      <w:bookmarkStart w:id="78" w:name="_Toc211350124"/>
      <w:bookmarkStart w:id="79" w:name="_Toc211354599"/>
      <w:bookmarkStart w:id="80" w:name="_Toc211354695"/>
      <w:bookmarkStart w:id="81" w:name="_Toc211418300"/>
      <w:bookmarkEnd w:id="76"/>
      <w:bookmarkEnd w:id="77"/>
      <w:bookmarkEnd w:id="78"/>
      <w:bookmarkEnd w:id="79"/>
      <w:bookmarkEnd w:id="80"/>
      <w:bookmarkEnd w:id="81"/>
      <w:r w:rsidRPr="003E4241">
        <w:rPr>
          <w:rFonts w:asciiTheme="minorHAnsi" w:hAnsiTheme="minorHAnsi" w:cstheme="minorHAnsi"/>
          <w:b/>
          <w:color w:val="000000" w:themeColor="text1"/>
          <w:szCs w:val="22"/>
        </w:rPr>
        <w:t xml:space="preserve">Step 7 </w:t>
      </w:r>
      <w:r w:rsidRPr="003E4241">
        <w:rPr>
          <w:rFonts w:asciiTheme="minorHAnsi" w:hAnsiTheme="minorHAnsi" w:cstheme="minorHAnsi"/>
          <w:color w:val="000000" w:themeColor="text1"/>
          <w:szCs w:val="22"/>
        </w:rPr>
        <w:t>–</w:t>
      </w:r>
      <w:r w:rsidR="004526F0" w:rsidRPr="003E4241">
        <w:rPr>
          <w:rFonts w:asciiTheme="minorHAnsi" w:hAnsiTheme="minorHAnsi" w:cstheme="minorHAnsi"/>
          <w:color w:val="000000" w:themeColor="text1"/>
          <w:szCs w:val="22"/>
        </w:rPr>
        <w:tab/>
      </w:r>
      <w:r w:rsidR="001379DE" w:rsidRPr="003E4241">
        <w:rPr>
          <w:rFonts w:asciiTheme="minorHAnsi" w:hAnsiTheme="minorHAnsi" w:cstheme="minorHAnsi"/>
          <w:color w:val="000000" w:themeColor="text1"/>
          <w:szCs w:val="22"/>
        </w:rPr>
        <w:t xml:space="preserve">Successful Applicants </w:t>
      </w:r>
      <w:r w:rsidRPr="003E4241">
        <w:rPr>
          <w:rFonts w:asciiTheme="minorHAnsi" w:hAnsiTheme="minorHAnsi" w:cstheme="minorHAnsi"/>
          <w:color w:val="000000" w:themeColor="text1"/>
          <w:szCs w:val="22"/>
        </w:rPr>
        <w:t xml:space="preserve">that have completed a Plan may be </w:t>
      </w:r>
      <w:r w:rsidR="00C65417" w:rsidRPr="003E4241">
        <w:rPr>
          <w:rFonts w:asciiTheme="minorHAnsi" w:hAnsiTheme="minorHAnsi" w:cstheme="minorHAnsi"/>
          <w:color w:val="000000" w:themeColor="text1"/>
          <w:szCs w:val="22"/>
        </w:rPr>
        <w:t>invited by the department</w:t>
      </w:r>
      <w:r w:rsidR="00DA4360" w:rsidRPr="003E4241">
        <w:rPr>
          <w:rFonts w:asciiTheme="minorHAnsi" w:hAnsiTheme="minorHAnsi" w:cstheme="minorHAnsi"/>
          <w:color w:val="000000" w:themeColor="text1"/>
          <w:szCs w:val="22"/>
        </w:rPr>
        <w:t xml:space="preserve">, at </w:t>
      </w:r>
      <w:r w:rsidR="00C65417" w:rsidRPr="003E4241">
        <w:rPr>
          <w:rFonts w:asciiTheme="minorHAnsi" w:hAnsiTheme="minorHAnsi" w:cstheme="minorHAnsi"/>
          <w:color w:val="000000" w:themeColor="text1"/>
          <w:szCs w:val="22"/>
        </w:rPr>
        <w:t>its</w:t>
      </w:r>
      <w:r w:rsidR="00DA4360" w:rsidRPr="003E4241">
        <w:rPr>
          <w:rFonts w:asciiTheme="minorHAnsi" w:hAnsiTheme="minorHAnsi" w:cstheme="minorHAnsi"/>
          <w:color w:val="000000" w:themeColor="text1"/>
          <w:szCs w:val="22"/>
        </w:rPr>
        <w:t xml:space="preserve"> discretion,</w:t>
      </w:r>
      <w:r w:rsidRPr="003E4241">
        <w:rPr>
          <w:rFonts w:asciiTheme="minorHAnsi" w:hAnsiTheme="minorHAnsi" w:cstheme="minorHAnsi"/>
          <w:color w:val="000000" w:themeColor="text1"/>
          <w:szCs w:val="22"/>
        </w:rPr>
        <w:t xml:space="preserve"> to apply for a grant to implement </w:t>
      </w:r>
      <w:r w:rsidR="000E124E" w:rsidRPr="00BA15D9">
        <w:rPr>
          <w:rFonts w:asciiTheme="minorHAnsi" w:hAnsiTheme="minorHAnsi" w:cstheme="minorHAnsi"/>
          <w:color w:val="000000" w:themeColor="text1"/>
          <w:szCs w:val="22"/>
        </w:rPr>
        <w:t>eligible activities</w:t>
      </w:r>
      <w:r w:rsidRPr="003E4241">
        <w:rPr>
          <w:rFonts w:asciiTheme="minorHAnsi" w:hAnsiTheme="minorHAnsi" w:cstheme="minorHAnsi"/>
          <w:color w:val="000000" w:themeColor="text1"/>
          <w:szCs w:val="22"/>
        </w:rPr>
        <w:t xml:space="preserve"> outlined in their </w:t>
      </w:r>
      <w:r w:rsidR="000E124E" w:rsidRPr="00BA15D9">
        <w:rPr>
          <w:rFonts w:asciiTheme="minorHAnsi" w:hAnsiTheme="minorHAnsi" w:cstheme="minorHAnsi"/>
          <w:color w:val="000000" w:themeColor="text1"/>
          <w:szCs w:val="22"/>
        </w:rPr>
        <w:t>P</w:t>
      </w:r>
      <w:r w:rsidRPr="00BA15D9">
        <w:rPr>
          <w:rFonts w:asciiTheme="minorHAnsi" w:hAnsiTheme="minorHAnsi" w:cstheme="minorHAnsi"/>
          <w:color w:val="000000" w:themeColor="text1"/>
          <w:szCs w:val="22"/>
        </w:rPr>
        <w:t>lan</w:t>
      </w:r>
      <w:r w:rsidR="001E2EDB" w:rsidRPr="003E4241">
        <w:rPr>
          <w:rFonts w:asciiTheme="minorHAnsi" w:hAnsiTheme="minorHAnsi" w:cstheme="minorHAnsi"/>
          <w:color w:val="000000" w:themeColor="text1"/>
          <w:szCs w:val="22"/>
        </w:rPr>
        <w:t xml:space="preserve">, through </w:t>
      </w:r>
      <w:r w:rsidR="00C65417" w:rsidRPr="003E4241">
        <w:rPr>
          <w:rFonts w:asciiTheme="minorHAnsi" w:hAnsiTheme="minorHAnsi" w:cstheme="minorHAnsi"/>
          <w:color w:val="000000" w:themeColor="text1"/>
          <w:szCs w:val="22"/>
        </w:rPr>
        <w:t>Stream 2</w:t>
      </w:r>
      <w:r w:rsidR="003A5A7E" w:rsidRPr="00BA15D9">
        <w:rPr>
          <w:rFonts w:asciiTheme="minorHAnsi" w:hAnsiTheme="minorHAnsi" w:cstheme="minorHAnsi"/>
          <w:color w:val="000000" w:themeColor="text1"/>
          <w:szCs w:val="22"/>
        </w:rPr>
        <w:t xml:space="preserve"> (subject to approval via a future grant application process</w:t>
      </w:r>
      <w:r w:rsidR="003A5A7E">
        <w:rPr>
          <w:rFonts w:asciiTheme="minorHAnsi" w:hAnsiTheme="minorHAnsi" w:cstheme="minorHAnsi"/>
          <w:color w:val="000000" w:themeColor="text1"/>
          <w:szCs w:val="22"/>
        </w:rPr>
        <w:t>)</w:t>
      </w:r>
      <w:r w:rsidR="00C65417" w:rsidRPr="003E4241">
        <w:rPr>
          <w:rFonts w:asciiTheme="minorHAnsi" w:hAnsiTheme="minorHAnsi" w:cstheme="minorHAnsi"/>
          <w:color w:val="000000" w:themeColor="text1"/>
          <w:szCs w:val="22"/>
        </w:rPr>
        <w:t xml:space="preserve">: </w:t>
      </w:r>
      <w:r w:rsidR="001E2EDB" w:rsidRPr="003E4241">
        <w:rPr>
          <w:rFonts w:asciiTheme="minorHAnsi" w:hAnsiTheme="minorHAnsi" w:cstheme="minorHAnsi"/>
          <w:color w:val="000000" w:themeColor="text1"/>
          <w:szCs w:val="22"/>
        </w:rPr>
        <w:t>the Implementing Transition Stream</w:t>
      </w:r>
      <w:r w:rsidR="00C65417" w:rsidRPr="003E4241">
        <w:rPr>
          <w:rFonts w:asciiTheme="minorHAnsi" w:hAnsiTheme="minorHAnsi" w:cstheme="minorHAnsi"/>
          <w:color w:val="000000" w:themeColor="text1"/>
          <w:szCs w:val="22"/>
        </w:rPr>
        <w:t xml:space="preserve"> (ITS) (refer to Summary in the introduction)</w:t>
      </w:r>
      <w:r w:rsidRPr="003E4241">
        <w:rPr>
          <w:rFonts w:asciiTheme="minorHAnsi" w:hAnsiTheme="minorHAnsi" w:cstheme="minorHAnsi"/>
          <w:color w:val="000000" w:themeColor="text1"/>
          <w:szCs w:val="22"/>
        </w:rPr>
        <w:t>. Application</w:t>
      </w:r>
      <w:r w:rsidRPr="003E4241" w:rsidDel="003B0FB9">
        <w:rPr>
          <w:rFonts w:asciiTheme="minorHAnsi" w:hAnsiTheme="minorHAnsi" w:cstheme="minorHAnsi"/>
          <w:color w:val="000000" w:themeColor="text1"/>
          <w:szCs w:val="22"/>
        </w:rPr>
        <w:t xml:space="preserve"> </w:t>
      </w:r>
      <w:r w:rsidR="003B0FB9" w:rsidRPr="003E4241">
        <w:rPr>
          <w:rFonts w:asciiTheme="minorHAnsi" w:hAnsiTheme="minorHAnsi" w:cstheme="minorHAnsi"/>
          <w:color w:val="000000" w:themeColor="text1"/>
          <w:szCs w:val="22"/>
        </w:rPr>
        <w:t xml:space="preserve">information </w:t>
      </w:r>
      <w:r w:rsidRPr="003E4241">
        <w:rPr>
          <w:rFonts w:asciiTheme="minorHAnsi" w:hAnsiTheme="minorHAnsi" w:cstheme="minorHAnsi"/>
          <w:color w:val="000000" w:themeColor="text1"/>
          <w:szCs w:val="22"/>
        </w:rPr>
        <w:t xml:space="preserve">about </w:t>
      </w:r>
      <w:r w:rsidR="00C65417" w:rsidRPr="003E4241">
        <w:rPr>
          <w:rFonts w:asciiTheme="minorHAnsi" w:hAnsiTheme="minorHAnsi" w:cstheme="minorHAnsi"/>
          <w:color w:val="000000" w:themeColor="text1"/>
          <w:szCs w:val="22"/>
        </w:rPr>
        <w:t xml:space="preserve">Stream 2 of </w:t>
      </w:r>
      <w:r w:rsidR="00845590" w:rsidRPr="003E4241">
        <w:rPr>
          <w:rFonts w:asciiTheme="minorHAnsi" w:hAnsiTheme="minorHAnsi" w:cstheme="minorHAnsi"/>
          <w:color w:val="000000" w:themeColor="text1"/>
          <w:szCs w:val="22"/>
        </w:rPr>
        <w:t>the</w:t>
      </w:r>
      <w:r w:rsidRPr="003E4241">
        <w:rPr>
          <w:rFonts w:asciiTheme="minorHAnsi" w:hAnsiTheme="minorHAnsi" w:cstheme="minorHAnsi"/>
          <w:color w:val="000000" w:themeColor="text1"/>
          <w:szCs w:val="22"/>
        </w:rPr>
        <w:t xml:space="preserve"> </w:t>
      </w:r>
      <w:r w:rsidR="00845590" w:rsidRPr="003E4241">
        <w:rPr>
          <w:rFonts w:asciiTheme="minorHAnsi" w:hAnsiTheme="minorHAnsi" w:cstheme="minorHAnsi"/>
          <w:color w:val="000000" w:themeColor="text1"/>
          <w:szCs w:val="22"/>
        </w:rPr>
        <w:t>P</w:t>
      </w:r>
      <w:r w:rsidRPr="003E4241">
        <w:rPr>
          <w:rFonts w:asciiTheme="minorHAnsi" w:hAnsiTheme="minorHAnsi" w:cstheme="minorHAnsi"/>
          <w:color w:val="000000" w:themeColor="text1"/>
          <w:szCs w:val="22"/>
        </w:rPr>
        <w:t xml:space="preserve">rogram will be made </w:t>
      </w:r>
      <w:r w:rsidRPr="003E4241">
        <w:rPr>
          <w:rFonts w:asciiTheme="minorHAnsi" w:hAnsiTheme="minorHAnsi" w:cstheme="minorHAnsi"/>
          <w:color w:val="000000" w:themeColor="text1"/>
          <w:szCs w:val="22"/>
          <w:lang w:val="en-US"/>
        </w:rPr>
        <w:t xml:space="preserve">available to </w:t>
      </w:r>
      <w:r w:rsidR="00C65417" w:rsidRPr="003E4241">
        <w:rPr>
          <w:rFonts w:asciiTheme="minorHAnsi" w:hAnsiTheme="minorHAnsi" w:cstheme="minorHAnsi"/>
          <w:color w:val="000000" w:themeColor="text1"/>
          <w:szCs w:val="22"/>
          <w:lang w:val="en-US"/>
        </w:rPr>
        <w:t xml:space="preserve">invited </w:t>
      </w:r>
      <w:r w:rsidRPr="003E4241">
        <w:rPr>
          <w:rFonts w:asciiTheme="minorHAnsi" w:hAnsiTheme="minorHAnsi" w:cstheme="minorHAnsi"/>
          <w:color w:val="000000" w:themeColor="text1"/>
          <w:szCs w:val="22"/>
          <w:lang w:val="en-US"/>
        </w:rPr>
        <w:t>businesses.</w:t>
      </w:r>
    </w:p>
    <w:p w14:paraId="50CFAD83" w14:textId="721AEBAF" w:rsidR="008D47B8" w:rsidRPr="003E4241" w:rsidRDefault="00D355A0" w:rsidP="00567C91">
      <w:pPr>
        <w:pStyle w:val="Heading1"/>
      </w:pPr>
      <w:bookmarkStart w:id="82" w:name="_Toc210138989"/>
      <w:bookmarkStart w:id="83" w:name="_Toc211264223"/>
      <w:bookmarkStart w:id="84" w:name="_Toc215586722"/>
      <w:r w:rsidRPr="003E4241">
        <w:t>Who can apply?</w:t>
      </w:r>
      <w:bookmarkEnd w:id="82"/>
      <w:bookmarkEnd w:id="83"/>
      <w:bookmarkEnd w:id="84"/>
    </w:p>
    <w:p w14:paraId="5534A74C" w14:textId="47BF3762" w:rsidR="00B57149" w:rsidRPr="003E4241" w:rsidRDefault="00B32115" w:rsidP="00430FB4">
      <w:pPr>
        <w:pStyle w:val="Heading2"/>
        <w:keepNext w:val="0"/>
        <w:ind w:left="578" w:hanging="578"/>
      </w:pPr>
      <w:r w:rsidRPr="003E4241">
        <w:t>The person submitting the application must</w:t>
      </w:r>
      <w:r w:rsidR="000E0353" w:rsidRPr="003E4241">
        <w:t xml:space="preserve"> </w:t>
      </w:r>
      <w:r w:rsidRPr="003E4241">
        <w:t>be an authorised representative of the</w:t>
      </w:r>
      <w:r w:rsidR="00D160A2" w:rsidRPr="003E4241">
        <w:t xml:space="preserve"> b</w:t>
      </w:r>
      <w:r w:rsidRPr="003E4241">
        <w:t>usiness (suc</w:t>
      </w:r>
      <w:r w:rsidR="00D160A2" w:rsidRPr="003E4241">
        <w:t>h as</w:t>
      </w:r>
      <w:r w:rsidRPr="003E4241">
        <w:t xml:space="preserve"> an owner or director) who can execute contracts and legally bind the</w:t>
      </w:r>
      <w:r w:rsidR="00D160A2" w:rsidRPr="003E4241">
        <w:t xml:space="preserve"> </w:t>
      </w:r>
      <w:r w:rsidRPr="003E4241">
        <w:t>business or be a person given authorisation by an authorised representative to apply</w:t>
      </w:r>
      <w:r w:rsidR="00DC2E04" w:rsidRPr="003E4241">
        <w:t>.</w:t>
      </w:r>
    </w:p>
    <w:p w14:paraId="2B65E80D" w14:textId="0547B1B7" w:rsidR="00D445CB" w:rsidRPr="003E4241" w:rsidRDefault="00FE583D" w:rsidP="00430FB4">
      <w:pPr>
        <w:pStyle w:val="Heading2"/>
        <w:keepNext w:val="0"/>
        <w:ind w:left="578" w:hanging="578"/>
      </w:pPr>
      <w:r w:rsidRPr="003E4241">
        <w:t xml:space="preserve">The person submitting the application must </w:t>
      </w:r>
      <w:r w:rsidR="00B32115" w:rsidRPr="003E4241">
        <w:t>attest that they have the</w:t>
      </w:r>
      <w:r w:rsidR="0081555B" w:rsidRPr="003E4241">
        <w:t xml:space="preserve"> </w:t>
      </w:r>
      <w:r w:rsidR="00B32115" w:rsidRPr="003E4241">
        <w:t>authority to make the application on behalf of the business, and to legally bind it to</w:t>
      </w:r>
      <w:r w:rsidR="00D160A2" w:rsidRPr="003E4241">
        <w:t xml:space="preserve"> </w:t>
      </w:r>
      <w:r w:rsidR="00B32115" w:rsidRPr="003E4241">
        <w:t>perform the obligations if the application is successful</w:t>
      </w:r>
      <w:r w:rsidR="00DC2E04" w:rsidRPr="003E4241">
        <w:t>.</w:t>
      </w:r>
    </w:p>
    <w:p w14:paraId="1F253DA6" w14:textId="74EAEB22" w:rsidR="008D47B8" w:rsidRPr="003E4241" w:rsidRDefault="000B4867" w:rsidP="005258F9">
      <w:pPr>
        <w:pStyle w:val="Heading2"/>
        <w:keepNext w:val="0"/>
        <w:ind w:left="578" w:hanging="578"/>
      </w:pPr>
      <w:r w:rsidRPr="003E4241">
        <w:t>A</w:t>
      </w:r>
      <w:r w:rsidR="00734238" w:rsidRPr="003E4241">
        <w:t xml:space="preserve"> </w:t>
      </w:r>
      <w:r w:rsidR="00B32115" w:rsidRPr="003E4241">
        <w:t xml:space="preserve">trustee </w:t>
      </w:r>
      <w:r w:rsidR="00C65417" w:rsidRPr="003E4241">
        <w:t xml:space="preserve">may </w:t>
      </w:r>
      <w:r w:rsidR="00B32115" w:rsidRPr="003E4241">
        <w:t xml:space="preserve">apply on behalf of a </w:t>
      </w:r>
      <w:r w:rsidR="00B1281A" w:rsidRPr="003E4241">
        <w:t>T</w:t>
      </w:r>
      <w:r w:rsidR="00B32115" w:rsidRPr="003E4241">
        <w:t xml:space="preserve">rust and a Partner </w:t>
      </w:r>
      <w:r w:rsidR="00C65417" w:rsidRPr="003E4241">
        <w:t xml:space="preserve">may </w:t>
      </w:r>
      <w:r w:rsidR="00B32115" w:rsidRPr="003E4241">
        <w:t>apply on behalf</w:t>
      </w:r>
      <w:r w:rsidR="005C06F2" w:rsidRPr="003E4241">
        <w:t xml:space="preserve"> </w:t>
      </w:r>
      <w:r w:rsidR="00B32115" w:rsidRPr="003E4241">
        <w:t>of a partnership provided that the trustee or partnership would otherwise be eligible</w:t>
      </w:r>
      <w:r w:rsidR="005C06F2" w:rsidRPr="003E4241">
        <w:t xml:space="preserve"> </w:t>
      </w:r>
      <w:r w:rsidR="00B32115" w:rsidRPr="003E4241">
        <w:t>and be</w:t>
      </w:r>
      <w:r w:rsidR="00B41068" w:rsidRPr="003E4241">
        <w:t xml:space="preserve"> </w:t>
      </w:r>
      <w:r w:rsidR="00B32115" w:rsidRPr="003E4241">
        <w:t xml:space="preserve">able to </w:t>
      </w:r>
      <w:r w:rsidR="00B32115" w:rsidRPr="003E4241">
        <w:rPr>
          <w:lang w:eastAsia="en-AU"/>
        </w:rPr>
        <w:t>meet</w:t>
      </w:r>
      <w:r w:rsidR="00B32115" w:rsidRPr="003E4241">
        <w:t xml:space="preserve"> the obligations under the signed agreement.</w:t>
      </w:r>
    </w:p>
    <w:p w14:paraId="1D477D32" w14:textId="69EBD68A" w:rsidR="00BD7029" w:rsidRPr="003E4241" w:rsidRDefault="00BD7029" w:rsidP="005258F9">
      <w:pPr>
        <w:pStyle w:val="Heading1"/>
        <w:keepNext w:val="0"/>
        <w:rPr>
          <w:szCs w:val="22"/>
          <w:lang w:eastAsia="en-AU"/>
        </w:rPr>
      </w:pPr>
      <w:bookmarkStart w:id="85" w:name="_Toc211349278"/>
      <w:bookmarkStart w:id="86" w:name="_Toc211350126"/>
      <w:bookmarkStart w:id="87" w:name="_Toc211354601"/>
      <w:bookmarkStart w:id="88" w:name="_Toc211354697"/>
      <w:bookmarkStart w:id="89" w:name="_Toc211418302"/>
      <w:bookmarkStart w:id="90" w:name="_Toc210138990"/>
      <w:bookmarkStart w:id="91" w:name="_Toc211264224"/>
      <w:bookmarkStart w:id="92" w:name="_Toc215586723"/>
      <w:bookmarkEnd w:id="85"/>
      <w:bookmarkEnd w:id="86"/>
      <w:bookmarkEnd w:id="87"/>
      <w:bookmarkEnd w:id="88"/>
      <w:bookmarkEnd w:id="89"/>
      <w:r w:rsidRPr="003E4241">
        <w:t>How to apply</w:t>
      </w:r>
      <w:bookmarkEnd w:id="74"/>
      <w:bookmarkEnd w:id="75"/>
      <w:bookmarkEnd w:id="90"/>
      <w:bookmarkEnd w:id="91"/>
      <w:bookmarkEnd w:id="92"/>
    </w:p>
    <w:p w14:paraId="18002DBB" w14:textId="4706170B" w:rsidR="00C424B0" w:rsidRPr="00D81B2A" w:rsidRDefault="00C424B0" w:rsidP="005258F9">
      <w:pPr>
        <w:pStyle w:val="Heading2"/>
        <w:keepNext w:val="0"/>
      </w:pPr>
      <w:r w:rsidRPr="00D81B2A">
        <w:t xml:space="preserve">Carefully read these Program Guidelines and the ‘Frequently Asked Questions’ found on the </w:t>
      </w:r>
      <w:r w:rsidR="00845590" w:rsidRPr="00D81B2A">
        <w:t>P</w:t>
      </w:r>
      <w:r w:rsidRPr="00D81B2A">
        <w:t>rogram website</w:t>
      </w:r>
      <w:r w:rsidR="00C67B82">
        <w:t xml:space="preserve">: </w:t>
      </w:r>
      <w:hyperlink r:id="rId18" w:history="1">
        <w:r w:rsidR="00C67B82" w:rsidRPr="00BB3BC2">
          <w:rPr>
            <w:rStyle w:val="Hyperlink"/>
          </w:rPr>
          <w:t>https://business.vic.gov.au/grants-and-programs/industry-diversification-program/</w:t>
        </w:r>
      </w:hyperlink>
      <w:r w:rsidR="00C67B82">
        <w:t xml:space="preserve"> </w:t>
      </w:r>
    </w:p>
    <w:p w14:paraId="59E72F8E" w14:textId="37B65E9D" w:rsidR="0044260B" w:rsidRPr="00D81B2A" w:rsidRDefault="0044260B" w:rsidP="005258F9">
      <w:pPr>
        <w:pStyle w:val="Heading2"/>
        <w:keepNext w:val="0"/>
      </w:pPr>
      <w:r w:rsidRPr="00D81B2A">
        <w:t xml:space="preserve">Compile all necessary application supporting documents as detailed in the ‘Documentation and </w:t>
      </w:r>
      <w:r w:rsidR="0081430B" w:rsidRPr="00D81B2A">
        <w:t>e</w:t>
      </w:r>
      <w:r w:rsidRPr="00D81B2A">
        <w:t xml:space="preserve">vidence </w:t>
      </w:r>
      <w:r w:rsidR="0081430B" w:rsidRPr="00D81B2A">
        <w:t>r</w:t>
      </w:r>
      <w:r w:rsidRPr="00D81B2A">
        <w:t>equirements’ section below. </w:t>
      </w:r>
    </w:p>
    <w:p w14:paraId="15184583" w14:textId="71AF0C87" w:rsidR="0044260B" w:rsidRPr="00D81B2A" w:rsidRDefault="0044260B" w:rsidP="005258F9">
      <w:pPr>
        <w:pStyle w:val="Heading2"/>
        <w:keepNext w:val="0"/>
      </w:pPr>
      <w:r w:rsidRPr="00D81B2A">
        <w:t xml:space="preserve">Submit an application online via ‘Apply now’ button on </w:t>
      </w:r>
      <w:r w:rsidR="003B1716" w:rsidRPr="00D81B2A">
        <w:t xml:space="preserve">the </w:t>
      </w:r>
      <w:r w:rsidRPr="00D81B2A">
        <w:t>Business Victoria website</w:t>
      </w:r>
      <w:r w:rsidR="00C67B82">
        <w:t>:</w:t>
      </w:r>
      <w:r w:rsidRPr="00D81B2A">
        <w:rPr>
          <w:rStyle w:val="CommentReference"/>
          <w:sz w:val="22"/>
          <w:szCs w:val="22"/>
        </w:rPr>
        <w:t xml:space="preserve"> </w:t>
      </w:r>
      <w:hyperlink r:id="rId19" w:history="1">
        <w:r w:rsidR="00C67B82" w:rsidRPr="00BB3BC2">
          <w:rPr>
            <w:rStyle w:val="Hyperlink"/>
          </w:rPr>
          <w:t>https://business.vic.gov.au/grants-and-programs/industry-diversification-program/</w:t>
        </w:r>
      </w:hyperlink>
      <w:r w:rsidR="00C67B82">
        <w:rPr>
          <w:rStyle w:val="CommentReference"/>
          <w:sz w:val="22"/>
          <w:szCs w:val="22"/>
        </w:rPr>
        <w:t xml:space="preserve"> </w:t>
      </w:r>
    </w:p>
    <w:p w14:paraId="5F2F6DC8" w14:textId="69F411CB" w:rsidR="0044260B" w:rsidRPr="00D81B2A" w:rsidRDefault="0044260B" w:rsidP="005258F9">
      <w:pPr>
        <w:pStyle w:val="Heading2"/>
        <w:keepNext w:val="0"/>
      </w:pPr>
      <w:r w:rsidRPr="00D81B2A">
        <w:t xml:space="preserve">All questions </w:t>
      </w:r>
      <w:r w:rsidR="00317E49" w:rsidRPr="00D81B2A">
        <w:t>and fields</w:t>
      </w:r>
      <w:r w:rsidRPr="00D81B2A">
        <w:t xml:space="preserve"> in the application </w:t>
      </w:r>
      <w:r w:rsidR="00317E49" w:rsidRPr="00D81B2A">
        <w:t>form</w:t>
      </w:r>
      <w:r w:rsidRPr="00D81B2A">
        <w:t xml:space="preserve"> must be completed, including requested information and evidence, to ensure a timely assessment</w:t>
      </w:r>
      <w:r w:rsidR="00DF6C69">
        <w:t xml:space="preserve"> process</w:t>
      </w:r>
      <w:r w:rsidRPr="00D81B2A">
        <w:t>.</w:t>
      </w:r>
    </w:p>
    <w:p w14:paraId="39937E87" w14:textId="7A07CD1F" w:rsidR="0044260B" w:rsidRPr="00D81B2A" w:rsidRDefault="00864B97" w:rsidP="005258F9">
      <w:pPr>
        <w:pStyle w:val="Heading2"/>
        <w:keepNext w:val="0"/>
      </w:pPr>
      <w:r w:rsidRPr="00D81B2A">
        <w:t>Look out for</w:t>
      </w:r>
      <w:r w:rsidR="0044260B" w:rsidRPr="00D81B2A">
        <w:t xml:space="preserve"> an email </w:t>
      </w:r>
      <w:r w:rsidR="00434C5F" w:rsidRPr="00D81B2A">
        <w:t xml:space="preserve">confirming your </w:t>
      </w:r>
      <w:r w:rsidR="0044260B" w:rsidRPr="00D81B2A">
        <w:t xml:space="preserve">application </w:t>
      </w:r>
      <w:r w:rsidR="00434C5F" w:rsidRPr="00D81B2A">
        <w:t xml:space="preserve">has been </w:t>
      </w:r>
      <w:r w:rsidR="00513C63" w:rsidRPr="00D81B2A">
        <w:t>received</w:t>
      </w:r>
      <w:r w:rsidR="00434C5F" w:rsidRPr="00D81B2A">
        <w:t>. If it does not appear in your inbox, check your spam or junk folder.</w:t>
      </w:r>
      <w:r w:rsidR="001C7C9B" w:rsidRPr="00D81B2A">
        <w:t xml:space="preserve"> If </w:t>
      </w:r>
      <w:r w:rsidR="00195813" w:rsidRPr="00D81B2A">
        <w:t>the confirmation email</w:t>
      </w:r>
      <w:r w:rsidR="001C7C9B" w:rsidRPr="00D81B2A">
        <w:t xml:space="preserve"> is </w:t>
      </w:r>
      <w:r w:rsidR="00FC7BFA" w:rsidRPr="00D81B2A">
        <w:t xml:space="preserve">still </w:t>
      </w:r>
      <w:r w:rsidR="001C7C9B" w:rsidRPr="00D81B2A">
        <w:t xml:space="preserve">missing, </w:t>
      </w:r>
      <w:r w:rsidR="00A54581" w:rsidRPr="00D81B2A">
        <w:t xml:space="preserve">email </w:t>
      </w:r>
      <w:hyperlink r:id="rId20" w:history="1">
        <w:r w:rsidR="00A54581" w:rsidRPr="00D81B2A">
          <w:rPr>
            <w:rStyle w:val="Hyperlink"/>
            <w:color w:val="auto"/>
          </w:rPr>
          <w:t>industrytransition@ecodev.vic.gov.au</w:t>
        </w:r>
      </w:hyperlink>
      <w:r w:rsidR="00195813">
        <w:t xml:space="preserve"> </w:t>
      </w:r>
      <w:r w:rsidR="00195813" w:rsidRPr="00D81B2A">
        <w:t>to check if your application has been received</w:t>
      </w:r>
      <w:r w:rsidR="001C7C9B" w:rsidRPr="00D81B2A">
        <w:t>.</w:t>
      </w:r>
    </w:p>
    <w:p w14:paraId="29617CB9" w14:textId="61D8B540" w:rsidR="00470711" w:rsidRPr="00D81B2A" w:rsidRDefault="0044260B" w:rsidP="005258F9">
      <w:pPr>
        <w:pStyle w:val="Heading2"/>
        <w:keepNext w:val="0"/>
      </w:pPr>
      <w:r w:rsidRPr="00D81B2A">
        <w:t xml:space="preserve">Only applications that are lodged will be assessed. Applications that are still in 'draft’ and have not been submitted upon </w:t>
      </w:r>
      <w:r w:rsidR="00845590" w:rsidRPr="00D81B2A">
        <w:t>the P</w:t>
      </w:r>
      <w:r w:rsidRPr="00D81B2A">
        <w:t xml:space="preserve">rogram close </w:t>
      </w:r>
      <w:r w:rsidR="00C47F61" w:rsidRPr="00D81B2A">
        <w:t xml:space="preserve">date </w:t>
      </w:r>
      <w:r w:rsidRPr="00D81B2A">
        <w:t>will not be assessed.</w:t>
      </w:r>
    </w:p>
    <w:p w14:paraId="7B72BC34" w14:textId="0786EA02" w:rsidR="00470711" w:rsidRPr="003E4241" w:rsidRDefault="00D4019C" w:rsidP="005258F9">
      <w:pPr>
        <w:pStyle w:val="Heading1"/>
        <w:keepNext w:val="0"/>
      </w:pPr>
      <w:bookmarkStart w:id="93" w:name="_Toc211264983"/>
      <w:bookmarkStart w:id="94" w:name="_Toc211349280"/>
      <w:bookmarkStart w:id="95" w:name="_Toc211350128"/>
      <w:bookmarkStart w:id="96" w:name="_Toc211354603"/>
      <w:bookmarkStart w:id="97" w:name="_Toc211354699"/>
      <w:bookmarkStart w:id="98" w:name="_Toc211418304"/>
      <w:bookmarkStart w:id="99" w:name="_Toc210138991"/>
      <w:bookmarkStart w:id="100" w:name="_Toc211264225"/>
      <w:bookmarkStart w:id="101" w:name="_Toc215586724"/>
      <w:bookmarkStart w:id="102" w:name="_Toc193806316"/>
      <w:bookmarkEnd w:id="93"/>
      <w:bookmarkEnd w:id="94"/>
      <w:bookmarkEnd w:id="95"/>
      <w:bookmarkEnd w:id="96"/>
      <w:bookmarkEnd w:id="97"/>
      <w:bookmarkEnd w:id="98"/>
      <w:r w:rsidRPr="003E4241">
        <w:t xml:space="preserve">Documentation and </w:t>
      </w:r>
      <w:r w:rsidR="000F60E6" w:rsidRPr="003E4241">
        <w:t>evidence requirements</w:t>
      </w:r>
      <w:bookmarkEnd w:id="99"/>
      <w:bookmarkEnd w:id="100"/>
      <w:bookmarkEnd w:id="101"/>
    </w:p>
    <w:p w14:paraId="50F9C162" w14:textId="41FECBD6" w:rsidR="00A80BB1" w:rsidRPr="003E4241" w:rsidRDefault="00D065C6" w:rsidP="005258F9">
      <w:pPr>
        <w:pStyle w:val="Heading2"/>
        <w:keepNext w:val="0"/>
        <w:rPr>
          <w:color w:val="000000" w:themeColor="text1"/>
        </w:rPr>
      </w:pPr>
      <w:bookmarkStart w:id="103" w:name="_Toc210138992"/>
      <w:r w:rsidRPr="003E4241">
        <w:rPr>
          <w:color w:val="000000" w:themeColor="text1"/>
        </w:rPr>
        <w:t xml:space="preserve">In satisfying the </w:t>
      </w:r>
      <w:r w:rsidR="00D612B8" w:rsidRPr="003E4241">
        <w:rPr>
          <w:color w:val="000000" w:themeColor="text1"/>
        </w:rPr>
        <w:t>E</w:t>
      </w:r>
      <w:r w:rsidRPr="003E4241">
        <w:rPr>
          <w:color w:val="000000" w:themeColor="text1"/>
        </w:rPr>
        <w:t xml:space="preserve">ligibility </w:t>
      </w:r>
      <w:r w:rsidR="00D612B8" w:rsidRPr="003E4241">
        <w:rPr>
          <w:color w:val="000000" w:themeColor="text1"/>
        </w:rPr>
        <w:t>C</w:t>
      </w:r>
      <w:r w:rsidRPr="003E4241">
        <w:rPr>
          <w:color w:val="000000" w:themeColor="text1"/>
        </w:rPr>
        <w:t>riteria (</w:t>
      </w:r>
      <w:r w:rsidR="004A145A" w:rsidRPr="003E4241">
        <w:rPr>
          <w:color w:val="000000" w:themeColor="text1"/>
        </w:rPr>
        <w:t>Section</w:t>
      </w:r>
      <w:r w:rsidRPr="003E4241">
        <w:rPr>
          <w:color w:val="000000" w:themeColor="text1"/>
        </w:rPr>
        <w:t xml:space="preserve"> </w:t>
      </w:r>
      <w:r w:rsidR="007D7974">
        <w:rPr>
          <w:color w:val="000000" w:themeColor="text1"/>
        </w:rPr>
        <w:t>5</w:t>
      </w:r>
      <w:r w:rsidRPr="003E4241">
        <w:rPr>
          <w:color w:val="000000" w:themeColor="text1"/>
        </w:rPr>
        <w:t xml:space="preserve">), </w:t>
      </w:r>
      <w:r w:rsidR="008C0B54" w:rsidRPr="003E4241">
        <w:rPr>
          <w:color w:val="000000" w:themeColor="text1"/>
        </w:rPr>
        <w:t>A</w:t>
      </w:r>
      <w:r w:rsidR="007A7140" w:rsidRPr="003E4241">
        <w:rPr>
          <w:color w:val="000000" w:themeColor="text1"/>
        </w:rPr>
        <w:t xml:space="preserve">pplicants must provide </w:t>
      </w:r>
      <w:r w:rsidR="007A7140" w:rsidRPr="003E4241">
        <w:rPr>
          <w:color w:val="000000" w:themeColor="text1"/>
          <w:lang w:eastAsia="en-AU"/>
        </w:rPr>
        <w:t>the</w:t>
      </w:r>
      <w:r w:rsidRPr="003E4241">
        <w:rPr>
          <w:color w:val="000000" w:themeColor="text1"/>
        </w:rPr>
        <w:t xml:space="preserve"> </w:t>
      </w:r>
      <w:r w:rsidR="007A7140" w:rsidRPr="003E4241">
        <w:rPr>
          <w:color w:val="000000" w:themeColor="text1"/>
        </w:rPr>
        <w:t xml:space="preserve">following </w:t>
      </w:r>
      <w:r w:rsidR="007A7140" w:rsidRPr="003E4241">
        <w:rPr>
          <w:color w:val="000000" w:themeColor="text1"/>
          <w:lang w:eastAsia="en-AU"/>
        </w:rPr>
        <w:t>information</w:t>
      </w:r>
      <w:r w:rsidR="007A7140" w:rsidRPr="003E4241">
        <w:rPr>
          <w:color w:val="000000" w:themeColor="text1"/>
        </w:rPr>
        <w:t xml:space="preserve"> </w:t>
      </w:r>
      <w:r w:rsidR="00B836C0" w:rsidRPr="003E4241">
        <w:rPr>
          <w:color w:val="000000" w:themeColor="text1"/>
        </w:rPr>
        <w:t xml:space="preserve">to the </w:t>
      </w:r>
      <w:r w:rsidR="00103830" w:rsidRPr="003E4241">
        <w:rPr>
          <w:color w:val="000000" w:themeColor="text1"/>
        </w:rPr>
        <w:t>d</w:t>
      </w:r>
      <w:r w:rsidR="00B836C0" w:rsidRPr="003E4241">
        <w:rPr>
          <w:color w:val="000000" w:themeColor="text1"/>
        </w:rPr>
        <w:t xml:space="preserve">epartment’s satisfaction </w:t>
      </w:r>
      <w:r w:rsidR="007A7140" w:rsidRPr="003E4241">
        <w:rPr>
          <w:color w:val="000000" w:themeColor="text1"/>
        </w:rPr>
        <w:t>when applying</w:t>
      </w:r>
      <w:r w:rsidR="00B66AB5" w:rsidRPr="003E4241">
        <w:rPr>
          <w:color w:val="000000" w:themeColor="text1"/>
        </w:rPr>
        <w:t>:</w:t>
      </w:r>
      <w:bookmarkEnd w:id="103"/>
    </w:p>
    <w:p w14:paraId="497D811D" w14:textId="3BCE8332" w:rsidR="000A45F5" w:rsidRPr="003E4241" w:rsidRDefault="0026198F" w:rsidP="003137E4">
      <w:pPr>
        <w:pStyle w:val="Heading2"/>
        <w:keepNext w:val="0"/>
        <w:numPr>
          <w:ilvl w:val="1"/>
          <w:numId w:val="22"/>
        </w:numPr>
        <w:ind w:left="907" w:hanging="340"/>
        <w:rPr>
          <w:color w:val="000000" w:themeColor="text1"/>
        </w:rPr>
      </w:pPr>
      <w:r>
        <w:rPr>
          <w:color w:val="000000" w:themeColor="text1"/>
        </w:rPr>
        <w:t>e</w:t>
      </w:r>
      <w:r w:rsidR="00D62694">
        <w:rPr>
          <w:color w:val="000000" w:themeColor="text1"/>
        </w:rPr>
        <w:t xml:space="preserve">vidence of holding a </w:t>
      </w:r>
      <w:r w:rsidR="00233352" w:rsidRPr="003E4241">
        <w:rPr>
          <w:color w:val="000000" w:themeColor="text1"/>
        </w:rPr>
        <w:t>Work</w:t>
      </w:r>
      <w:r w:rsidR="00D612B8" w:rsidRPr="003E4241">
        <w:rPr>
          <w:color w:val="000000" w:themeColor="text1"/>
        </w:rPr>
        <w:t>S</w:t>
      </w:r>
      <w:r w:rsidR="00233352" w:rsidRPr="003E4241">
        <w:rPr>
          <w:color w:val="000000" w:themeColor="text1"/>
        </w:rPr>
        <w:t xml:space="preserve">afe </w:t>
      </w:r>
      <w:r w:rsidR="00D612B8" w:rsidRPr="003E4241">
        <w:rPr>
          <w:color w:val="000000" w:themeColor="text1"/>
        </w:rPr>
        <w:t xml:space="preserve">Victoria </w:t>
      </w:r>
      <w:r w:rsidR="000A45F5" w:rsidRPr="003E4241">
        <w:rPr>
          <w:color w:val="000000" w:themeColor="text1"/>
        </w:rPr>
        <w:t>Certificate of Currency</w:t>
      </w:r>
      <w:r w:rsidR="6A26D314" w:rsidRPr="003E4241">
        <w:rPr>
          <w:color w:val="000000" w:themeColor="text1"/>
        </w:rPr>
        <w:t xml:space="preserve"> (</w:t>
      </w:r>
      <w:r w:rsidR="2367CD54" w:rsidRPr="1F7B347C">
        <w:rPr>
          <w:color w:val="000000" w:themeColor="text1"/>
        </w:rPr>
        <w:t>as at</w:t>
      </w:r>
      <w:r w:rsidR="6A26D314" w:rsidRPr="003E4241">
        <w:rPr>
          <w:color w:val="000000" w:themeColor="text1"/>
        </w:rPr>
        <w:t xml:space="preserve"> 2</w:t>
      </w:r>
      <w:r w:rsidR="074FBBA7" w:rsidRPr="003E4241">
        <w:rPr>
          <w:color w:val="000000" w:themeColor="text1"/>
        </w:rPr>
        <w:t>8</w:t>
      </w:r>
      <w:r w:rsidR="6A26D314" w:rsidRPr="003E4241">
        <w:rPr>
          <w:color w:val="000000" w:themeColor="text1"/>
        </w:rPr>
        <w:t xml:space="preserve"> July 2023)</w:t>
      </w:r>
    </w:p>
    <w:p w14:paraId="213381CB" w14:textId="1B4FEC82" w:rsidR="00D065C6" w:rsidRPr="003E4241" w:rsidRDefault="0026198F" w:rsidP="005258F9">
      <w:pPr>
        <w:pStyle w:val="Heading2"/>
        <w:keepNext w:val="0"/>
        <w:numPr>
          <w:ilvl w:val="1"/>
          <w:numId w:val="22"/>
        </w:numPr>
        <w:ind w:left="907" w:hanging="340"/>
        <w:rPr>
          <w:color w:val="000000" w:themeColor="text1"/>
        </w:rPr>
      </w:pPr>
      <w:r>
        <w:rPr>
          <w:color w:val="000000" w:themeColor="text1"/>
        </w:rPr>
        <w:t>r</w:t>
      </w:r>
      <w:r w:rsidR="00302531" w:rsidRPr="003E4241">
        <w:rPr>
          <w:color w:val="000000" w:themeColor="text1"/>
        </w:rPr>
        <w:t xml:space="preserve">easonable </w:t>
      </w:r>
      <w:r w:rsidR="00D065C6" w:rsidRPr="003E4241">
        <w:rPr>
          <w:color w:val="000000" w:themeColor="text1"/>
        </w:rPr>
        <w:t xml:space="preserve">evidence of </w:t>
      </w:r>
      <w:r w:rsidR="00D065C6" w:rsidRPr="003E4241">
        <w:rPr>
          <w:rFonts w:ascii="Arial" w:hAnsi="Arial" w:cs="Arial"/>
          <w:color w:val="000000" w:themeColor="text1"/>
          <w:szCs w:val="24"/>
        </w:rPr>
        <w:t>sales</w:t>
      </w:r>
      <w:r w:rsidR="00B836C0" w:rsidRPr="003E4241">
        <w:rPr>
          <w:rFonts w:ascii="Arial" w:hAnsi="Arial" w:cs="Arial"/>
          <w:color w:val="000000" w:themeColor="text1"/>
          <w:szCs w:val="24"/>
        </w:rPr>
        <w:t xml:space="preserve"> </w:t>
      </w:r>
      <w:r w:rsidR="00B836C0" w:rsidRPr="003E4241">
        <w:rPr>
          <w:color w:val="000000" w:themeColor="text1"/>
        </w:rPr>
        <w:t>of</w:t>
      </w:r>
      <w:r w:rsidR="00D065C6" w:rsidRPr="003E4241">
        <w:rPr>
          <w:color w:val="000000" w:themeColor="text1"/>
        </w:rPr>
        <w:t xml:space="preserve"> gas appliances and/or input components for gas appliances, </w:t>
      </w:r>
      <w:r w:rsidR="00A54F1F" w:rsidRPr="003E4241">
        <w:rPr>
          <w:color w:val="000000" w:themeColor="text1"/>
        </w:rPr>
        <w:t>such as</w:t>
      </w:r>
      <w:r w:rsidR="00D065C6" w:rsidRPr="003E4241">
        <w:rPr>
          <w:color w:val="000000" w:themeColor="text1"/>
        </w:rPr>
        <w:t xml:space="preserve"> offtake agreements, invoices</w:t>
      </w:r>
      <w:r w:rsidR="00B836C0" w:rsidRPr="003E4241">
        <w:rPr>
          <w:color w:val="000000" w:themeColor="text1"/>
        </w:rPr>
        <w:t>,</w:t>
      </w:r>
      <w:r w:rsidR="00D065C6" w:rsidRPr="003E4241">
        <w:rPr>
          <w:color w:val="000000" w:themeColor="text1"/>
        </w:rPr>
        <w:t xml:space="preserve"> receipts</w:t>
      </w:r>
      <w:r w:rsidR="007A43C8" w:rsidRPr="003E4241">
        <w:rPr>
          <w:color w:val="000000" w:themeColor="text1"/>
        </w:rPr>
        <w:t>, sales documentation</w:t>
      </w:r>
    </w:p>
    <w:p w14:paraId="142128A0" w14:textId="780A7C82" w:rsidR="00470711" w:rsidRPr="003E4241" w:rsidRDefault="00726EBB" w:rsidP="00482EFB">
      <w:pPr>
        <w:pStyle w:val="Heading2"/>
        <w:keepNext w:val="0"/>
        <w:numPr>
          <w:ilvl w:val="1"/>
          <w:numId w:val="22"/>
        </w:numPr>
        <w:ind w:left="907" w:hanging="340"/>
        <w:rPr>
          <w:color w:val="000000" w:themeColor="text1"/>
        </w:rPr>
      </w:pPr>
      <w:r w:rsidRPr="003E4241">
        <w:rPr>
          <w:color w:val="000000" w:themeColor="text1"/>
        </w:rPr>
        <w:t>a</w:t>
      </w:r>
      <w:r w:rsidR="00FC6377" w:rsidRPr="003E4241" w:rsidDel="007904CE">
        <w:rPr>
          <w:color w:val="000000" w:themeColor="text1"/>
        </w:rPr>
        <w:t xml:space="preserve"> Statutory Declaration from </w:t>
      </w:r>
      <w:r w:rsidR="003C103B" w:rsidRPr="003E4241">
        <w:rPr>
          <w:color w:val="000000" w:themeColor="text1"/>
        </w:rPr>
        <w:t>a</w:t>
      </w:r>
      <w:r w:rsidR="003C103B" w:rsidRPr="003E4241" w:rsidDel="007904CE">
        <w:rPr>
          <w:color w:val="000000" w:themeColor="text1"/>
        </w:rPr>
        <w:t xml:space="preserve"> </w:t>
      </w:r>
      <w:r w:rsidR="00FC6377" w:rsidRPr="003E4241" w:rsidDel="007904CE">
        <w:rPr>
          <w:color w:val="000000" w:themeColor="text1"/>
        </w:rPr>
        <w:t xml:space="preserve">Director or </w:t>
      </w:r>
      <w:r w:rsidR="00FC6377" w:rsidRPr="003E4241">
        <w:rPr>
          <w:color w:val="000000" w:themeColor="text1"/>
        </w:rPr>
        <w:t>authori</w:t>
      </w:r>
      <w:r w:rsidR="00236F6F" w:rsidRPr="003E4241">
        <w:rPr>
          <w:color w:val="000000" w:themeColor="text1"/>
        </w:rPr>
        <w:t>s</w:t>
      </w:r>
      <w:r w:rsidR="00FC6377" w:rsidRPr="003E4241">
        <w:rPr>
          <w:color w:val="000000" w:themeColor="text1"/>
        </w:rPr>
        <w:t>ed</w:t>
      </w:r>
      <w:r w:rsidR="00FC6377" w:rsidRPr="003E4241" w:rsidDel="007904CE">
        <w:rPr>
          <w:color w:val="000000" w:themeColor="text1"/>
        </w:rPr>
        <w:t xml:space="preserve"> person</w:t>
      </w:r>
      <w:r w:rsidR="003C103B" w:rsidRPr="003E4241">
        <w:rPr>
          <w:color w:val="000000" w:themeColor="text1"/>
        </w:rPr>
        <w:t xml:space="preserve"> of the Applicant</w:t>
      </w:r>
      <w:r w:rsidR="00FC6377" w:rsidRPr="003E4241" w:rsidDel="007904CE">
        <w:rPr>
          <w:color w:val="000000" w:themeColor="text1"/>
        </w:rPr>
        <w:t xml:space="preserve"> stating that the </w:t>
      </w:r>
      <w:r w:rsidR="00FC6377" w:rsidRPr="003E4241">
        <w:rPr>
          <w:color w:val="000000" w:themeColor="text1"/>
        </w:rPr>
        <w:t xml:space="preserve">business </w:t>
      </w:r>
      <w:r w:rsidR="00B6784A">
        <w:rPr>
          <w:color w:val="000000" w:themeColor="text1"/>
        </w:rPr>
        <w:t>is highly revenue dependent on the gas appliance industry.</w:t>
      </w:r>
    </w:p>
    <w:p w14:paraId="0C9E7140" w14:textId="19552D95" w:rsidR="00470711" w:rsidRPr="003E4241" w:rsidRDefault="00BD7029" w:rsidP="005258F9">
      <w:pPr>
        <w:pStyle w:val="Heading1"/>
        <w:keepNext w:val="0"/>
      </w:pPr>
      <w:bookmarkStart w:id="104" w:name="_Toc211349282"/>
      <w:bookmarkStart w:id="105" w:name="_Toc211350130"/>
      <w:bookmarkStart w:id="106" w:name="_Toc211354605"/>
      <w:bookmarkStart w:id="107" w:name="_Toc211354701"/>
      <w:bookmarkStart w:id="108" w:name="_Toc211418306"/>
      <w:bookmarkStart w:id="109" w:name="_Toc211264226"/>
      <w:bookmarkStart w:id="110" w:name="_Toc215586725"/>
      <w:bookmarkStart w:id="111" w:name="_Toc193806320"/>
      <w:bookmarkStart w:id="112" w:name="_Toc210138994"/>
      <w:bookmarkEnd w:id="102"/>
      <w:bookmarkEnd w:id="104"/>
      <w:bookmarkEnd w:id="105"/>
      <w:bookmarkEnd w:id="106"/>
      <w:bookmarkEnd w:id="107"/>
      <w:bookmarkEnd w:id="108"/>
      <w:r w:rsidRPr="003E4241">
        <w:lastRenderedPageBreak/>
        <w:t xml:space="preserve">Assessment </w:t>
      </w:r>
      <w:r w:rsidR="00DD5E19" w:rsidRPr="003E4241">
        <w:t>of eligibility</w:t>
      </w:r>
      <w:bookmarkEnd w:id="109"/>
      <w:bookmarkEnd w:id="110"/>
      <w:r w:rsidR="00DD5E19" w:rsidRPr="003E4241">
        <w:t xml:space="preserve"> </w:t>
      </w:r>
      <w:bookmarkEnd w:id="111"/>
      <w:bookmarkEnd w:id="112"/>
    </w:p>
    <w:p w14:paraId="27F5C28B" w14:textId="6BB284A9" w:rsidR="008853DB" w:rsidRPr="00003DCA" w:rsidRDefault="008853DB" w:rsidP="005258F9">
      <w:pPr>
        <w:pStyle w:val="Heading2"/>
        <w:keepNext w:val="0"/>
      </w:pPr>
      <w:bookmarkStart w:id="113" w:name="_Toc210138995"/>
      <w:bookmarkStart w:id="114" w:name="_Toc210138996"/>
      <w:bookmarkEnd w:id="113"/>
      <w:r w:rsidRPr="00003DCA">
        <w:rPr>
          <w:rStyle w:val="normaltextrun"/>
        </w:rPr>
        <w:t>The</w:t>
      </w:r>
      <w:r w:rsidRPr="00003DCA">
        <w:t xml:space="preserve"> </w:t>
      </w:r>
      <w:r w:rsidR="008C0B54" w:rsidRPr="00003DCA">
        <w:t>A</w:t>
      </w:r>
      <w:r w:rsidRPr="00003DCA">
        <w:t xml:space="preserve">pplicant will be required to confirm and attest that the business meets the </w:t>
      </w:r>
      <w:r w:rsidR="003C103B" w:rsidRPr="00003DCA">
        <w:t>E</w:t>
      </w:r>
      <w:r w:rsidRPr="00003DCA">
        <w:t xml:space="preserve">ligibility </w:t>
      </w:r>
      <w:r w:rsidR="003C103B" w:rsidRPr="00003DCA">
        <w:t>C</w:t>
      </w:r>
      <w:r w:rsidRPr="00003DCA">
        <w:t>riteria at the ti</w:t>
      </w:r>
      <w:r w:rsidR="003A0AD8" w:rsidRPr="00003DCA">
        <w:t>m</w:t>
      </w:r>
      <w:r w:rsidRPr="00003DCA">
        <w:t xml:space="preserve">e of </w:t>
      </w:r>
      <w:r w:rsidR="00C76CC7" w:rsidRPr="00003DCA">
        <w:t>a</w:t>
      </w:r>
      <w:r w:rsidRPr="00003DCA">
        <w:t xml:space="preserve">pplication and agrees to be bound by the </w:t>
      </w:r>
      <w:r w:rsidR="00C73EEA" w:rsidRPr="00003DCA">
        <w:t xml:space="preserve">terms and </w:t>
      </w:r>
      <w:r w:rsidRPr="00003DCA">
        <w:t>conditions of the Program.</w:t>
      </w:r>
    </w:p>
    <w:p w14:paraId="1FAECE54" w14:textId="23F94146" w:rsidR="00862CE7" w:rsidRPr="00003DCA" w:rsidRDefault="003B3A17" w:rsidP="005258F9">
      <w:pPr>
        <w:pStyle w:val="Heading2"/>
        <w:keepNext w:val="0"/>
      </w:pPr>
      <w:r w:rsidRPr="00003DCA">
        <w:rPr>
          <w:rStyle w:val="normaltextrun"/>
        </w:rPr>
        <w:t>Applications will be assessed using the information and evidence provided in the</w:t>
      </w:r>
      <w:bookmarkEnd w:id="114"/>
      <w:r w:rsidRPr="00003DCA">
        <w:rPr>
          <w:rStyle w:val="normaltextrun"/>
        </w:rPr>
        <w:t xml:space="preserve"> </w:t>
      </w:r>
      <w:bookmarkStart w:id="115" w:name="_Toc210138997"/>
      <w:r w:rsidRPr="00003DCA">
        <w:rPr>
          <w:rStyle w:val="normaltextrun"/>
        </w:rPr>
        <w:t xml:space="preserve">application form and through verification with other data sources </w:t>
      </w:r>
      <w:r w:rsidR="00C15C6E" w:rsidRPr="00003DCA">
        <w:rPr>
          <w:rStyle w:val="normaltextrun"/>
        </w:rPr>
        <w:t xml:space="preserve">to attest that the </w:t>
      </w:r>
      <w:r w:rsidR="008C0B54" w:rsidRPr="00003DCA">
        <w:rPr>
          <w:rStyle w:val="normaltextrun"/>
        </w:rPr>
        <w:t>A</w:t>
      </w:r>
      <w:r w:rsidR="00C15C6E" w:rsidRPr="00003DCA">
        <w:rPr>
          <w:rStyle w:val="normaltextrun"/>
        </w:rPr>
        <w:t xml:space="preserve">pplicant </w:t>
      </w:r>
      <w:r w:rsidR="00381E33" w:rsidRPr="00003DCA">
        <w:rPr>
          <w:rStyle w:val="normaltextrun"/>
        </w:rPr>
        <w:t xml:space="preserve">is reliant on the gas appliance industry for at least 40% of </w:t>
      </w:r>
      <w:r w:rsidR="006142AE" w:rsidRPr="00003DCA">
        <w:rPr>
          <w:rStyle w:val="normaltextrun"/>
        </w:rPr>
        <w:t xml:space="preserve">its revenue </w:t>
      </w:r>
      <w:r w:rsidRPr="00003DCA">
        <w:rPr>
          <w:rStyle w:val="normaltextrun"/>
        </w:rPr>
        <w:t xml:space="preserve">as outlined in </w:t>
      </w:r>
      <w:r w:rsidR="00FD654C" w:rsidRPr="00003DCA">
        <w:rPr>
          <w:rStyle w:val="normaltextrun"/>
        </w:rPr>
        <w:t>S</w:t>
      </w:r>
      <w:r w:rsidRPr="00003DCA">
        <w:rPr>
          <w:rStyle w:val="normaltextrun"/>
        </w:rPr>
        <w:t xml:space="preserve">ection </w:t>
      </w:r>
      <w:bookmarkEnd w:id="115"/>
      <w:r w:rsidR="000C0D52" w:rsidRPr="00003DCA">
        <w:rPr>
          <w:rStyle w:val="normaltextrun"/>
        </w:rPr>
        <w:t>5</w:t>
      </w:r>
      <w:r w:rsidR="009427F7" w:rsidRPr="00003DCA">
        <w:rPr>
          <w:rStyle w:val="normaltextrun"/>
        </w:rPr>
        <w:t>.2</w:t>
      </w:r>
      <w:r w:rsidR="00B0061E" w:rsidRPr="00003DCA">
        <w:rPr>
          <w:rStyle w:val="normaltextrun"/>
        </w:rPr>
        <w:t>.</w:t>
      </w:r>
      <w:r w:rsidR="004B3A99" w:rsidRPr="00003DCA">
        <w:rPr>
          <w:rStyle w:val="normaltextrun"/>
        </w:rPr>
        <w:t xml:space="preserve"> </w:t>
      </w:r>
    </w:p>
    <w:p w14:paraId="1522B3A5" w14:textId="3FE6DA70" w:rsidR="00601C0E" w:rsidRPr="00003DCA" w:rsidRDefault="003B3A17" w:rsidP="005258F9">
      <w:pPr>
        <w:pStyle w:val="Heading2"/>
        <w:keepNext w:val="0"/>
        <w:rPr>
          <w:rStyle w:val="normaltextrun"/>
        </w:rPr>
      </w:pPr>
      <w:bookmarkStart w:id="116" w:name="_Toc210138998"/>
      <w:r w:rsidRPr="00003DCA">
        <w:rPr>
          <w:rStyle w:val="normaltextrun"/>
        </w:rPr>
        <w:t xml:space="preserve">As part of this process, any information provided by the business may be shared and subject to verification with other government agencies (State and </w:t>
      </w:r>
      <w:r w:rsidR="003D79D5" w:rsidRPr="00003DCA">
        <w:rPr>
          <w:rStyle w:val="normaltextrun"/>
        </w:rPr>
        <w:t>C</w:t>
      </w:r>
      <w:r w:rsidRPr="00003DCA">
        <w:rPr>
          <w:rStyle w:val="normaltextrun"/>
        </w:rPr>
        <w:t xml:space="preserve">ommonwealth) including (but not limited to) the Department of Energy, Environment and Climate Action, WorkSafe Victoria, the Australian Business Register and the </w:t>
      </w:r>
      <w:r w:rsidR="00A75519" w:rsidRPr="00003DCA">
        <w:rPr>
          <w:rStyle w:val="normaltextrun"/>
        </w:rPr>
        <w:t>Commonwealth</w:t>
      </w:r>
      <w:r w:rsidRPr="00003DCA">
        <w:rPr>
          <w:rStyle w:val="normaltextrun"/>
        </w:rPr>
        <w:t xml:space="preserve"> Department of Home</w:t>
      </w:r>
      <w:r w:rsidR="0050266F" w:rsidRPr="00003DCA">
        <w:rPr>
          <w:rStyle w:val="normaltextrun"/>
        </w:rPr>
        <w:t xml:space="preserve"> Affairs</w:t>
      </w:r>
      <w:r w:rsidRPr="00003DCA">
        <w:rPr>
          <w:rStyle w:val="normaltextrun"/>
        </w:rPr>
        <w:t xml:space="preserve">, as well as the suppliers </w:t>
      </w:r>
      <w:r w:rsidR="00070E51" w:rsidRPr="00003DCA">
        <w:rPr>
          <w:rStyle w:val="normaltextrun"/>
        </w:rPr>
        <w:t xml:space="preserve">or customers </w:t>
      </w:r>
      <w:r w:rsidRPr="00003DCA">
        <w:rPr>
          <w:rStyle w:val="normaltextrun"/>
        </w:rPr>
        <w:t xml:space="preserve">of </w:t>
      </w:r>
      <w:r w:rsidR="006F6201" w:rsidRPr="00003DCA">
        <w:rPr>
          <w:rStyle w:val="normaltextrun"/>
        </w:rPr>
        <w:t>gas appliances or their component manufacturers.</w:t>
      </w:r>
      <w:bookmarkEnd w:id="116"/>
      <w:r w:rsidR="006F6201" w:rsidRPr="00003DCA">
        <w:rPr>
          <w:rStyle w:val="normaltextrun"/>
        </w:rPr>
        <w:t xml:space="preserve"> </w:t>
      </w:r>
    </w:p>
    <w:p w14:paraId="1BDD6541" w14:textId="590C6613" w:rsidR="008F1ED9" w:rsidRPr="00003DCA" w:rsidRDefault="003B3A17" w:rsidP="005258F9">
      <w:pPr>
        <w:pStyle w:val="Heading2"/>
        <w:keepNext w:val="0"/>
      </w:pPr>
      <w:bookmarkStart w:id="117" w:name="_Toc210138999"/>
      <w:r w:rsidRPr="00003DCA">
        <w:rPr>
          <w:rStyle w:val="normaltextrun"/>
        </w:rPr>
        <w:t>Businesses must ensure that the information listed with the Australian Business Register (ABR) as part of their ABN registration is current and accurate at the time of application.</w:t>
      </w:r>
      <w:bookmarkEnd w:id="117"/>
    </w:p>
    <w:p w14:paraId="3AEC94B5" w14:textId="51E2F4CE" w:rsidR="00F56AAD" w:rsidRPr="00003DCA" w:rsidRDefault="003B3A17" w:rsidP="005258F9">
      <w:pPr>
        <w:pStyle w:val="Heading2"/>
        <w:keepNext w:val="0"/>
      </w:pPr>
      <w:bookmarkStart w:id="118" w:name="_Toc210139000"/>
      <w:r w:rsidRPr="00003DCA">
        <w:rPr>
          <w:rStyle w:val="normaltextrun"/>
        </w:rPr>
        <w:t>Business registration details filed with the Australian Securities and Investments Commission, Australian Charities and Not-for-profits Commission, Consumer Affairs Victoria and/or other applicable regulators may be checked.</w:t>
      </w:r>
      <w:bookmarkStart w:id="119" w:name="_Toc210139001"/>
      <w:bookmarkEnd w:id="118"/>
      <w:bookmarkEnd w:id="119"/>
    </w:p>
    <w:p w14:paraId="3D87549F" w14:textId="41D12604" w:rsidR="00372556" w:rsidRPr="00003DCA" w:rsidRDefault="003B3A17" w:rsidP="005258F9">
      <w:pPr>
        <w:pStyle w:val="Heading2"/>
        <w:keepNext w:val="0"/>
      </w:pPr>
      <w:bookmarkStart w:id="120" w:name="_Toc210139002"/>
      <w:r w:rsidRPr="00003DCA">
        <w:rPr>
          <w:rStyle w:val="normaltextrun"/>
        </w:rPr>
        <w:t xml:space="preserve">Without limiting the </w:t>
      </w:r>
      <w:r w:rsidR="001B482D" w:rsidRPr="00003DCA">
        <w:t>d</w:t>
      </w:r>
      <w:r w:rsidRPr="00003DCA">
        <w:t>epartment’s</w:t>
      </w:r>
      <w:r w:rsidRPr="00003DCA">
        <w:rPr>
          <w:rStyle w:val="normaltextrun"/>
        </w:rPr>
        <w:t xml:space="preserve"> assessment, the following circumstances may be taken into consideration in any decision whether to award </w:t>
      </w:r>
      <w:r w:rsidR="00820A9A" w:rsidRPr="00003DCA">
        <w:rPr>
          <w:rStyle w:val="normaltextrun"/>
        </w:rPr>
        <w:t>planning services:</w:t>
      </w:r>
      <w:bookmarkEnd w:id="120"/>
    </w:p>
    <w:p w14:paraId="07336C7A" w14:textId="199B5C83" w:rsidR="00372556" w:rsidRPr="003E4241" w:rsidRDefault="003B3A17" w:rsidP="008145B1">
      <w:pPr>
        <w:pStyle w:val="Heading2"/>
        <w:keepNext w:val="0"/>
        <w:numPr>
          <w:ilvl w:val="1"/>
          <w:numId w:val="22"/>
        </w:numPr>
        <w:ind w:left="907" w:hanging="340"/>
        <w:rPr>
          <w:color w:val="000000" w:themeColor="text1"/>
        </w:rPr>
      </w:pPr>
      <w:bookmarkStart w:id="121" w:name="_Toc210139003"/>
      <w:r w:rsidRPr="003E4241">
        <w:rPr>
          <w:color w:val="000000" w:themeColor="text1"/>
        </w:rPr>
        <w:t>duplicate applications by a trustee and a trust</w:t>
      </w:r>
      <w:bookmarkEnd w:id="121"/>
    </w:p>
    <w:p w14:paraId="4BB0338C" w14:textId="2FFB8D4A" w:rsidR="00372556" w:rsidRPr="003E4241" w:rsidRDefault="003B3A17" w:rsidP="008145B1">
      <w:pPr>
        <w:pStyle w:val="Heading2"/>
        <w:keepNext w:val="0"/>
        <w:numPr>
          <w:ilvl w:val="1"/>
          <w:numId w:val="22"/>
        </w:numPr>
        <w:ind w:left="907" w:hanging="340"/>
        <w:rPr>
          <w:color w:val="000000" w:themeColor="text1"/>
        </w:rPr>
      </w:pPr>
      <w:bookmarkStart w:id="122" w:name="_Toc210139004"/>
      <w:r w:rsidRPr="003E4241">
        <w:rPr>
          <w:color w:val="000000" w:themeColor="text1"/>
        </w:rPr>
        <w:t>misleading amendments to information provided to public registers describing the business or any authorised officer of the business</w:t>
      </w:r>
      <w:bookmarkEnd w:id="122"/>
    </w:p>
    <w:p w14:paraId="5D6BA9BE" w14:textId="77777777" w:rsidR="00153451" w:rsidRDefault="003B3A17" w:rsidP="00153451">
      <w:pPr>
        <w:pStyle w:val="Heading2"/>
        <w:keepNext w:val="0"/>
        <w:numPr>
          <w:ilvl w:val="1"/>
          <w:numId w:val="22"/>
        </w:numPr>
        <w:ind w:left="907" w:hanging="340"/>
        <w:rPr>
          <w:color w:val="000000" w:themeColor="text1"/>
        </w:rPr>
      </w:pPr>
      <w:bookmarkStart w:id="123" w:name="_Toc210139005"/>
      <w:r w:rsidRPr="003E4241">
        <w:rPr>
          <w:color w:val="000000" w:themeColor="text1"/>
        </w:rPr>
        <w:t>any adverse findings by a government agency or local council regarding a business or its operation</w:t>
      </w:r>
      <w:bookmarkStart w:id="124" w:name="_Toc210139006"/>
      <w:bookmarkEnd w:id="123"/>
    </w:p>
    <w:p w14:paraId="6195F43F" w14:textId="121F7F84" w:rsidR="00372556" w:rsidRPr="00153451" w:rsidRDefault="1D8632A0" w:rsidP="00153451">
      <w:pPr>
        <w:pStyle w:val="Heading2"/>
        <w:keepNext w:val="0"/>
        <w:numPr>
          <w:ilvl w:val="1"/>
          <w:numId w:val="22"/>
        </w:numPr>
        <w:ind w:left="907" w:hanging="340"/>
        <w:rPr>
          <w:color w:val="000000" w:themeColor="text1"/>
        </w:rPr>
      </w:pPr>
      <w:r w:rsidRPr="00153451">
        <w:rPr>
          <w:color w:val="000000" w:themeColor="text1"/>
        </w:rPr>
        <w:t>whether the</w:t>
      </w:r>
      <w:r w:rsidR="003B3A17" w:rsidRPr="00153451">
        <w:rPr>
          <w:color w:val="000000" w:themeColor="text1"/>
        </w:rPr>
        <w:t xml:space="preserve"> business is, or has been given </w:t>
      </w:r>
      <w:r w:rsidR="1D60A14F" w:rsidRPr="00153451">
        <w:rPr>
          <w:color w:val="000000" w:themeColor="text1"/>
        </w:rPr>
        <w:t xml:space="preserve">notice </w:t>
      </w:r>
      <w:r w:rsidR="003B3A17" w:rsidRPr="00153451">
        <w:rPr>
          <w:color w:val="000000" w:themeColor="text1"/>
        </w:rPr>
        <w:t xml:space="preserve">that it will be, </w:t>
      </w:r>
      <w:r w:rsidR="775C61B0" w:rsidRPr="00153451">
        <w:rPr>
          <w:color w:val="000000" w:themeColor="text1"/>
        </w:rPr>
        <w:t xml:space="preserve">placed </w:t>
      </w:r>
      <w:r w:rsidR="003B3A17" w:rsidRPr="00153451">
        <w:rPr>
          <w:color w:val="000000" w:themeColor="text1"/>
        </w:rPr>
        <w:t>under external</w:t>
      </w:r>
      <w:bookmarkEnd w:id="124"/>
      <w:r w:rsidR="003B3A17" w:rsidRPr="00153451">
        <w:rPr>
          <w:color w:val="000000" w:themeColor="text1"/>
        </w:rPr>
        <w:t xml:space="preserve"> </w:t>
      </w:r>
      <w:bookmarkStart w:id="125" w:name="_Toc210139007"/>
      <w:r w:rsidR="003B3A17" w:rsidRPr="00153451">
        <w:rPr>
          <w:color w:val="000000" w:themeColor="text1"/>
        </w:rPr>
        <w:t>administration</w:t>
      </w:r>
      <w:r w:rsidR="6726C971" w:rsidRPr="00153451">
        <w:rPr>
          <w:color w:val="000000" w:themeColor="text1"/>
        </w:rPr>
        <w:t>,</w:t>
      </w:r>
      <w:r w:rsidR="00A651C2" w:rsidRPr="00153451">
        <w:rPr>
          <w:color w:val="000000" w:themeColor="text1"/>
        </w:rPr>
        <w:t xml:space="preserve"> </w:t>
      </w:r>
      <w:r w:rsidR="003B3A17" w:rsidRPr="00153451">
        <w:rPr>
          <w:color w:val="000000" w:themeColor="text1"/>
        </w:rPr>
        <w:t>there is a petition for bankruptcy or to wind up or deregister a company or business, and</w:t>
      </w:r>
      <w:bookmarkEnd w:id="125"/>
    </w:p>
    <w:p w14:paraId="47C43BA3" w14:textId="5AD27026" w:rsidR="00A17286" w:rsidRPr="003E4241" w:rsidRDefault="003B3A17" w:rsidP="008145B1">
      <w:pPr>
        <w:pStyle w:val="Heading2"/>
        <w:keepNext w:val="0"/>
        <w:numPr>
          <w:ilvl w:val="1"/>
          <w:numId w:val="22"/>
        </w:numPr>
        <w:ind w:left="907" w:hanging="340"/>
        <w:rPr>
          <w:color w:val="000000" w:themeColor="text1"/>
        </w:rPr>
      </w:pPr>
      <w:bookmarkStart w:id="126" w:name="_Toc210139008"/>
      <w:r w:rsidRPr="003E4241">
        <w:rPr>
          <w:color w:val="000000" w:themeColor="text1"/>
        </w:rPr>
        <w:t>a step is being taken to deregister the company or business (including cancellation</w:t>
      </w:r>
      <w:r w:rsidR="00372556" w:rsidRPr="003E4241">
        <w:rPr>
          <w:color w:val="000000" w:themeColor="text1"/>
        </w:rPr>
        <w:t xml:space="preserve"> </w:t>
      </w:r>
      <w:r w:rsidRPr="003E4241">
        <w:rPr>
          <w:color w:val="000000" w:themeColor="text1"/>
        </w:rPr>
        <w:t>or lapse in registration of any relevant permit).</w:t>
      </w:r>
      <w:bookmarkEnd w:id="126"/>
    </w:p>
    <w:p w14:paraId="52D85BC6" w14:textId="27BEE324" w:rsidR="00A17286" w:rsidRPr="003E4241" w:rsidRDefault="000258EC" w:rsidP="005258F9">
      <w:pPr>
        <w:pStyle w:val="Heading2"/>
        <w:keepNext w:val="0"/>
        <w:rPr>
          <w:rStyle w:val="normaltextrun"/>
          <w:color w:val="000000" w:themeColor="text1"/>
        </w:rPr>
      </w:pPr>
      <w:r w:rsidRPr="003E4241">
        <w:t>Applicat</w:t>
      </w:r>
      <w:r w:rsidR="00307BE5" w:rsidRPr="003E4241">
        <w:t>ion</w:t>
      </w:r>
      <w:r w:rsidRPr="003E4241">
        <w:t xml:space="preserve">s will be carefully considered and assessed against the </w:t>
      </w:r>
      <w:r w:rsidR="00E37E3E" w:rsidRPr="003E4241">
        <w:t>E</w:t>
      </w:r>
      <w:r w:rsidRPr="003E4241">
        <w:t xml:space="preserve">ligibility </w:t>
      </w:r>
      <w:r w:rsidR="00E37E3E" w:rsidRPr="003E4241">
        <w:t>C</w:t>
      </w:r>
      <w:r w:rsidRPr="003E4241">
        <w:t xml:space="preserve">riteria. The </w:t>
      </w:r>
      <w:r w:rsidR="00BC371C" w:rsidRPr="003E4241">
        <w:t>department</w:t>
      </w:r>
      <w:r w:rsidRPr="003E4241">
        <w:t xml:space="preserve"> </w:t>
      </w:r>
      <w:r w:rsidR="008B0539" w:rsidRPr="003E4241">
        <w:t xml:space="preserve">may, in its absolute discretion, determine (a) whether the type of business of an </w:t>
      </w:r>
      <w:r w:rsidR="008C0B54" w:rsidRPr="003E4241">
        <w:t>A</w:t>
      </w:r>
      <w:r w:rsidR="008B0539" w:rsidRPr="003E4241">
        <w:t xml:space="preserve">pplicant is eligible for the grant, or </w:t>
      </w:r>
      <w:r w:rsidR="008B0539" w:rsidRPr="003E4241">
        <w:rPr>
          <w:rFonts w:ascii="Arial" w:hAnsi="Arial" w:cs="Arial"/>
          <w:szCs w:val="24"/>
        </w:rPr>
        <w:t xml:space="preserve">(b) </w:t>
      </w:r>
      <w:r w:rsidR="00C97996" w:rsidRPr="003E4241">
        <w:rPr>
          <w:rFonts w:ascii="Arial" w:hAnsi="Arial" w:cs="Arial"/>
          <w:szCs w:val="24"/>
        </w:rPr>
        <w:t xml:space="preserve">whether the </w:t>
      </w:r>
      <w:r w:rsidR="008C0B54" w:rsidRPr="003E4241">
        <w:rPr>
          <w:rFonts w:ascii="Arial" w:hAnsi="Arial" w:cs="Arial"/>
          <w:szCs w:val="24"/>
        </w:rPr>
        <w:t>A</w:t>
      </w:r>
      <w:r w:rsidR="005134A3" w:rsidRPr="003E4241">
        <w:rPr>
          <w:rFonts w:ascii="Arial" w:hAnsi="Arial" w:cs="Arial"/>
          <w:szCs w:val="24"/>
        </w:rPr>
        <w:t>pplicant</w:t>
      </w:r>
      <w:r w:rsidR="002B5488" w:rsidRPr="003E4241">
        <w:t xml:space="preserve"> derives 40% of more of its revenue from the gas appliance industry</w:t>
      </w:r>
      <w:r w:rsidR="005134A3" w:rsidRPr="003E4241">
        <w:t xml:space="preserve">. The </w:t>
      </w:r>
      <w:r w:rsidR="0036334C" w:rsidRPr="003E4241">
        <w:t>department’</w:t>
      </w:r>
      <w:r w:rsidR="005134A3" w:rsidRPr="003E4241">
        <w:t>s decision about eligibility for a grant is final.</w:t>
      </w:r>
    </w:p>
    <w:p w14:paraId="1CCA644C" w14:textId="5DCFD1FE" w:rsidR="00A00427" w:rsidRPr="003E4241" w:rsidRDefault="00F14865" w:rsidP="005258F9">
      <w:pPr>
        <w:pStyle w:val="Heading2"/>
        <w:keepNext w:val="0"/>
      </w:pPr>
      <w:r w:rsidRPr="003E4241">
        <w:t xml:space="preserve">The </w:t>
      </w:r>
      <w:r w:rsidR="0036334C" w:rsidRPr="003E4241">
        <w:t>de</w:t>
      </w:r>
      <w:r w:rsidR="00196219" w:rsidRPr="003E4241">
        <w:t>partment</w:t>
      </w:r>
      <w:r w:rsidRPr="003E4241">
        <w:t xml:space="preserve"> may request further information or clarification to assist with assessment of application</w:t>
      </w:r>
      <w:r w:rsidR="00CA5B69" w:rsidRPr="003E4241">
        <w:t>s</w:t>
      </w:r>
      <w:r w:rsidRPr="003E4241">
        <w:t xml:space="preserve">. </w:t>
      </w:r>
    </w:p>
    <w:p w14:paraId="6F05EDF7" w14:textId="637A43D6" w:rsidR="00F14865" w:rsidRPr="003E4241" w:rsidRDefault="00F14865" w:rsidP="005258F9">
      <w:pPr>
        <w:pStyle w:val="Heading2"/>
        <w:keepNext w:val="0"/>
      </w:pPr>
      <w:r w:rsidRPr="003E4241">
        <w:t xml:space="preserve">The Victorian Government reserves, in its absolute discretion, the right to refuse </w:t>
      </w:r>
      <w:r w:rsidR="00DE0105" w:rsidRPr="003E4241">
        <w:t>an</w:t>
      </w:r>
      <w:r w:rsidRPr="003E4241">
        <w:t xml:space="preserve"> application where eligibility criteria </w:t>
      </w:r>
      <w:r w:rsidR="00BD0E22" w:rsidRPr="003E4241">
        <w:t>are</w:t>
      </w:r>
      <w:r w:rsidRPr="003E4241">
        <w:t xml:space="preserve"> not met, or where the </w:t>
      </w:r>
      <w:r w:rsidR="008C0B54" w:rsidRPr="003E4241">
        <w:t>A</w:t>
      </w:r>
      <w:r w:rsidRPr="003E4241">
        <w:t>pplicant does not or cannot provide sufficient information in the required time frame to assess whether eligibility criteria have been met, or where a claim cannot be supported.</w:t>
      </w:r>
    </w:p>
    <w:p w14:paraId="2AD62B0C" w14:textId="118C95D6" w:rsidR="001A5DEF" w:rsidRPr="003E4241" w:rsidRDefault="001D12AC" w:rsidP="005258F9">
      <w:pPr>
        <w:pStyle w:val="Heading2"/>
        <w:keepNext w:val="0"/>
      </w:pPr>
      <w:r w:rsidRPr="003E4241">
        <w:t xml:space="preserve">Only completed applications that are lodged with the </w:t>
      </w:r>
      <w:r w:rsidR="00F47F9D" w:rsidRPr="003E4241">
        <w:t>d</w:t>
      </w:r>
      <w:r w:rsidRPr="003E4241">
        <w:t>epartment will be assessed. Applications that are in draft or are incomplete and that have not been submitted will not be considered as received and will not be assessed.</w:t>
      </w:r>
    </w:p>
    <w:p w14:paraId="737DB514" w14:textId="7C4E566E" w:rsidR="00940C3E" w:rsidRPr="00693C6B" w:rsidRDefault="001D12AC" w:rsidP="005258F9">
      <w:pPr>
        <w:pStyle w:val="Heading2"/>
        <w:keepNext w:val="0"/>
      </w:pPr>
      <w:r w:rsidRPr="003E4241">
        <w:t xml:space="preserve">The </w:t>
      </w:r>
      <w:r w:rsidR="008C0B54" w:rsidRPr="003E4241">
        <w:t>A</w:t>
      </w:r>
      <w:r w:rsidR="001A449F" w:rsidRPr="003E4241">
        <w:t>pplicant</w:t>
      </w:r>
      <w:r w:rsidRPr="003E4241">
        <w:t xml:space="preserve"> must also provide a release to the </w:t>
      </w:r>
      <w:r w:rsidR="00E97695" w:rsidRPr="003E4241">
        <w:t>d</w:t>
      </w:r>
      <w:r w:rsidRPr="003E4241">
        <w:t xml:space="preserve">epartment relating to the provision of services by the </w:t>
      </w:r>
      <w:r w:rsidR="00D552F2" w:rsidRPr="003E4241">
        <w:t>S</w:t>
      </w:r>
      <w:r w:rsidRPr="003E4241">
        <w:t xml:space="preserve">ervice </w:t>
      </w:r>
      <w:r w:rsidR="00D552F2" w:rsidRPr="003E4241">
        <w:t>P</w:t>
      </w:r>
      <w:r w:rsidRPr="003E4241">
        <w:t xml:space="preserve">rovider acknowledging it is the service provider who will have responsibility for provision of the services to the business to the requisite standards and be </w:t>
      </w:r>
      <w:r w:rsidRPr="003E4241">
        <w:lastRenderedPageBreak/>
        <w:t>liable to the business for conducting the Preliminary Business Diagnostic and Future Opportunities Assessment, the Plan, or both.</w:t>
      </w:r>
    </w:p>
    <w:p w14:paraId="08C2DC8A" w14:textId="77E8C160" w:rsidR="00B359CD" w:rsidRPr="003E4241" w:rsidRDefault="00BD7029" w:rsidP="005258F9">
      <w:pPr>
        <w:pStyle w:val="Heading1"/>
        <w:keepNext w:val="0"/>
      </w:pPr>
      <w:bookmarkStart w:id="127" w:name="_Toc211349284"/>
      <w:bookmarkStart w:id="128" w:name="_Toc211350132"/>
      <w:bookmarkStart w:id="129" w:name="_Toc211354607"/>
      <w:bookmarkStart w:id="130" w:name="_Toc211354703"/>
      <w:bookmarkStart w:id="131" w:name="_Toc211418308"/>
      <w:bookmarkStart w:id="132" w:name="_Toc193806322"/>
      <w:bookmarkStart w:id="133" w:name="_Toc210139009"/>
      <w:bookmarkStart w:id="134" w:name="_Toc211264227"/>
      <w:bookmarkStart w:id="135" w:name="_Toc215586726"/>
      <w:bookmarkEnd w:id="127"/>
      <w:bookmarkEnd w:id="128"/>
      <w:bookmarkEnd w:id="129"/>
      <w:bookmarkEnd w:id="130"/>
      <w:bookmarkEnd w:id="131"/>
      <w:r w:rsidRPr="003E4241">
        <w:t xml:space="preserve">Due </w:t>
      </w:r>
      <w:r w:rsidR="00482324" w:rsidRPr="003E4241">
        <w:t>d</w:t>
      </w:r>
      <w:r w:rsidRPr="003E4241">
        <w:t>iligence checks</w:t>
      </w:r>
      <w:bookmarkEnd w:id="132"/>
      <w:bookmarkEnd w:id="133"/>
      <w:bookmarkEnd w:id="134"/>
      <w:bookmarkEnd w:id="135"/>
    </w:p>
    <w:p w14:paraId="1FF71BB0" w14:textId="44602369" w:rsidR="005D7FEF" w:rsidRPr="005258F9" w:rsidRDefault="00BD7029" w:rsidP="00482EFB">
      <w:pPr>
        <w:pStyle w:val="Heading2"/>
        <w:keepNext w:val="0"/>
      </w:pPr>
      <w:r w:rsidRPr="005258F9">
        <w:t xml:space="preserve">Applicants may be subject to due diligence checks to enable the </w:t>
      </w:r>
      <w:r w:rsidR="00AD1B36" w:rsidRPr="005258F9">
        <w:t>d</w:t>
      </w:r>
      <w:r w:rsidR="00196219" w:rsidRPr="005258F9">
        <w:t>epartment</w:t>
      </w:r>
      <w:r w:rsidRPr="005258F9">
        <w:t xml:space="preserve"> to assess </w:t>
      </w:r>
      <w:r w:rsidRPr="00EA1868">
        <w:rPr>
          <w:color w:val="000000" w:themeColor="text1"/>
        </w:rPr>
        <w:t>financial</w:t>
      </w:r>
      <w:r w:rsidRPr="005258F9">
        <w:t xml:space="preserve"> and other non-financial risks associated with the application.</w:t>
      </w:r>
      <w:r w:rsidR="005258F9">
        <w:t xml:space="preserve"> </w:t>
      </w:r>
      <w:r w:rsidRPr="003E4241">
        <w:rPr>
          <w:color w:val="000000" w:themeColor="text1"/>
        </w:rPr>
        <w:t>Such checks may include</w:t>
      </w:r>
      <w:r w:rsidR="00815603" w:rsidRPr="003E4241">
        <w:rPr>
          <w:color w:val="000000" w:themeColor="text1"/>
        </w:rPr>
        <w:t xml:space="preserve"> but </w:t>
      </w:r>
      <w:r w:rsidR="00AF5178">
        <w:rPr>
          <w:color w:val="000000" w:themeColor="text1"/>
        </w:rPr>
        <w:t xml:space="preserve">are </w:t>
      </w:r>
      <w:r w:rsidR="00815603" w:rsidRPr="003E4241">
        <w:rPr>
          <w:color w:val="000000" w:themeColor="text1"/>
        </w:rPr>
        <w:t>not limited to</w:t>
      </w:r>
      <w:r w:rsidRPr="003E4241">
        <w:rPr>
          <w:color w:val="000000" w:themeColor="text1"/>
        </w:rPr>
        <w:t>:</w:t>
      </w:r>
    </w:p>
    <w:p w14:paraId="353A8C6E" w14:textId="741ACFFD" w:rsidR="006E67BD" w:rsidRPr="003E4241" w:rsidRDefault="00BD7029" w:rsidP="00482EFB">
      <w:pPr>
        <w:pStyle w:val="ListParagraph"/>
        <w:widowControl w:val="0"/>
        <w:numPr>
          <w:ilvl w:val="0"/>
          <w:numId w:val="121"/>
        </w:numPr>
        <w:spacing w:before="240"/>
        <w:ind w:left="993" w:hanging="426"/>
        <w:contextualSpacing w:val="0"/>
        <w:rPr>
          <w:rFonts w:asciiTheme="majorHAnsi" w:hAnsiTheme="majorHAnsi" w:cstheme="majorBidi"/>
          <w:color w:val="000000" w:themeColor="text1"/>
        </w:rPr>
      </w:pPr>
      <w:r w:rsidRPr="003E4241">
        <w:rPr>
          <w:rFonts w:asciiTheme="majorHAnsi" w:hAnsiTheme="majorHAnsi" w:cstheme="majorBidi"/>
          <w:color w:val="000000" w:themeColor="text1"/>
        </w:rPr>
        <w:t>the potential for reputational risk to the State</w:t>
      </w:r>
    </w:p>
    <w:p w14:paraId="0CB0ADCB" w14:textId="43AA01EA" w:rsidR="004D4A6E" w:rsidRPr="003E4241" w:rsidRDefault="00BD7029" w:rsidP="00482EFB">
      <w:pPr>
        <w:pStyle w:val="ListParagraph"/>
        <w:widowControl w:val="0"/>
        <w:numPr>
          <w:ilvl w:val="0"/>
          <w:numId w:val="121"/>
        </w:numPr>
        <w:spacing w:before="240"/>
        <w:ind w:left="993" w:hanging="426"/>
        <w:contextualSpacing w:val="0"/>
        <w:rPr>
          <w:rFonts w:asciiTheme="majorHAnsi" w:hAnsiTheme="majorHAnsi" w:cstheme="majorBidi"/>
          <w:color w:val="000000" w:themeColor="text1"/>
        </w:rPr>
      </w:pPr>
      <w:r w:rsidRPr="003E4241">
        <w:rPr>
          <w:rFonts w:asciiTheme="majorHAnsi" w:hAnsiTheme="majorHAnsi" w:cstheme="majorBidi"/>
          <w:color w:val="000000" w:themeColor="text1"/>
        </w:rPr>
        <w:t xml:space="preserve">the risk profile, financial viability and management capacity of the </w:t>
      </w:r>
      <w:r w:rsidR="000A5B4E" w:rsidRPr="003E4241">
        <w:rPr>
          <w:rFonts w:asciiTheme="majorHAnsi" w:hAnsiTheme="majorHAnsi" w:cstheme="majorBidi"/>
          <w:color w:val="000000" w:themeColor="text1"/>
        </w:rPr>
        <w:t>A</w:t>
      </w:r>
      <w:r w:rsidRPr="003E4241">
        <w:rPr>
          <w:rFonts w:asciiTheme="majorHAnsi" w:hAnsiTheme="majorHAnsi" w:cstheme="majorBidi"/>
          <w:color w:val="000000" w:themeColor="text1"/>
        </w:rPr>
        <w:t>pplicant’s business</w:t>
      </w:r>
    </w:p>
    <w:p w14:paraId="28196DBF" w14:textId="299B024F" w:rsidR="00682EA1" w:rsidRPr="003E4241" w:rsidRDefault="00BD7029" w:rsidP="00482EFB">
      <w:pPr>
        <w:pStyle w:val="ListParagraph"/>
        <w:widowControl w:val="0"/>
        <w:numPr>
          <w:ilvl w:val="0"/>
          <w:numId w:val="121"/>
        </w:numPr>
        <w:spacing w:before="240"/>
        <w:ind w:left="993" w:hanging="426"/>
        <w:contextualSpacing w:val="0"/>
        <w:rPr>
          <w:rFonts w:asciiTheme="majorHAnsi" w:hAnsiTheme="majorHAnsi" w:cstheme="majorBidi"/>
          <w:color w:val="000000" w:themeColor="text1"/>
        </w:rPr>
      </w:pPr>
      <w:r w:rsidRPr="003E4241">
        <w:rPr>
          <w:rFonts w:asciiTheme="majorHAnsi" w:hAnsiTheme="majorHAnsi" w:cstheme="majorBidi"/>
          <w:color w:val="000000" w:themeColor="text1"/>
        </w:rPr>
        <w:t xml:space="preserve">the delivery performance of grants contracted with the Victorian Government and whether the </w:t>
      </w:r>
      <w:r w:rsidR="00D76D3E" w:rsidRPr="003E4241">
        <w:rPr>
          <w:rFonts w:asciiTheme="majorHAnsi" w:hAnsiTheme="majorHAnsi" w:cstheme="majorBidi"/>
          <w:color w:val="000000" w:themeColor="text1"/>
        </w:rPr>
        <w:t>A</w:t>
      </w:r>
      <w:r w:rsidRPr="003E4241">
        <w:rPr>
          <w:rFonts w:asciiTheme="majorHAnsi" w:hAnsiTheme="majorHAnsi" w:cstheme="majorBidi"/>
          <w:color w:val="000000" w:themeColor="text1"/>
        </w:rPr>
        <w:t>pplicant has failed to meet key contractual obligations</w:t>
      </w:r>
    </w:p>
    <w:p w14:paraId="3B51C0D2" w14:textId="77777777" w:rsidR="00D61B76" w:rsidRPr="003E4241" w:rsidRDefault="00165297" w:rsidP="00482EFB">
      <w:pPr>
        <w:pStyle w:val="ListParagraph"/>
        <w:widowControl w:val="0"/>
        <w:numPr>
          <w:ilvl w:val="0"/>
          <w:numId w:val="121"/>
        </w:numPr>
        <w:spacing w:before="240"/>
        <w:ind w:left="993" w:hanging="426"/>
        <w:contextualSpacing w:val="0"/>
        <w:rPr>
          <w:rFonts w:asciiTheme="majorHAnsi" w:hAnsiTheme="majorHAnsi" w:cstheme="majorBidi"/>
          <w:color w:val="000000" w:themeColor="text1"/>
        </w:rPr>
      </w:pPr>
      <w:r w:rsidRPr="003E4241">
        <w:rPr>
          <w:rFonts w:asciiTheme="majorHAnsi" w:hAnsiTheme="majorHAnsi" w:cstheme="majorBidi"/>
          <w:color w:val="000000" w:themeColor="text1"/>
        </w:rPr>
        <w:t xml:space="preserve">contacting gas appliance manufacturers to verify </w:t>
      </w:r>
      <w:r w:rsidR="00AD6B09" w:rsidRPr="003E4241">
        <w:rPr>
          <w:rFonts w:asciiTheme="majorHAnsi" w:hAnsiTheme="majorHAnsi" w:cstheme="majorBidi"/>
          <w:color w:val="000000" w:themeColor="text1"/>
        </w:rPr>
        <w:t>that</w:t>
      </w:r>
      <w:r w:rsidRPr="003E4241">
        <w:rPr>
          <w:rFonts w:asciiTheme="majorHAnsi" w:hAnsiTheme="majorHAnsi" w:cstheme="majorBidi"/>
          <w:color w:val="000000" w:themeColor="text1"/>
        </w:rPr>
        <w:t xml:space="preserve"> the </w:t>
      </w:r>
      <w:r w:rsidR="00D76D3E" w:rsidRPr="003E4241">
        <w:rPr>
          <w:rFonts w:asciiTheme="majorHAnsi" w:hAnsiTheme="majorHAnsi" w:cstheme="majorBidi"/>
          <w:color w:val="000000" w:themeColor="text1"/>
        </w:rPr>
        <w:t>A</w:t>
      </w:r>
      <w:r w:rsidRPr="003E4241">
        <w:rPr>
          <w:rFonts w:asciiTheme="majorHAnsi" w:hAnsiTheme="majorHAnsi" w:cstheme="majorBidi"/>
          <w:color w:val="000000" w:themeColor="text1"/>
        </w:rPr>
        <w:t xml:space="preserve">pplicant </w:t>
      </w:r>
      <w:r w:rsidR="00AD6B09" w:rsidRPr="003E4241">
        <w:rPr>
          <w:rFonts w:asciiTheme="majorHAnsi" w:hAnsiTheme="majorHAnsi" w:cstheme="majorBidi"/>
          <w:color w:val="000000" w:themeColor="text1"/>
        </w:rPr>
        <w:t>participates in their supply chain</w:t>
      </w:r>
    </w:p>
    <w:p w14:paraId="6111082A" w14:textId="5036E29B" w:rsidR="00A02BBE" w:rsidRPr="003E4241" w:rsidRDefault="12874A93" w:rsidP="00482EFB">
      <w:pPr>
        <w:pStyle w:val="ListParagraph"/>
        <w:widowControl w:val="0"/>
        <w:numPr>
          <w:ilvl w:val="0"/>
          <w:numId w:val="121"/>
        </w:numPr>
        <w:spacing w:before="240"/>
        <w:ind w:left="993" w:hanging="426"/>
        <w:contextualSpacing w:val="0"/>
        <w:rPr>
          <w:rFonts w:asciiTheme="majorHAnsi" w:hAnsiTheme="majorHAnsi" w:cstheme="majorBidi"/>
          <w:color w:val="000000" w:themeColor="text1"/>
        </w:rPr>
      </w:pPr>
      <w:r w:rsidRPr="003E4241">
        <w:rPr>
          <w:rFonts w:asciiTheme="majorHAnsi" w:hAnsiTheme="majorHAnsi" w:cstheme="majorBidi"/>
          <w:color w:val="000000" w:themeColor="text1"/>
        </w:rPr>
        <w:t xml:space="preserve">the department undertaking a site visit (where necessary) to verify manufacturing operations in Victoria. </w:t>
      </w:r>
    </w:p>
    <w:p w14:paraId="3CAF2C81" w14:textId="3642196A" w:rsidR="00BD7029" w:rsidRPr="00003DCA" w:rsidRDefault="00BD7029" w:rsidP="005258F9">
      <w:pPr>
        <w:pStyle w:val="Heading2"/>
        <w:keepNext w:val="0"/>
        <w:rPr>
          <w:rStyle w:val="ui-provider"/>
        </w:rPr>
      </w:pPr>
      <w:r w:rsidRPr="00003DCA">
        <w:rPr>
          <w:rStyle w:val="ui-provider"/>
        </w:rPr>
        <w:t xml:space="preserve">Outcomes from such assessments may be taken into account in any decision to recommend or </w:t>
      </w:r>
      <w:r w:rsidR="00A430D5" w:rsidRPr="00003DCA">
        <w:rPr>
          <w:rStyle w:val="ui-provider"/>
        </w:rPr>
        <w:t>provide the planning services</w:t>
      </w:r>
      <w:r w:rsidR="00093EFB" w:rsidRPr="00003DCA">
        <w:rPr>
          <w:rStyle w:val="ui-provider"/>
        </w:rPr>
        <w:t>.</w:t>
      </w:r>
    </w:p>
    <w:p w14:paraId="6CA34F4A" w14:textId="3C88E808" w:rsidR="00CA42E2" w:rsidRPr="0051651A" w:rsidRDefault="00BD7029" w:rsidP="00E16831">
      <w:pPr>
        <w:pStyle w:val="Heading2"/>
        <w:keepNext w:val="0"/>
        <w:rPr>
          <w:rStyle w:val="ui-provider"/>
        </w:rPr>
      </w:pPr>
      <w:r w:rsidRPr="0051651A">
        <w:rPr>
          <w:rStyle w:val="ui-provider"/>
        </w:rPr>
        <w:t xml:space="preserve">The </w:t>
      </w:r>
      <w:r w:rsidR="00BD3680" w:rsidRPr="0051651A">
        <w:rPr>
          <w:rStyle w:val="ui-provider"/>
        </w:rPr>
        <w:t>d</w:t>
      </w:r>
      <w:r w:rsidR="00196219" w:rsidRPr="0051651A">
        <w:rPr>
          <w:rStyle w:val="ui-provider"/>
        </w:rPr>
        <w:t>epartment</w:t>
      </w:r>
      <w:r w:rsidRPr="0051651A">
        <w:rPr>
          <w:rStyle w:val="ui-provider"/>
        </w:rPr>
        <w:t xml:space="preserve"> may, at any time, remove an </w:t>
      </w:r>
      <w:r w:rsidR="00C64FC9" w:rsidRPr="0051651A">
        <w:rPr>
          <w:rStyle w:val="ui-provider"/>
        </w:rPr>
        <w:t>A</w:t>
      </w:r>
      <w:r w:rsidRPr="0051651A">
        <w:rPr>
          <w:rStyle w:val="ui-provider"/>
        </w:rPr>
        <w:t xml:space="preserve">pplicant from the </w:t>
      </w:r>
      <w:r w:rsidR="00815603" w:rsidRPr="0051651A">
        <w:rPr>
          <w:rStyle w:val="ui-provider"/>
        </w:rPr>
        <w:t>a</w:t>
      </w:r>
      <w:r w:rsidRPr="0051651A">
        <w:rPr>
          <w:rStyle w:val="ui-provider"/>
        </w:rPr>
        <w:t xml:space="preserve">pplication and assessment process, if in the </w:t>
      </w:r>
      <w:r w:rsidR="00960525" w:rsidRPr="0051651A">
        <w:rPr>
          <w:rStyle w:val="ui-provider"/>
        </w:rPr>
        <w:t>de</w:t>
      </w:r>
      <w:r w:rsidR="00196219" w:rsidRPr="0051651A">
        <w:rPr>
          <w:rStyle w:val="ui-provider"/>
        </w:rPr>
        <w:t>partment</w:t>
      </w:r>
      <w:r w:rsidRPr="0051651A">
        <w:rPr>
          <w:rStyle w:val="ui-provider"/>
        </w:rPr>
        <w:t xml:space="preserve">’s opinion, association with the </w:t>
      </w:r>
      <w:r w:rsidR="00894F39" w:rsidRPr="0051651A">
        <w:rPr>
          <w:rStyle w:val="ui-provider"/>
        </w:rPr>
        <w:t>A</w:t>
      </w:r>
      <w:r w:rsidRPr="0051651A">
        <w:rPr>
          <w:rStyle w:val="ui-provider"/>
        </w:rPr>
        <w:t xml:space="preserve">pplicant may bring the </w:t>
      </w:r>
      <w:r w:rsidR="00960525" w:rsidRPr="0051651A">
        <w:rPr>
          <w:rStyle w:val="ui-provider"/>
        </w:rPr>
        <w:t>d</w:t>
      </w:r>
      <w:r w:rsidR="00196219" w:rsidRPr="0051651A">
        <w:rPr>
          <w:rStyle w:val="ui-provider"/>
        </w:rPr>
        <w:t>epartment</w:t>
      </w:r>
      <w:r w:rsidRPr="0051651A">
        <w:rPr>
          <w:rStyle w:val="ui-provider"/>
        </w:rPr>
        <w:t xml:space="preserve">, a </w:t>
      </w:r>
      <w:r w:rsidR="00E87EE4" w:rsidRPr="0051651A">
        <w:rPr>
          <w:rStyle w:val="ui-provider"/>
        </w:rPr>
        <w:t>M</w:t>
      </w:r>
      <w:r w:rsidRPr="0051651A">
        <w:rPr>
          <w:rStyle w:val="ui-provider"/>
        </w:rPr>
        <w:t>inister or the State of Victoria into disrepute.</w:t>
      </w:r>
      <w:bookmarkStart w:id="136" w:name="_Toc130311418"/>
      <w:bookmarkStart w:id="137" w:name="_Toc130372674"/>
      <w:bookmarkStart w:id="138" w:name="_Toc130471616"/>
      <w:bookmarkStart w:id="139" w:name="_Toc130907030"/>
      <w:bookmarkStart w:id="140" w:name="_Toc131496149"/>
      <w:bookmarkStart w:id="141" w:name="_Toc144129779"/>
      <w:bookmarkStart w:id="142" w:name="_Toc182221957"/>
      <w:bookmarkStart w:id="143" w:name="_Toc130311423"/>
      <w:bookmarkStart w:id="144" w:name="_Toc130372679"/>
      <w:bookmarkStart w:id="145" w:name="_Toc130471621"/>
      <w:bookmarkStart w:id="146" w:name="_Toc130907035"/>
      <w:bookmarkStart w:id="147" w:name="_Toc131496154"/>
      <w:bookmarkStart w:id="148" w:name="_Toc144129784"/>
      <w:bookmarkStart w:id="149" w:name="_Toc182221962"/>
      <w:bookmarkStart w:id="150" w:name="_Toc69127796"/>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7F5ED62" w14:textId="29C661C2" w:rsidR="007F7AA9" w:rsidRPr="003E4241" w:rsidRDefault="00452726" w:rsidP="005258F9">
      <w:pPr>
        <w:pStyle w:val="Heading1"/>
        <w:keepNext w:val="0"/>
      </w:pPr>
      <w:bookmarkStart w:id="151" w:name="_Toc211349286"/>
      <w:bookmarkStart w:id="152" w:name="_Toc211350134"/>
      <w:bookmarkStart w:id="153" w:name="_Toc211354609"/>
      <w:bookmarkStart w:id="154" w:name="_Toc211354705"/>
      <w:bookmarkStart w:id="155" w:name="_Toc211418310"/>
      <w:bookmarkStart w:id="156" w:name="_Toc210139010"/>
      <w:bookmarkStart w:id="157" w:name="_Toc144129785"/>
      <w:bookmarkStart w:id="158" w:name="_Toc193806323"/>
      <w:bookmarkStart w:id="159" w:name="_Toc211264228"/>
      <w:bookmarkStart w:id="160" w:name="_Toc215586727"/>
      <w:bookmarkEnd w:id="151"/>
      <w:bookmarkEnd w:id="152"/>
      <w:bookmarkEnd w:id="153"/>
      <w:bookmarkEnd w:id="154"/>
      <w:bookmarkEnd w:id="155"/>
      <w:r w:rsidRPr="003E4241">
        <w:t>O</w:t>
      </w:r>
      <w:r w:rsidR="00BD7029" w:rsidRPr="003E4241">
        <w:t>utcome</w:t>
      </w:r>
      <w:r w:rsidRPr="003E4241">
        <w:t xml:space="preserve"> notification</w:t>
      </w:r>
      <w:bookmarkEnd w:id="156"/>
      <w:bookmarkEnd w:id="157"/>
      <w:bookmarkEnd w:id="158"/>
      <w:bookmarkEnd w:id="159"/>
      <w:bookmarkEnd w:id="160"/>
    </w:p>
    <w:p w14:paraId="4DCBD99D" w14:textId="769A6746" w:rsidR="00E651CA" w:rsidRPr="00003DCA" w:rsidRDefault="00FB56B3" w:rsidP="005258F9">
      <w:pPr>
        <w:pStyle w:val="Heading2"/>
        <w:keepNext w:val="0"/>
      </w:pPr>
      <w:r w:rsidRPr="00003DCA">
        <w:t xml:space="preserve">The </w:t>
      </w:r>
      <w:r w:rsidR="00824A47" w:rsidRPr="00003DCA">
        <w:t>d</w:t>
      </w:r>
      <w:r w:rsidR="00196219" w:rsidRPr="00003DCA">
        <w:t>epartment</w:t>
      </w:r>
      <w:r w:rsidRPr="00003DCA">
        <w:t xml:space="preserve"> will </w:t>
      </w:r>
      <w:r w:rsidR="00DD43F9" w:rsidRPr="00003DCA">
        <w:t>endeavor</w:t>
      </w:r>
      <w:r w:rsidR="004F2C21" w:rsidRPr="00003DCA">
        <w:t xml:space="preserve"> to notify </w:t>
      </w:r>
      <w:r w:rsidR="00F040E0" w:rsidRPr="00003DCA">
        <w:t>A</w:t>
      </w:r>
      <w:r w:rsidR="00BD7029" w:rsidRPr="00003DCA">
        <w:t xml:space="preserve">pplicants of the outcome of </w:t>
      </w:r>
      <w:r w:rsidR="00BD7029" w:rsidRPr="00003DCA">
        <w:rPr>
          <w:rStyle w:val="ui-provider"/>
        </w:rPr>
        <w:t>their</w:t>
      </w:r>
      <w:r w:rsidR="00BD7029" w:rsidRPr="00003DCA">
        <w:t xml:space="preserve"> </w:t>
      </w:r>
      <w:r w:rsidR="004F2C21" w:rsidRPr="00003DCA">
        <w:t xml:space="preserve">complete </w:t>
      </w:r>
      <w:r w:rsidR="00BD7029" w:rsidRPr="00003DCA">
        <w:t>application via email</w:t>
      </w:r>
      <w:r w:rsidR="004F2C21" w:rsidRPr="00003DCA">
        <w:t xml:space="preserve"> within </w:t>
      </w:r>
      <w:r w:rsidR="0084098D" w:rsidRPr="00003DCA">
        <w:t>4</w:t>
      </w:r>
      <w:r w:rsidR="004F2C21" w:rsidRPr="00003DCA">
        <w:t xml:space="preserve"> weeks of submission</w:t>
      </w:r>
      <w:r w:rsidR="00BD7029" w:rsidRPr="00003DCA">
        <w:t xml:space="preserve">. </w:t>
      </w:r>
    </w:p>
    <w:p w14:paraId="1C8009F5" w14:textId="64E96442" w:rsidR="00E651CA" w:rsidRPr="00003DCA" w:rsidRDefault="001B4B51" w:rsidP="005258F9">
      <w:pPr>
        <w:pStyle w:val="Heading2"/>
        <w:keepNext w:val="0"/>
      </w:pPr>
      <w:r w:rsidRPr="00003DCA">
        <w:t xml:space="preserve">There may be longer processing times and delays in notification of the outcome of the </w:t>
      </w:r>
      <w:r w:rsidR="002656BB" w:rsidRPr="00003DCA">
        <w:t>A</w:t>
      </w:r>
      <w:r w:rsidRPr="00003DCA">
        <w:t>pplication if it:</w:t>
      </w:r>
    </w:p>
    <w:p w14:paraId="40C386BE" w14:textId="77777777" w:rsidR="002656BB" w:rsidRPr="003E4241" w:rsidRDefault="00950424" w:rsidP="00482EFB">
      <w:pPr>
        <w:pStyle w:val="Heading2"/>
        <w:keepNext w:val="0"/>
        <w:numPr>
          <w:ilvl w:val="1"/>
          <w:numId w:val="23"/>
        </w:numPr>
        <w:spacing w:after="0"/>
        <w:ind w:left="993" w:hanging="426"/>
        <w:rPr>
          <w:color w:val="000000" w:themeColor="text1"/>
        </w:rPr>
      </w:pPr>
      <w:r w:rsidRPr="003E4241">
        <w:rPr>
          <w:color w:val="000000" w:themeColor="text1"/>
        </w:rPr>
        <w:t>does not meet the eligibility criteria</w:t>
      </w:r>
      <w:r w:rsidR="002656BB" w:rsidRPr="003E4241">
        <w:rPr>
          <w:color w:val="000000" w:themeColor="text1"/>
        </w:rPr>
        <w:t xml:space="preserve"> </w:t>
      </w:r>
    </w:p>
    <w:p w14:paraId="60A20B93" w14:textId="2832D288" w:rsidR="001B4B51" w:rsidRPr="003E4241" w:rsidRDefault="001B4B51" w:rsidP="00482EFB">
      <w:pPr>
        <w:pStyle w:val="Heading2"/>
        <w:keepNext w:val="0"/>
        <w:numPr>
          <w:ilvl w:val="1"/>
          <w:numId w:val="23"/>
        </w:numPr>
        <w:spacing w:after="0"/>
        <w:ind w:left="993" w:hanging="426"/>
        <w:rPr>
          <w:color w:val="000000" w:themeColor="text1"/>
        </w:rPr>
      </w:pPr>
      <w:r w:rsidRPr="003E4241">
        <w:rPr>
          <w:color w:val="000000" w:themeColor="text1"/>
        </w:rPr>
        <w:t>is incomplete</w:t>
      </w:r>
    </w:p>
    <w:p w14:paraId="5E4FF05A" w14:textId="12E8D4C9" w:rsidR="001B4B51" w:rsidRPr="003E4241" w:rsidRDefault="001B4B51" w:rsidP="00482EFB">
      <w:pPr>
        <w:pStyle w:val="Heading2"/>
        <w:keepNext w:val="0"/>
        <w:numPr>
          <w:ilvl w:val="1"/>
          <w:numId w:val="23"/>
        </w:numPr>
        <w:spacing w:after="0"/>
        <w:ind w:left="993" w:hanging="426"/>
        <w:rPr>
          <w:color w:val="000000" w:themeColor="text1"/>
        </w:rPr>
      </w:pPr>
      <w:r w:rsidRPr="003E4241">
        <w:rPr>
          <w:color w:val="000000" w:themeColor="text1"/>
        </w:rPr>
        <w:t>has incorrect information</w:t>
      </w:r>
    </w:p>
    <w:p w14:paraId="55B61912" w14:textId="7AB73467" w:rsidR="0042317E" w:rsidRPr="003E4241" w:rsidRDefault="001B4B51" w:rsidP="00482EFB">
      <w:pPr>
        <w:pStyle w:val="Heading2"/>
        <w:keepNext w:val="0"/>
        <w:numPr>
          <w:ilvl w:val="1"/>
          <w:numId w:val="23"/>
        </w:numPr>
        <w:spacing w:after="0"/>
        <w:ind w:left="993" w:hanging="426"/>
        <w:rPr>
          <w:color w:val="000000" w:themeColor="text1"/>
        </w:rPr>
      </w:pPr>
      <w:r w:rsidRPr="003E4241">
        <w:rPr>
          <w:color w:val="000000" w:themeColor="text1"/>
        </w:rPr>
        <w:t>does not include current or accurate information registered with relevant regulators</w:t>
      </w:r>
      <w:r w:rsidR="00C438CE" w:rsidRPr="003E4241">
        <w:rPr>
          <w:color w:val="000000" w:themeColor="text1"/>
        </w:rPr>
        <w:t xml:space="preserve"> </w:t>
      </w:r>
      <w:r w:rsidRPr="003E4241">
        <w:rPr>
          <w:color w:val="000000" w:themeColor="text1"/>
        </w:rPr>
        <w:t>or partner agencies</w:t>
      </w:r>
      <w:r w:rsidR="00547632" w:rsidRPr="003E4241">
        <w:rPr>
          <w:color w:val="000000" w:themeColor="text1"/>
        </w:rPr>
        <w:t>.</w:t>
      </w:r>
    </w:p>
    <w:p w14:paraId="565B85E9" w14:textId="03D09FF0" w:rsidR="008F3604" w:rsidRPr="003E4241" w:rsidRDefault="008F3604" w:rsidP="005258F9">
      <w:pPr>
        <w:pStyle w:val="Heading1"/>
        <w:keepNext w:val="0"/>
      </w:pPr>
      <w:bookmarkStart w:id="161" w:name="_Toc211349288"/>
      <w:bookmarkStart w:id="162" w:name="_Toc211350136"/>
      <w:bookmarkStart w:id="163" w:name="_Toc211354611"/>
      <w:bookmarkStart w:id="164" w:name="_Toc211354707"/>
      <w:bookmarkStart w:id="165" w:name="_Toc211418312"/>
      <w:bookmarkStart w:id="166" w:name="_Toc210919792"/>
      <w:bookmarkStart w:id="167" w:name="_Toc210920143"/>
      <w:bookmarkStart w:id="168" w:name="_Toc210920218"/>
      <w:bookmarkStart w:id="169" w:name="_Toc210920280"/>
      <w:bookmarkStart w:id="170" w:name="_Toc210920315"/>
      <w:bookmarkStart w:id="171" w:name="_Toc210920433"/>
      <w:bookmarkStart w:id="172" w:name="_Toc210977602"/>
      <w:bookmarkStart w:id="173" w:name="_Toc210977736"/>
      <w:bookmarkStart w:id="174" w:name="_Toc210977799"/>
      <w:bookmarkStart w:id="175" w:name="_Toc210977833"/>
      <w:bookmarkStart w:id="176" w:name="_Toc210977867"/>
      <w:bookmarkStart w:id="177" w:name="_Toc211262513"/>
      <w:bookmarkStart w:id="178" w:name="_Toc211264242"/>
      <w:bookmarkStart w:id="179" w:name="_Toc211265001"/>
      <w:bookmarkStart w:id="180" w:name="_Toc211349302"/>
      <w:bookmarkStart w:id="181" w:name="_Toc211350150"/>
      <w:bookmarkStart w:id="182" w:name="_Toc211354625"/>
      <w:bookmarkStart w:id="183" w:name="_Toc211354721"/>
      <w:bookmarkStart w:id="184" w:name="_Toc211418326"/>
      <w:bookmarkStart w:id="185" w:name="_Toc210139012"/>
      <w:bookmarkStart w:id="186" w:name="_Toc211264243"/>
      <w:bookmarkStart w:id="187" w:name="_Toc215586728"/>
      <w:bookmarkEnd w:id="15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3E4241">
        <w:t xml:space="preserve">Feedback to unsuccessful </w:t>
      </w:r>
      <w:bookmarkEnd w:id="185"/>
      <w:r w:rsidR="00FE144F" w:rsidRPr="003E4241">
        <w:t>A</w:t>
      </w:r>
      <w:r w:rsidRPr="003E4241">
        <w:t>pplicants</w:t>
      </w:r>
      <w:bookmarkEnd w:id="186"/>
      <w:bookmarkEnd w:id="187"/>
      <w:r w:rsidRPr="003E4241">
        <w:t xml:space="preserve"> </w:t>
      </w:r>
    </w:p>
    <w:p w14:paraId="40B155AB" w14:textId="3493265F" w:rsidR="00037C4C" w:rsidRPr="003E4241" w:rsidRDefault="008F3604" w:rsidP="005258F9">
      <w:pPr>
        <w:pStyle w:val="Heading2"/>
        <w:keepNext w:val="0"/>
      </w:pPr>
      <w:r w:rsidRPr="003E4241">
        <w:t xml:space="preserve">Applicants may request feedback on their unsuccessful application by directing their request in writing to </w:t>
      </w:r>
      <w:hyperlink r:id="rId21" w:history="1">
        <w:r w:rsidR="00B735D2" w:rsidRPr="003E4241">
          <w:rPr>
            <w:rStyle w:val="Hyperlink"/>
            <w:color w:val="000000" w:themeColor="text1"/>
          </w:rPr>
          <w:t>industrytransition@ecodev.vic.gov.au</w:t>
        </w:r>
      </w:hyperlink>
      <w:r w:rsidR="00B735D2" w:rsidRPr="003E4241">
        <w:t>.</w:t>
      </w:r>
      <w:r w:rsidRPr="003E4241">
        <w:t xml:space="preserve"> </w:t>
      </w:r>
    </w:p>
    <w:p w14:paraId="2CFCE374" w14:textId="21E2E2BA" w:rsidR="00037C4C" w:rsidRPr="003E4241" w:rsidRDefault="008F3604" w:rsidP="005258F9">
      <w:pPr>
        <w:pStyle w:val="Heading1"/>
        <w:keepNext w:val="0"/>
      </w:pPr>
      <w:bookmarkStart w:id="188" w:name="_Toc211349304"/>
      <w:bookmarkStart w:id="189" w:name="_Toc211350152"/>
      <w:bookmarkStart w:id="190" w:name="_Toc211354627"/>
      <w:bookmarkStart w:id="191" w:name="_Toc211354723"/>
      <w:bookmarkStart w:id="192" w:name="_Toc211418328"/>
      <w:bookmarkStart w:id="193" w:name="_Toc210139013"/>
      <w:bookmarkStart w:id="194" w:name="_Toc211264244"/>
      <w:bookmarkStart w:id="195" w:name="_Toc215586729"/>
      <w:bookmarkEnd w:id="188"/>
      <w:bookmarkEnd w:id="189"/>
      <w:bookmarkEnd w:id="190"/>
      <w:bookmarkEnd w:id="191"/>
      <w:bookmarkEnd w:id="192"/>
      <w:r w:rsidRPr="003E4241">
        <w:t>Complaints</w:t>
      </w:r>
      <w:bookmarkEnd w:id="193"/>
      <w:bookmarkEnd w:id="194"/>
      <w:bookmarkEnd w:id="195"/>
    </w:p>
    <w:p w14:paraId="3E9262FE" w14:textId="492619CB" w:rsidR="00037C4C" w:rsidRPr="003E4241" w:rsidRDefault="00FA30C7" w:rsidP="004E1586">
      <w:pPr>
        <w:pStyle w:val="Heading2"/>
        <w:keepNext w:val="0"/>
        <w:ind w:left="578" w:hanging="578"/>
      </w:pPr>
      <w:r>
        <w:t>Should an</w:t>
      </w:r>
      <w:r w:rsidR="008F3604" w:rsidRPr="003E4241">
        <w:t xml:space="preserve"> </w:t>
      </w:r>
      <w:r w:rsidR="002B097A" w:rsidRPr="003E4241">
        <w:t>A</w:t>
      </w:r>
      <w:r w:rsidR="008F3604" w:rsidRPr="003E4241">
        <w:t xml:space="preserve">pplicant </w:t>
      </w:r>
      <w:r>
        <w:t>wish</w:t>
      </w:r>
      <w:r w:rsidRPr="003E4241">
        <w:t xml:space="preserve"> </w:t>
      </w:r>
      <w:r w:rsidR="008F3604" w:rsidRPr="003E4241">
        <w:t xml:space="preserve">to lodge a complaint or provide feedback to the </w:t>
      </w:r>
      <w:r w:rsidR="002B097A" w:rsidRPr="003E4241">
        <w:t>d</w:t>
      </w:r>
      <w:r w:rsidR="008F3604" w:rsidRPr="003E4241">
        <w:t xml:space="preserve">epartment about the process for an application, </w:t>
      </w:r>
      <w:r w:rsidR="007C2139">
        <w:t>they</w:t>
      </w:r>
      <w:r w:rsidR="007C2139" w:rsidRPr="003E4241">
        <w:t xml:space="preserve"> </w:t>
      </w:r>
      <w:r w:rsidR="008F3604" w:rsidRPr="003E4241">
        <w:t xml:space="preserve">are requested to send an email outlining their concerns or feedback to </w:t>
      </w:r>
      <w:hyperlink r:id="rId22" w:history="1">
        <w:r w:rsidR="008F3604" w:rsidRPr="004E1586">
          <w:t>industrytransition@ecodev.vic.gov.au</w:t>
        </w:r>
      </w:hyperlink>
      <w:r w:rsidR="008F3604" w:rsidRPr="003E4241">
        <w:t>.</w:t>
      </w:r>
      <w:r w:rsidR="008F3604" w:rsidRPr="003E4241" w:rsidDel="00201324">
        <w:t xml:space="preserve"> </w:t>
      </w:r>
      <w:r w:rsidR="008F3604" w:rsidRPr="003E4241">
        <w:t xml:space="preserve">The </w:t>
      </w:r>
      <w:r w:rsidR="002B097A" w:rsidRPr="003E4241">
        <w:t>d</w:t>
      </w:r>
      <w:r w:rsidR="008F3604" w:rsidRPr="003E4241">
        <w:t xml:space="preserve">epartment will aim to resolve any concerns raised within 28 business days unless further investigation is required. If further investigation is required, </w:t>
      </w:r>
      <w:r w:rsidR="002A7599" w:rsidRPr="003E4241">
        <w:t>A</w:t>
      </w:r>
      <w:r w:rsidR="008F3604" w:rsidRPr="003E4241">
        <w:t>pplicants will be contacted by phone or email asking for additional information.</w:t>
      </w:r>
    </w:p>
    <w:p w14:paraId="15E562FB" w14:textId="60E3C7CC" w:rsidR="00037C4C" w:rsidRPr="003E4241" w:rsidRDefault="00712CC8" w:rsidP="005258F9">
      <w:pPr>
        <w:pStyle w:val="Heading1"/>
        <w:keepNext w:val="0"/>
      </w:pPr>
      <w:bookmarkStart w:id="196" w:name="_Toc211349306"/>
      <w:bookmarkStart w:id="197" w:name="_Toc211350154"/>
      <w:bookmarkStart w:id="198" w:name="_Toc211354629"/>
      <w:bookmarkStart w:id="199" w:name="_Toc211354725"/>
      <w:bookmarkStart w:id="200" w:name="_Toc211418330"/>
      <w:bookmarkStart w:id="201" w:name="_Toc210139014"/>
      <w:bookmarkStart w:id="202" w:name="_Toc211264245"/>
      <w:bookmarkStart w:id="203" w:name="_Toc215586730"/>
      <w:bookmarkEnd w:id="196"/>
      <w:bookmarkEnd w:id="197"/>
      <w:bookmarkEnd w:id="198"/>
      <w:bookmarkEnd w:id="199"/>
      <w:bookmarkEnd w:id="200"/>
      <w:r w:rsidRPr="003E4241">
        <w:lastRenderedPageBreak/>
        <w:t>Compliance and Audit</w:t>
      </w:r>
      <w:bookmarkEnd w:id="201"/>
      <w:bookmarkEnd w:id="202"/>
      <w:bookmarkEnd w:id="203"/>
    </w:p>
    <w:p w14:paraId="36014EA1" w14:textId="61D940AB" w:rsidR="004F1AD2" w:rsidRPr="00881BAB" w:rsidRDefault="00F947BE" w:rsidP="00381FFC">
      <w:pPr>
        <w:pStyle w:val="Heading2"/>
        <w:keepNext w:val="0"/>
        <w:ind w:left="578" w:hanging="578"/>
      </w:pPr>
      <w:r w:rsidRPr="00881BAB">
        <w:t>R</w:t>
      </w:r>
      <w:r w:rsidR="00815AC6" w:rsidRPr="00881BAB">
        <w:t>ecipient</w:t>
      </w:r>
      <w:r w:rsidR="005376DA" w:rsidRPr="00881BAB">
        <w:t xml:space="preserve">s of planning services </w:t>
      </w:r>
      <w:r w:rsidR="00815AC6" w:rsidRPr="00881BAB">
        <w:t xml:space="preserve">may be subject to </w:t>
      </w:r>
      <w:r w:rsidR="00111BD4" w:rsidRPr="00881BAB">
        <w:t xml:space="preserve">an </w:t>
      </w:r>
      <w:r w:rsidR="00815AC6" w:rsidRPr="00881BAB">
        <w:t xml:space="preserve">audit </w:t>
      </w:r>
      <w:r w:rsidR="00F32316" w:rsidRPr="00881BAB">
        <w:t xml:space="preserve">by the </w:t>
      </w:r>
      <w:r w:rsidR="00DA301C" w:rsidRPr="00881BAB">
        <w:t>d</w:t>
      </w:r>
      <w:r w:rsidR="00F32316" w:rsidRPr="00881BAB">
        <w:t>epartment</w:t>
      </w:r>
      <w:r w:rsidR="004E52CE" w:rsidRPr="00881BAB">
        <w:t>, the Victorian Government</w:t>
      </w:r>
      <w:r w:rsidR="007C5FD4" w:rsidRPr="00881BAB">
        <w:t>, its representatives or agents or the relevant Au</w:t>
      </w:r>
      <w:r w:rsidR="007545F2" w:rsidRPr="00881BAB">
        <w:t>ditor-General</w:t>
      </w:r>
      <w:r w:rsidR="004F1AD2" w:rsidRPr="00881BAB">
        <w:t xml:space="preserve"> for </w:t>
      </w:r>
      <w:r w:rsidR="00EC2AAC" w:rsidRPr="00881BAB">
        <w:t xml:space="preserve">up to </w:t>
      </w:r>
      <w:r w:rsidR="00277D6E" w:rsidRPr="00881BAB">
        <w:t>4 years</w:t>
      </w:r>
      <w:r w:rsidR="004F1AD2" w:rsidRPr="00881BAB">
        <w:t xml:space="preserve"> from </w:t>
      </w:r>
      <w:r w:rsidR="002922D7" w:rsidRPr="00881BAB">
        <w:t xml:space="preserve">receiving </w:t>
      </w:r>
      <w:r w:rsidR="00EF16AE" w:rsidRPr="00881BAB">
        <w:t xml:space="preserve">their </w:t>
      </w:r>
      <w:r w:rsidR="002922D7" w:rsidRPr="00881BAB">
        <w:t>Successful Email</w:t>
      </w:r>
      <w:r w:rsidR="004F1AD2" w:rsidRPr="00881BAB">
        <w:t>.</w:t>
      </w:r>
    </w:p>
    <w:p w14:paraId="02122B4D" w14:textId="0D2C52F5" w:rsidR="005E5363" w:rsidRPr="00881BAB" w:rsidRDefault="005E5363" w:rsidP="00381FFC">
      <w:pPr>
        <w:pStyle w:val="Heading2"/>
        <w:keepNext w:val="0"/>
        <w:ind w:left="578" w:hanging="578"/>
      </w:pPr>
      <w:r w:rsidRPr="00881BAB">
        <w:t xml:space="preserve">Audits may be conducted either before or after </w:t>
      </w:r>
      <w:r w:rsidR="009E0B6C" w:rsidRPr="00881BAB">
        <w:t xml:space="preserve">application approval and </w:t>
      </w:r>
      <w:r w:rsidR="00CF13E4" w:rsidRPr="00881BAB">
        <w:t xml:space="preserve">undertaking </w:t>
      </w:r>
      <w:r w:rsidR="009E0B6C" w:rsidRPr="00881BAB">
        <w:t>of planning services</w:t>
      </w:r>
      <w:r w:rsidRPr="00881BAB">
        <w:t>, and may be used to review eligibility, to determine whether information provided in the grant application was accurate</w:t>
      </w:r>
      <w:r w:rsidR="009E0B6C" w:rsidRPr="00881BAB">
        <w:t>.</w:t>
      </w:r>
    </w:p>
    <w:p w14:paraId="0E13EC43" w14:textId="265205B2" w:rsidR="005E5363" w:rsidRPr="00881BAB" w:rsidRDefault="005E5363" w:rsidP="005258F9">
      <w:pPr>
        <w:pStyle w:val="Heading2"/>
        <w:keepNext w:val="0"/>
      </w:pPr>
      <w:r w:rsidRPr="00881BAB">
        <w:t xml:space="preserve">Evidence of eligibility must be kept for the entire duration of the audit period and be produced on request by the </w:t>
      </w:r>
      <w:r w:rsidR="008E2520" w:rsidRPr="00881BAB">
        <w:t>d</w:t>
      </w:r>
      <w:r w:rsidR="00A54897" w:rsidRPr="00881BAB">
        <w:t>epartment</w:t>
      </w:r>
      <w:r w:rsidR="003C5BBA" w:rsidRPr="00881BAB">
        <w:t xml:space="preserve"> (r</w:t>
      </w:r>
      <w:r w:rsidRPr="00881BAB">
        <w:t xml:space="preserve">efer to </w:t>
      </w:r>
      <w:r w:rsidR="00023258" w:rsidRPr="00881BAB">
        <w:t>Section</w:t>
      </w:r>
      <w:r w:rsidRPr="00881BAB">
        <w:t xml:space="preserve"> </w:t>
      </w:r>
      <w:r w:rsidR="00634DDE" w:rsidRPr="00881BAB">
        <w:t>11</w:t>
      </w:r>
      <w:r w:rsidRPr="00881BAB">
        <w:t xml:space="preserve"> ‘</w:t>
      </w:r>
      <w:r w:rsidR="005B12BD" w:rsidRPr="00881BAB">
        <w:t>Documentation and e</w:t>
      </w:r>
      <w:r w:rsidRPr="00881BAB">
        <w:t xml:space="preserve">vidence </w:t>
      </w:r>
      <w:r w:rsidR="005B12BD" w:rsidRPr="00881BAB">
        <w:t>requirement</w:t>
      </w:r>
      <w:r w:rsidR="00E64A7C" w:rsidRPr="00881BAB">
        <w:t>s</w:t>
      </w:r>
      <w:r w:rsidR="003C5BBA" w:rsidRPr="00881BAB">
        <w:t>’)</w:t>
      </w:r>
      <w:r w:rsidR="005B12BD" w:rsidRPr="00881BAB">
        <w:t>.</w:t>
      </w:r>
      <w:r w:rsidRPr="00881BAB">
        <w:t xml:space="preserve"> </w:t>
      </w:r>
    </w:p>
    <w:p w14:paraId="6F590A30" w14:textId="5FA3A126" w:rsidR="00037C4C" w:rsidRPr="00881BAB" w:rsidRDefault="00253C85" w:rsidP="005258F9">
      <w:pPr>
        <w:pStyle w:val="Heading2"/>
        <w:keepNext w:val="0"/>
      </w:pPr>
      <w:r w:rsidRPr="00881BAB">
        <w:t>It is an offence under the Oaths and Affirmations Act 2018 (Vic</w:t>
      </w:r>
      <w:r w:rsidR="00B453B6" w:rsidRPr="00881BAB">
        <w:t>toria</w:t>
      </w:r>
      <w:r w:rsidRPr="00881BAB">
        <w:t>) for a person to make a statement in a Statutory Declar</w:t>
      </w:r>
      <w:r w:rsidR="0064139F" w:rsidRPr="00881BAB">
        <w:t>a</w:t>
      </w:r>
      <w:r w:rsidRPr="00881BAB">
        <w:t xml:space="preserve">tion that </w:t>
      </w:r>
      <w:r w:rsidR="009D71C0" w:rsidRPr="00881BAB">
        <w:t xml:space="preserve">they </w:t>
      </w:r>
      <w:r w:rsidRPr="00881BAB">
        <w:t>know to be untrue.</w:t>
      </w:r>
    </w:p>
    <w:p w14:paraId="3AF8389C" w14:textId="2759FC6F" w:rsidR="00037C4C" w:rsidRPr="003E4241" w:rsidRDefault="00BD7029" w:rsidP="005258F9">
      <w:pPr>
        <w:pStyle w:val="Heading1"/>
        <w:keepNext w:val="0"/>
      </w:pPr>
      <w:bookmarkStart w:id="204" w:name="_Toc211349308"/>
      <w:bookmarkStart w:id="205" w:name="_Toc211350156"/>
      <w:bookmarkStart w:id="206" w:name="_Toc211354631"/>
      <w:bookmarkStart w:id="207" w:name="_Toc211354727"/>
      <w:bookmarkStart w:id="208" w:name="_Toc211418332"/>
      <w:bookmarkStart w:id="209" w:name="_Toc69127804"/>
      <w:bookmarkStart w:id="210" w:name="_Toc193806329"/>
      <w:bookmarkStart w:id="211" w:name="_Toc210139016"/>
      <w:bookmarkStart w:id="212" w:name="_Toc211264246"/>
      <w:bookmarkStart w:id="213" w:name="_Toc215586731"/>
      <w:bookmarkEnd w:id="204"/>
      <w:bookmarkEnd w:id="205"/>
      <w:bookmarkEnd w:id="206"/>
      <w:bookmarkEnd w:id="207"/>
      <w:bookmarkEnd w:id="208"/>
      <w:r w:rsidRPr="003E4241">
        <w:t xml:space="preserve">Program </w:t>
      </w:r>
      <w:bookmarkEnd w:id="209"/>
      <w:bookmarkEnd w:id="210"/>
      <w:r w:rsidR="00830738" w:rsidRPr="003E4241">
        <w:t>e</w:t>
      </w:r>
      <w:r w:rsidRPr="003E4241">
        <w:t>valuation</w:t>
      </w:r>
      <w:bookmarkEnd w:id="211"/>
      <w:bookmarkEnd w:id="212"/>
      <w:bookmarkEnd w:id="213"/>
      <w:r w:rsidRPr="003E4241">
        <w:t xml:space="preserve"> </w:t>
      </w:r>
    </w:p>
    <w:p w14:paraId="4A56C72E" w14:textId="0F7A6C49" w:rsidR="008E5A97" w:rsidRPr="003E4241" w:rsidRDefault="008E5A97" w:rsidP="00482EFB">
      <w:pPr>
        <w:pStyle w:val="Heading2"/>
        <w:keepNext w:val="0"/>
        <w:rPr>
          <w:color w:val="000000" w:themeColor="text1"/>
        </w:rPr>
      </w:pPr>
      <w:r w:rsidRPr="003E4241">
        <w:rPr>
          <w:color w:val="000000" w:themeColor="text1"/>
        </w:rPr>
        <w:t xml:space="preserve">The following outcomes are expected to be achieved by the end of the </w:t>
      </w:r>
      <w:r w:rsidR="00FE3181">
        <w:rPr>
          <w:color w:val="000000" w:themeColor="text1"/>
        </w:rPr>
        <w:t>P</w:t>
      </w:r>
      <w:r w:rsidRPr="003E4241">
        <w:rPr>
          <w:color w:val="000000" w:themeColor="text1"/>
        </w:rPr>
        <w:t xml:space="preserve">rogram. These outcomes will form the basis for evaluation of the </w:t>
      </w:r>
      <w:r w:rsidR="00CF30DB">
        <w:rPr>
          <w:color w:val="000000" w:themeColor="text1"/>
        </w:rPr>
        <w:t>P</w:t>
      </w:r>
      <w:r w:rsidRPr="003E4241">
        <w:rPr>
          <w:color w:val="000000" w:themeColor="text1"/>
        </w:rPr>
        <w:t xml:space="preserve">rogram. </w:t>
      </w:r>
    </w:p>
    <w:p w14:paraId="7E24190F" w14:textId="2BEDF4D8" w:rsidR="008E5A97" w:rsidRPr="003E4241" w:rsidRDefault="008E5A97" w:rsidP="00482EFB">
      <w:pPr>
        <w:pStyle w:val="Heading2"/>
        <w:keepNext w:val="0"/>
        <w:numPr>
          <w:ilvl w:val="1"/>
          <w:numId w:val="23"/>
        </w:numPr>
        <w:spacing w:after="0"/>
        <w:ind w:left="993" w:hanging="426"/>
        <w:rPr>
          <w:color w:val="000000" w:themeColor="text1"/>
        </w:rPr>
      </w:pPr>
      <w:r w:rsidRPr="003E4241">
        <w:rPr>
          <w:color w:val="000000" w:themeColor="text1"/>
        </w:rPr>
        <w:t>Businesses are transitioning or diversifying with reduced impact on owners and staff</w:t>
      </w:r>
      <w:r w:rsidR="007C3F1F">
        <w:rPr>
          <w:color w:val="000000" w:themeColor="text1"/>
        </w:rPr>
        <w:t>.</w:t>
      </w:r>
    </w:p>
    <w:p w14:paraId="49E23D20" w14:textId="62D6BD37" w:rsidR="008E5A97" w:rsidRPr="003E4241" w:rsidRDefault="008E5A97" w:rsidP="00482EFB">
      <w:pPr>
        <w:pStyle w:val="Heading2"/>
        <w:keepNext w:val="0"/>
        <w:numPr>
          <w:ilvl w:val="1"/>
          <w:numId w:val="23"/>
        </w:numPr>
        <w:spacing w:after="0"/>
        <w:ind w:left="993" w:hanging="426"/>
        <w:rPr>
          <w:color w:val="000000" w:themeColor="text1"/>
        </w:rPr>
      </w:pPr>
      <w:r w:rsidRPr="003E4241">
        <w:rPr>
          <w:color w:val="000000" w:themeColor="text1"/>
        </w:rPr>
        <w:t>Economic activity in the sector is less disrupted</w:t>
      </w:r>
      <w:r w:rsidR="007C3F1F">
        <w:rPr>
          <w:color w:val="000000" w:themeColor="text1"/>
        </w:rPr>
        <w:t>.</w:t>
      </w:r>
    </w:p>
    <w:p w14:paraId="074FC507" w14:textId="6325C10B" w:rsidR="008E5A97" w:rsidRPr="003E4241" w:rsidRDefault="008E5A97" w:rsidP="00482EFB">
      <w:pPr>
        <w:pStyle w:val="Heading2"/>
        <w:keepNext w:val="0"/>
        <w:numPr>
          <w:ilvl w:val="1"/>
          <w:numId w:val="23"/>
        </w:numPr>
        <w:spacing w:after="0"/>
        <w:ind w:left="993" w:hanging="426"/>
        <w:rPr>
          <w:color w:val="000000" w:themeColor="text1"/>
        </w:rPr>
      </w:pPr>
      <w:r w:rsidRPr="003E4241">
        <w:rPr>
          <w:color w:val="000000" w:themeColor="text1"/>
        </w:rPr>
        <w:t>Employment in the sector is less affected by the transition</w:t>
      </w:r>
      <w:r w:rsidR="007C3F1F">
        <w:rPr>
          <w:color w:val="000000" w:themeColor="text1"/>
        </w:rPr>
        <w:t>.</w:t>
      </w:r>
    </w:p>
    <w:p w14:paraId="1A464D33" w14:textId="7C36E209" w:rsidR="008E5A97" w:rsidRPr="003E4241" w:rsidRDefault="008E5A97" w:rsidP="00482EFB">
      <w:pPr>
        <w:pStyle w:val="Heading2"/>
        <w:keepNext w:val="0"/>
        <w:numPr>
          <w:ilvl w:val="1"/>
          <w:numId w:val="23"/>
        </w:numPr>
        <w:spacing w:after="0"/>
        <w:ind w:left="993" w:hanging="426"/>
        <w:rPr>
          <w:color w:val="000000" w:themeColor="text1"/>
        </w:rPr>
      </w:pPr>
      <w:r w:rsidRPr="003E4241">
        <w:rPr>
          <w:color w:val="000000" w:themeColor="text1"/>
        </w:rPr>
        <w:t>Where necessary, some businesses have exited with reduced impact on owners and staff</w:t>
      </w:r>
      <w:r w:rsidR="00BF5887" w:rsidRPr="003E4241">
        <w:rPr>
          <w:color w:val="000000" w:themeColor="text1"/>
        </w:rPr>
        <w:t>.</w:t>
      </w:r>
    </w:p>
    <w:p w14:paraId="31032644" w14:textId="7D85BD37" w:rsidR="00CA42E2" w:rsidRPr="003E4241" w:rsidRDefault="009A7BD9" w:rsidP="00482EFB">
      <w:pPr>
        <w:pStyle w:val="Heading2"/>
        <w:keepNext w:val="0"/>
        <w:rPr>
          <w:color w:val="000000" w:themeColor="text1"/>
        </w:rPr>
      </w:pPr>
      <w:r w:rsidRPr="003E4241">
        <w:rPr>
          <w:color w:val="000000" w:themeColor="text1"/>
        </w:rPr>
        <w:t>Each planning services recipient agrees to take part in the Program’s evaluation by participating in evaluation surveys. The evaluation enables the effectiveness/impact of the Program to be assessed.</w:t>
      </w:r>
    </w:p>
    <w:p w14:paraId="753909ED" w14:textId="228E92DB" w:rsidR="00AF1373" w:rsidRPr="003E4241" w:rsidRDefault="00BD7029" w:rsidP="005258F9">
      <w:pPr>
        <w:pStyle w:val="Heading1"/>
        <w:keepNext w:val="0"/>
      </w:pPr>
      <w:bookmarkStart w:id="214" w:name="_Toc69127805"/>
      <w:bookmarkStart w:id="215" w:name="_Toc144129787"/>
      <w:bookmarkStart w:id="216" w:name="_Toc193806330"/>
      <w:bookmarkStart w:id="217" w:name="_Toc210139017"/>
      <w:bookmarkStart w:id="218" w:name="_Toc211264247"/>
      <w:bookmarkStart w:id="219" w:name="_Toc215586732"/>
      <w:r w:rsidRPr="003E4241">
        <w:t xml:space="preserve">Privacy </w:t>
      </w:r>
      <w:bookmarkEnd w:id="214"/>
      <w:r w:rsidRPr="003E4241">
        <w:t>Statement</w:t>
      </w:r>
      <w:bookmarkEnd w:id="215"/>
      <w:bookmarkEnd w:id="216"/>
      <w:bookmarkEnd w:id="217"/>
      <w:bookmarkEnd w:id="218"/>
      <w:bookmarkEnd w:id="219"/>
    </w:p>
    <w:p w14:paraId="1A8F9B49" w14:textId="67B52937" w:rsidR="00BD7029" w:rsidRPr="003E4241" w:rsidRDefault="00BD7029" w:rsidP="00482EFB">
      <w:pPr>
        <w:pStyle w:val="Heading2"/>
        <w:keepNext w:val="0"/>
        <w:rPr>
          <w:color w:val="000000" w:themeColor="text1"/>
          <w:lang w:eastAsia="en-AU"/>
        </w:rPr>
      </w:pPr>
      <w:r w:rsidRPr="003E4241">
        <w:rPr>
          <w:color w:val="000000" w:themeColor="text1"/>
          <w:lang w:eastAsia="en-AU"/>
        </w:rPr>
        <w:t xml:space="preserve">Any </w:t>
      </w:r>
      <w:r w:rsidRPr="003E4241">
        <w:rPr>
          <w:color w:val="000000" w:themeColor="text1"/>
        </w:rPr>
        <w:t>personal</w:t>
      </w:r>
      <w:r w:rsidRPr="003E4241">
        <w:rPr>
          <w:color w:val="000000" w:themeColor="text1"/>
          <w:lang w:eastAsia="en-AU"/>
        </w:rPr>
        <w:t xml:space="preserve"> information provided for </w:t>
      </w:r>
      <w:r w:rsidR="00845590" w:rsidRPr="003E4241">
        <w:rPr>
          <w:color w:val="000000" w:themeColor="text1"/>
          <w:lang w:eastAsia="en-AU"/>
        </w:rPr>
        <w:t>the</w:t>
      </w:r>
      <w:r w:rsidRPr="003E4241">
        <w:rPr>
          <w:color w:val="000000" w:themeColor="text1"/>
          <w:lang w:eastAsia="en-AU"/>
        </w:rPr>
        <w:t xml:space="preserve"> </w:t>
      </w:r>
      <w:r w:rsidR="00845590" w:rsidRPr="003E4241">
        <w:rPr>
          <w:color w:val="000000" w:themeColor="text1"/>
          <w:lang w:eastAsia="en-AU"/>
        </w:rPr>
        <w:t>P</w:t>
      </w:r>
      <w:r w:rsidRPr="003E4241">
        <w:rPr>
          <w:color w:val="000000" w:themeColor="text1"/>
          <w:lang w:eastAsia="en-AU"/>
        </w:rPr>
        <w:t xml:space="preserve">rogram will be collected and used by the </w:t>
      </w:r>
      <w:r w:rsidR="002B378D" w:rsidRPr="003E4241">
        <w:rPr>
          <w:color w:val="000000" w:themeColor="text1"/>
          <w:lang w:eastAsia="en-AU"/>
        </w:rPr>
        <w:t>d</w:t>
      </w:r>
      <w:r w:rsidR="00196219" w:rsidRPr="003E4241">
        <w:rPr>
          <w:color w:val="000000" w:themeColor="text1"/>
          <w:lang w:eastAsia="en-AU"/>
        </w:rPr>
        <w:t>epartment</w:t>
      </w:r>
      <w:r w:rsidRPr="003E4241">
        <w:rPr>
          <w:color w:val="000000" w:themeColor="text1"/>
          <w:lang w:eastAsia="en-AU"/>
        </w:rPr>
        <w:t xml:space="preserve"> for the purposes of assessing eligibility, program administration, program review</w:t>
      </w:r>
      <w:r w:rsidR="00BE09E8" w:rsidRPr="003E4241">
        <w:rPr>
          <w:color w:val="000000" w:themeColor="text1"/>
          <w:lang w:eastAsia="en-AU"/>
        </w:rPr>
        <w:t xml:space="preserve">, </w:t>
      </w:r>
      <w:r w:rsidRPr="003E4241">
        <w:rPr>
          <w:color w:val="000000" w:themeColor="text1"/>
          <w:lang w:eastAsia="en-AU"/>
        </w:rPr>
        <w:t>evaluation</w:t>
      </w:r>
      <w:r w:rsidR="00BE09E8" w:rsidRPr="003E4241">
        <w:rPr>
          <w:color w:val="000000" w:themeColor="text1"/>
          <w:lang w:eastAsia="en-AU"/>
        </w:rPr>
        <w:t xml:space="preserve"> and audit</w:t>
      </w:r>
      <w:r w:rsidRPr="003E4241">
        <w:rPr>
          <w:color w:val="000000" w:themeColor="text1"/>
          <w:lang w:eastAsia="en-AU"/>
        </w:rPr>
        <w:t xml:space="preserve">. </w:t>
      </w:r>
    </w:p>
    <w:p w14:paraId="24A4D8B8" w14:textId="2BFB2356" w:rsidR="00DF24AF" w:rsidRPr="003E4241" w:rsidRDefault="00EA1516" w:rsidP="00482EFB">
      <w:pPr>
        <w:pStyle w:val="Heading2"/>
        <w:keepNext w:val="0"/>
        <w:rPr>
          <w:color w:val="000000" w:themeColor="text1"/>
          <w:lang w:eastAsia="en-AU"/>
        </w:rPr>
      </w:pPr>
      <w:r w:rsidRPr="003E4241">
        <w:rPr>
          <w:color w:val="000000" w:themeColor="text1"/>
          <w:lang w:eastAsia="en-AU"/>
        </w:rPr>
        <w:t xml:space="preserve">When applying for </w:t>
      </w:r>
      <w:r w:rsidR="007178CD" w:rsidRPr="003E4241">
        <w:rPr>
          <w:color w:val="000000" w:themeColor="text1"/>
          <w:lang w:eastAsia="en-AU"/>
        </w:rPr>
        <w:t>planning services</w:t>
      </w:r>
      <w:r w:rsidRPr="003E4241">
        <w:rPr>
          <w:color w:val="000000" w:themeColor="text1"/>
          <w:lang w:eastAsia="en-AU"/>
        </w:rPr>
        <w:t xml:space="preserve"> the </w:t>
      </w:r>
      <w:r w:rsidR="00ED16A5" w:rsidRPr="003E4241">
        <w:rPr>
          <w:color w:val="000000" w:themeColor="text1"/>
          <w:lang w:eastAsia="en-AU"/>
        </w:rPr>
        <w:t>A</w:t>
      </w:r>
      <w:r w:rsidRPr="003E4241">
        <w:rPr>
          <w:color w:val="000000" w:themeColor="text1"/>
          <w:lang w:eastAsia="en-AU"/>
        </w:rPr>
        <w:t xml:space="preserve">pplicant consents to </w:t>
      </w:r>
      <w:r w:rsidR="005B38D7" w:rsidRPr="003E4241">
        <w:rPr>
          <w:color w:val="000000" w:themeColor="text1"/>
          <w:lang w:eastAsia="en-AU"/>
        </w:rPr>
        <w:t xml:space="preserve">the </w:t>
      </w:r>
      <w:r w:rsidR="00CD1FDE" w:rsidRPr="003E4241">
        <w:rPr>
          <w:color w:val="000000" w:themeColor="text1"/>
          <w:lang w:eastAsia="en-AU"/>
        </w:rPr>
        <w:t>d</w:t>
      </w:r>
      <w:r w:rsidR="00196219" w:rsidRPr="003E4241">
        <w:rPr>
          <w:color w:val="000000" w:themeColor="text1"/>
          <w:lang w:eastAsia="en-AU"/>
        </w:rPr>
        <w:t>epartment</w:t>
      </w:r>
      <w:r w:rsidR="005B38D7" w:rsidRPr="003E4241">
        <w:rPr>
          <w:color w:val="000000" w:themeColor="text1"/>
          <w:lang w:eastAsia="en-AU"/>
        </w:rPr>
        <w:t xml:space="preserve"> sharing</w:t>
      </w:r>
      <w:r w:rsidRPr="003E4241">
        <w:rPr>
          <w:color w:val="000000" w:themeColor="text1"/>
          <w:lang w:eastAsia="en-AU"/>
        </w:rPr>
        <w:t xml:space="preserve"> their information with the </w:t>
      </w:r>
      <w:r w:rsidR="00434019" w:rsidRPr="003E4241">
        <w:rPr>
          <w:color w:val="000000" w:themeColor="text1"/>
          <w:lang w:eastAsia="en-AU"/>
        </w:rPr>
        <w:t>Service Provider</w:t>
      </w:r>
      <w:r w:rsidRPr="003E4241">
        <w:rPr>
          <w:color w:val="000000" w:themeColor="text1"/>
          <w:lang w:eastAsia="en-AU"/>
        </w:rPr>
        <w:t xml:space="preserve">/s for the purpose of delivering the </w:t>
      </w:r>
      <w:r w:rsidR="003F1793" w:rsidRPr="003E4241">
        <w:rPr>
          <w:color w:val="000000" w:themeColor="text1"/>
          <w:lang w:eastAsia="en-AU"/>
        </w:rPr>
        <w:t>services</w:t>
      </w:r>
      <w:r w:rsidR="00DF24AF" w:rsidRPr="003E4241">
        <w:rPr>
          <w:color w:val="000000" w:themeColor="text1"/>
          <w:lang w:eastAsia="en-AU"/>
        </w:rPr>
        <w:t xml:space="preserve">. </w:t>
      </w:r>
      <w:r w:rsidR="005B38D7" w:rsidRPr="003E4241">
        <w:rPr>
          <w:color w:val="000000" w:themeColor="text1"/>
          <w:lang w:eastAsia="en-AU"/>
        </w:rPr>
        <w:t>Additionally</w:t>
      </w:r>
      <w:r w:rsidR="00370013" w:rsidRPr="003E4241">
        <w:rPr>
          <w:color w:val="000000" w:themeColor="text1"/>
          <w:lang w:eastAsia="en-AU"/>
        </w:rPr>
        <w:t xml:space="preserve">, </w:t>
      </w:r>
      <w:r w:rsidR="005B38D7" w:rsidRPr="003E4241">
        <w:rPr>
          <w:color w:val="000000" w:themeColor="text1"/>
          <w:lang w:eastAsia="en-AU"/>
        </w:rPr>
        <w:t>i</w:t>
      </w:r>
      <w:r w:rsidR="00DF24AF" w:rsidRPr="003E4241">
        <w:rPr>
          <w:color w:val="000000" w:themeColor="text1"/>
          <w:lang w:eastAsia="en-AU"/>
        </w:rPr>
        <w:t xml:space="preserve">n assessing an application for the </w:t>
      </w:r>
      <w:r w:rsidR="00845590" w:rsidRPr="003E4241">
        <w:rPr>
          <w:color w:val="000000" w:themeColor="text1"/>
          <w:lang w:eastAsia="en-AU"/>
        </w:rPr>
        <w:t>P</w:t>
      </w:r>
      <w:r w:rsidR="00DF24AF" w:rsidRPr="003E4241">
        <w:rPr>
          <w:color w:val="000000" w:themeColor="text1"/>
          <w:lang w:eastAsia="en-AU"/>
        </w:rPr>
        <w:t>rogram</w:t>
      </w:r>
      <w:r w:rsidR="00E445FE" w:rsidRPr="003E4241">
        <w:rPr>
          <w:color w:val="000000" w:themeColor="text1"/>
          <w:lang w:eastAsia="en-AU"/>
        </w:rPr>
        <w:t>,</w:t>
      </w:r>
      <w:r w:rsidR="00DF24AF" w:rsidRPr="003E4241">
        <w:rPr>
          <w:color w:val="000000" w:themeColor="text1"/>
          <w:lang w:eastAsia="en-AU"/>
        </w:rPr>
        <w:t xml:space="preserve"> as well as in any audit or evaluation of a successful </w:t>
      </w:r>
      <w:r w:rsidR="009A6296" w:rsidRPr="003E4241">
        <w:rPr>
          <w:color w:val="000000" w:themeColor="text1"/>
          <w:lang w:eastAsia="en-AU"/>
        </w:rPr>
        <w:t>application</w:t>
      </w:r>
      <w:r w:rsidR="00DF24AF" w:rsidRPr="003E4241">
        <w:rPr>
          <w:color w:val="000000" w:themeColor="text1"/>
          <w:lang w:eastAsia="en-AU"/>
        </w:rPr>
        <w:t xml:space="preserve">, it may be necessary to share personal information with </w:t>
      </w:r>
      <w:r w:rsidR="00DF24AF" w:rsidRPr="003E4241">
        <w:rPr>
          <w:color w:val="000000" w:themeColor="text1"/>
        </w:rPr>
        <w:t xml:space="preserve">State and Commonwealth Government </w:t>
      </w:r>
      <w:r w:rsidR="00196219" w:rsidRPr="003E4241">
        <w:rPr>
          <w:color w:val="000000" w:themeColor="text1"/>
        </w:rPr>
        <w:t>Department</w:t>
      </w:r>
      <w:r w:rsidR="00DF24AF" w:rsidRPr="003E4241">
        <w:rPr>
          <w:color w:val="000000" w:themeColor="text1"/>
        </w:rPr>
        <w:t xml:space="preserve">s and </w:t>
      </w:r>
      <w:r w:rsidR="00F638B8" w:rsidRPr="003E4241">
        <w:rPr>
          <w:color w:val="000000" w:themeColor="text1"/>
        </w:rPr>
        <w:t>A</w:t>
      </w:r>
      <w:r w:rsidR="00DF24AF" w:rsidRPr="003E4241">
        <w:rPr>
          <w:color w:val="000000" w:themeColor="text1"/>
        </w:rPr>
        <w:t xml:space="preserve">gencies, as well as other external experts. </w:t>
      </w:r>
      <w:r w:rsidR="00DF24AF" w:rsidRPr="003E4241">
        <w:rPr>
          <w:color w:val="000000" w:themeColor="text1"/>
          <w:lang w:eastAsia="en-AU"/>
        </w:rPr>
        <w:t xml:space="preserve">If personal information about a third party is included in the application, the </w:t>
      </w:r>
      <w:r w:rsidR="00ED16A5" w:rsidRPr="003E4241">
        <w:rPr>
          <w:color w:val="000000" w:themeColor="text1"/>
          <w:lang w:eastAsia="en-AU"/>
        </w:rPr>
        <w:t>A</w:t>
      </w:r>
      <w:r w:rsidR="00DF24AF" w:rsidRPr="003E4241">
        <w:rPr>
          <w:color w:val="000000" w:themeColor="text1"/>
          <w:lang w:eastAsia="en-AU"/>
        </w:rPr>
        <w:t xml:space="preserve">pplicant must ensure the third party is aware of and consents to the contents of this privacy statement. </w:t>
      </w:r>
    </w:p>
    <w:p w14:paraId="12450787" w14:textId="5C87537C" w:rsidR="00BD7029" w:rsidRPr="003E4241" w:rsidRDefault="00BD7029" w:rsidP="00482EFB">
      <w:pPr>
        <w:pStyle w:val="Heading2"/>
        <w:keepNext w:val="0"/>
        <w:rPr>
          <w:color w:val="000000" w:themeColor="text1"/>
          <w:lang w:eastAsia="en-AU"/>
        </w:rPr>
      </w:pPr>
      <w:r w:rsidRPr="003E4241">
        <w:rPr>
          <w:color w:val="000000" w:themeColor="text1"/>
          <w:lang w:eastAsia="en-AU"/>
        </w:rPr>
        <w:t xml:space="preserve">The </w:t>
      </w:r>
      <w:r w:rsidR="00B45966" w:rsidRPr="003E4241">
        <w:rPr>
          <w:color w:val="000000" w:themeColor="text1"/>
          <w:lang w:eastAsia="en-AU"/>
        </w:rPr>
        <w:t>d</w:t>
      </w:r>
      <w:r w:rsidR="00196219" w:rsidRPr="003E4241">
        <w:rPr>
          <w:color w:val="000000" w:themeColor="text1"/>
          <w:lang w:eastAsia="en-AU"/>
        </w:rPr>
        <w:t>epartment</w:t>
      </w:r>
      <w:r w:rsidRPr="003E4241">
        <w:rPr>
          <w:color w:val="000000" w:themeColor="text1"/>
          <w:lang w:eastAsia="en-AU"/>
        </w:rPr>
        <w:t xml:space="preserve"> completes a range of eligibility assessments that may include </w:t>
      </w:r>
      <w:r w:rsidR="00AE5AD2" w:rsidRPr="003E4241">
        <w:rPr>
          <w:color w:val="000000" w:themeColor="text1"/>
          <w:lang w:eastAsia="en-AU"/>
        </w:rPr>
        <w:t>matching data</w:t>
      </w:r>
      <w:r w:rsidRPr="003E4241">
        <w:rPr>
          <w:color w:val="000000" w:themeColor="text1"/>
          <w:lang w:eastAsia="en-AU"/>
        </w:rPr>
        <w:t xml:space="preserve"> to clarify the accuracy and quality of information supplied. This is part of our auditing and monitoring processes and for confirming eligibility across </w:t>
      </w:r>
      <w:r w:rsidR="00845590" w:rsidRPr="003E4241">
        <w:rPr>
          <w:color w:val="000000" w:themeColor="text1"/>
          <w:lang w:eastAsia="en-AU"/>
        </w:rPr>
        <w:t>the</w:t>
      </w:r>
      <w:r w:rsidRPr="003E4241">
        <w:rPr>
          <w:color w:val="000000" w:themeColor="text1"/>
          <w:lang w:eastAsia="en-AU"/>
        </w:rPr>
        <w:t xml:space="preserve"> </w:t>
      </w:r>
      <w:r w:rsidR="00845590" w:rsidRPr="003E4241">
        <w:rPr>
          <w:color w:val="000000" w:themeColor="text1"/>
          <w:lang w:eastAsia="en-AU"/>
        </w:rPr>
        <w:t>P</w:t>
      </w:r>
      <w:r w:rsidRPr="003E4241">
        <w:rPr>
          <w:color w:val="000000" w:themeColor="text1"/>
          <w:lang w:eastAsia="en-AU"/>
        </w:rPr>
        <w:t>rogram.</w:t>
      </w:r>
    </w:p>
    <w:p w14:paraId="63FBF021" w14:textId="4E9AB38F" w:rsidR="00BD7029" w:rsidRPr="003E4241" w:rsidRDefault="00BD7029" w:rsidP="00482EFB">
      <w:pPr>
        <w:pStyle w:val="Heading2"/>
        <w:keepNext w:val="0"/>
        <w:rPr>
          <w:color w:val="000000" w:themeColor="text1"/>
          <w:lang w:eastAsia="en-AU"/>
        </w:rPr>
      </w:pPr>
      <w:r w:rsidRPr="003E4241">
        <w:rPr>
          <w:color w:val="000000" w:themeColor="text1"/>
          <w:lang w:eastAsia="en-AU"/>
        </w:rPr>
        <w:t xml:space="preserve">The </w:t>
      </w:r>
      <w:r w:rsidR="00B45966" w:rsidRPr="003E4241">
        <w:rPr>
          <w:color w:val="000000" w:themeColor="text1"/>
          <w:lang w:eastAsia="en-AU"/>
        </w:rPr>
        <w:t>d</w:t>
      </w:r>
      <w:r w:rsidR="00196219" w:rsidRPr="003E4241">
        <w:rPr>
          <w:color w:val="000000" w:themeColor="text1"/>
          <w:lang w:eastAsia="en-AU"/>
        </w:rPr>
        <w:t>epartment</w:t>
      </w:r>
      <w:r w:rsidRPr="003E4241">
        <w:rPr>
          <w:color w:val="000000" w:themeColor="text1"/>
          <w:lang w:eastAsia="en-AU"/>
        </w:rPr>
        <w:t xml:space="preserve"> collects demographic information for economic reporting purposes. No personal information is used in reporting; all reports are presented with aggregated data.</w:t>
      </w:r>
    </w:p>
    <w:p w14:paraId="53380A36" w14:textId="45C2F15D" w:rsidR="00BD7029" w:rsidRPr="003E4241" w:rsidRDefault="00BD7029" w:rsidP="00482EFB">
      <w:pPr>
        <w:pStyle w:val="Heading2"/>
        <w:keepNext w:val="0"/>
        <w:rPr>
          <w:color w:val="000000" w:themeColor="text1"/>
          <w:lang w:eastAsia="en-AU"/>
        </w:rPr>
      </w:pPr>
      <w:r w:rsidRPr="003E4241">
        <w:rPr>
          <w:color w:val="000000" w:themeColor="text1"/>
          <w:lang w:eastAsia="en-AU"/>
        </w:rPr>
        <w:t xml:space="preserve">Any personal information about the </w:t>
      </w:r>
      <w:r w:rsidR="00ED16A5" w:rsidRPr="003E4241">
        <w:rPr>
          <w:color w:val="000000" w:themeColor="text1"/>
          <w:lang w:eastAsia="en-AU"/>
        </w:rPr>
        <w:t>A</w:t>
      </w:r>
      <w:r w:rsidRPr="003E4241">
        <w:rPr>
          <w:color w:val="000000" w:themeColor="text1"/>
          <w:lang w:eastAsia="en-AU"/>
        </w:rPr>
        <w:t xml:space="preserve">pplicant or a third party will be collected, held, managed, used, disclosed, or transferred in accordance with the provisions of the </w:t>
      </w:r>
      <w:r w:rsidRPr="003E4241">
        <w:rPr>
          <w:i/>
          <w:color w:val="000000" w:themeColor="text1"/>
          <w:lang w:eastAsia="en-AU"/>
        </w:rPr>
        <w:t>Privacy and Data Protection Act 2014</w:t>
      </w:r>
      <w:r w:rsidRPr="003E4241">
        <w:rPr>
          <w:color w:val="000000" w:themeColor="text1"/>
          <w:lang w:eastAsia="en-AU"/>
        </w:rPr>
        <w:t xml:space="preserve"> (Vic</w:t>
      </w:r>
      <w:r w:rsidR="001C79CE">
        <w:rPr>
          <w:color w:val="000000" w:themeColor="text1"/>
          <w:lang w:eastAsia="en-AU"/>
        </w:rPr>
        <w:t>toria</w:t>
      </w:r>
      <w:r w:rsidRPr="003E4241">
        <w:rPr>
          <w:color w:val="000000" w:themeColor="text1"/>
          <w:lang w:eastAsia="en-AU"/>
        </w:rPr>
        <w:t>) and other applicable laws.</w:t>
      </w:r>
    </w:p>
    <w:p w14:paraId="28F96945" w14:textId="5BB72BE1" w:rsidR="00CA42E2" w:rsidRPr="003E4241" w:rsidRDefault="00BD7029" w:rsidP="00482EFB">
      <w:pPr>
        <w:pStyle w:val="Heading2"/>
        <w:keepNext w:val="0"/>
        <w:rPr>
          <w:color w:val="000000" w:themeColor="text1"/>
        </w:rPr>
      </w:pPr>
      <w:r w:rsidRPr="003E4241">
        <w:rPr>
          <w:color w:val="000000" w:themeColor="text1"/>
        </w:rPr>
        <w:lastRenderedPageBreak/>
        <w:t xml:space="preserve">Enquiries about access or correction </w:t>
      </w:r>
      <w:r w:rsidR="000B7792" w:rsidRPr="003E4241">
        <w:rPr>
          <w:color w:val="000000" w:themeColor="text1"/>
        </w:rPr>
        <w:t>of</w:t>
      </w:r>
      <w:r w:rsidRPr="003E4241">
        <w:rPr>
          <w:color w:val="000000" w:themeColor="text1"/>
        </w:rPr>
        <w:t xml:space="preserve"> personal information</w:t>
      </w:r>
      <w:r w:rsidR="00666C54" w:rsidRPr="003E4241">
        <w:rPr>
          <w:color w:val="000000" w:themeColor="text1"/>
        </w:rPr>
        <w:t xml:space="preserve"> collected</w:t>
      </w:r>
      <w:r w:rsidRPr="003E4241">
        <w:rPr>
          <w:color w:val="000000" w:themeColor="text1"/>
        </w:rPr>
        <w:t>, can be emailed to</w:t>
      </w:r>
      <w:r w:rsidR="00181E00" w:rsidRPr="003E4241">
        <w:rPr>
          <w:color w:val="000000" w:themeColor="text1"/>
        </w:rPr>
        <w:t xml:space="preserve"> </w:t>
      </w:r>
      <w:hyperlink r:id="rId23" w:history="1">
        <w:r w:rsidR="00A5547A" w:rsidRPr="003E4241">
          <w:rPr>
            <w:rStyle w:val="Hyperlink"/>
            <w:color w:val="000000" w:themeColor="text1"/>
            <w:u w:val="none"/>
          </w:rPr>
          <w:t>industrytransition@ecodev.vic.gov.au</w:t>
        </w:r>
      </w:hyperlink>
      <w:r w:rsidR="00A5547A" w:rsidRPr="003E4241">
        <w:rPr>
          <w:color w:val="000000" w:themeColor="text1"/>
        </w:rPr>
        <w:t>.</w:t>
      </w:r>
      <w:r w:rsidR="001B5F84" w:rsidRPr="003E4241">
        <w:rPr>
          <w:color w:val="000000" w:themeColor="text1"/>
        </w:rPr>
        <w:t xml:space="preserve"> </w:t>
      </w:r>
      <w:r w:rsidRPr="003E4241">
        <w:rPr>
          <w:color w:val="000000" w:themeColor="text1"/>
        </w:rPr>
        <w:t xml:space="preserve">The </w:t>
      </w:r>
      <w:r w:rsidR="00826D69" w:rsidRPr="003E4241">
        <w:rPr>
          <w:color w:val="000000" w:themeColor="text1"/>
        </w:rPr>
        <w:t>d</w:t>
      </w:r>
      <w:r w:rsidR="00196219" w:rsidRPr="003E4241">
        <w:rPr>
          <w:color w:val="000000" w:themeColor="text1"/>
        </w:rPr>
        <w:t>epartment</w:t>
      </w:r>
      <w:r w:rsidRPr="003E4241">
        <w:rPr>
          <w:color w:val="000000" w:themeColor="text1"/>
        </w:rPr>
        <w:t xml:space="preserve">’s privacy policy is also available by emailing the </w:t>
      </w:r>
      <w:r w:rsidR="001C79CE">
        <w:rPr>
          <w:color w:val="000000" w:themeColor="text1"/>
        </w:rPr>
        <w:t>d</w:t>
      </w:r>
      <w:r w:rsidR="00196219" w:rsidRPr="003E4241">
        <w:rPr>
          <w:color w:val="000000" w:themeColor="text1"/>
        </w:rPr>
        <w:t>epartment</w:t>
      </w:r>
      <w:r w:rsidRPr="003E4241">
        <w:rPr>
          <w:color w:val="000000" w:themeColor="text1"/>
        </w:rPr>
        <w:t>’s Privacy Unit</w:t>
      </w:r>
      <w:r w:rsidR="00E04640" w:rsidRPr="003E4241">
        <w:rPr>
          <w:color w:val="000000" w:themeColor="text1"/>
        </w:rPr>
        <w:t xml:space="preserve"> at </w:t>
      </w:r>
      <w:hyperlink r:id="rId24" w:history="1">
        <w:r w:rsidRPr="003E4241">
          <w:rPr>
            <w:rStyle w:val="Hyperlink"/>
            <w:color w:val="000000" w:themeColor="text1"/>
            <w:u w:val="none"/>
          </w:rPr>
          <w:t>privacy@ecodev.vic.gov.au</w:t>
        </w:r>
      </w:hyperlink>
      <w:r w:rsidRPr="003E4241">
        <w:rPr>
          <w:color w:val="000000" w:themeColor="text1"/>
        </w:rPr>
        <w:t xml:space="preserve">. </w:t>
      </w:r>
    </w:p>
    <w:p w14:paraId="193D1D24" w14:textId="04FF018B" w:rsidR="00AF1373" w:rsidRPr="003E4241" w:rsidRDefault="00196219" w:rsidP="005258F9">
      <w:pPr>
        <w:pStyle w:val="Heading1"/>
        <w:keepNext w:val="0"/>
      </w:pPr>
      <w:bookmarkStart w:id="220" w:name="_Toc144129788"/>
      <w:bookmarkStart w:id="221" w:name="_Toc193806331"/>
      <w:bookmarkStart w:id="222" w:name="_Toc210139018"/>
      <w:bookmarkStart w:id="223" w:name="_Toc211264248"/>
      <w:bookmarkStart w:id="224" w:name="_Toc215586733"/>
      <w:r w:rsidRPr="003E4241">
        <w:t>Department</w:t>
      </w:r>
      <w:r w:rsidR="00BD7029" w:rsidRPr="003E4241">
        <w:t xml:space="preserve"> </w:t>
      </w:r>
      <w:r w:rsidR="00EA7174" w:rsidRPr="003E4241">
        <w:t>p</w:t>
      </w:r>
      <w:r w:rsidR="00BD7029" w:rsidRPr="003E4241">
        <w:t xml:space="preserve">robity and </w:t>
      </w:r>
      <w:r w:rsidR="00FA4A24" w:rsidRPr="003E4241">
        <w:t>d</w:t>
      </w:r>
      <w:r w:rsidR="00BD7029" w:rsidRPr="003E4241">
        <w:t>ecision-making</w:t>
      </w:r>
      <w:bookmarkEnd w:id="220"/>
      <w:bookmarkEnd w:id="221"/>
      <w:bookmarkEnd w:id="222"/>
      <w:bookmarkEnd w:id="223"/>
      <w:bookmarkEnd w:id="224"/>
    </w:p>
    <w:p w14:paraId="4FE9F64E" w14:textId="4FDD11B7" w:rsidR="00BD7029" w:rsidRPr="003E4241" w:rsidRDefault="00BD7029" w:rsidP="00482EFB">
      <w:pPr>
        <w:pStyle w:val="Heading2"/>
        <w:keepNext w:val="0"/>
        <w:rPr>
          <w:color w:val="000000" w:themeColor="text1"/>
        </w:rPr>
      </w:pPr>
      <w:r w:rsidRPr="003E4241">
        <w:rPr>
          <w:color w:val="000000" w:themeColor="text1"/>
        </w:rPr>
        <w:t xml:space="preserve">The Victorian Government makes every effort to ensure the application and assessment process is fair and undertaken in line with the published </w:t>
      </w:r>
      <w:r w:rsidR="00845590" w:rsidRPr="003E4241">
        <w:rPr>
          <w:color w:val="000000" w:themeColor="text1"/>
        </w:rPr>
        <w:t>P</w:t>
      </w:r>
      <w:r w:rsidRPr="003E4241">
        <w:rPr>
          <w:color w:val="000000" w:themeColor="text1"/>
        </w:rPr>
        <w:t xml:space="preserve">rogram </w:t>
      </w:r>
      <w:r w:rsidR="00845590" w:rsidRPr="003E4241">
        <w:rPr>
          <w:color w:val="000000" w:themeColor="text1"/>
        </w:rPr>
        <w:t>G</w:t>
      </w:r>
      <w:r w:rsidRPr="003E4241">
        <w:rPr>
          <w:color w:val="000000" w:themeColor="text1"/>
        </w:rPr>
        <w:t>uidelines.</w:t>
      </w:r>
      <w:r w:rsidR="001A6A20">
        <w:rPr>
          <w:color w:val="000000" w:themeColor="text1"/>
        </w:rPr>
        <w:t xml:space="preserve"> </w:t>
      </w:r>
      <w:r w:rsidRPr="003E4241">
        <w:rPr>
          <w:color w:val="000000" w:themeColor="text1"/>
        </w:rPr>
        <w:t xml:space="preserve">Decisions in recommending and awarding </w:t>
      </w:r>
      <w:r w:rsidR="00877382" w:rsidRPr="003E4241">
        <w:rPr>
          <w:color w:val="000000" w:themeColor="text1"/>
        </w:rPr>
        <w:t xml:space="preserve">planning services </w:t>
      </w:r>
      <w:r w:rsidRPr="003E4241">
        <w:rPr>
          <w:color w:val="000000" w:themeColor="text1"/>
        </w:rPr>
        <w:t>under th</w:t>
      </w:r>
      <w:r w:rsidR="00845590" w:rsidRPr="003E4241">
        <w:rPr>
          <w:color w:val="000000" w:themeColor="text1"/>
        </w:rPr>
        <w:t>e P</w:t>
      </w:r>
      <w:r w:rsidRPr="003E4241">
        <w:rPr>
          <w:color w:val="000000" w:themeColor="text1"/>
        </w:rPr>
        <w:t xml:space="preserve">rogram are at the </w:t>
      </w:r>
      <w:r w:rsidR="00A23BCC" w:rsidRPr="003E4241">
        <w:rPr>
          <w:color w:val="000000" w:themeColor="text1"/>
        </w:rPr>
        <w:t>M</w:t>
      </w:r>
      <w:r w:rsidRPr="003E4241">
        <w:rPr>
          <w:color w:val="000000" w:themeColor="text1"/>
        </w:rPr>
        <w:t xml:space="preserve">inister’s and </w:t>
      </w:r>
      <w:r w:rsidR="00DF57B8" w:rsidRPr="003E4241">
        <w:rPr>
          <w:color w:val="000000" w:themeColor="text1"/>
        </w:rPr>
        <w:t>d</w:t>
      </w:r>
      <w:r w:rsidR="00196219" w:rsidRPr="003E4241">
        <w:rPr>
          <w:color w:val="000000" w:themeColor="text1"/>
        </w:rPr>
        <w:t>epartment</w:t>
      </w:r>
      <w:r w:rsidR="001E02C5" w:rsidRPr="003E4241">
        <w:rPr>
          <w:color w:val="000000" w:themeColor="text1"/>
        </w:rPr>
        <w:t>’s</w:t>
      </w:r>
      <w:r w:rsidRPr="003E4241">
        <w:rPr>
          <w:color w:val="000000" w:themeColor="text1"/>
        </w:rPr>
        <w:t xml:space="preserve"> discretion. This </w:t>
      </w:r>
      <w:r w:rsidR="00A234C1" w:rsidRPr="003E4241">
        <w:rPr>
          <w:color w:val="000000" w:themeColor="text1"/>
        </w:rPr>
        <w:t xml:space="preserve">may </w:t>
      </w:r>
      <w:r w:rsidRPr="003E4241">
        <w:rPr>
          <w:color w:val="000000" w:themeColor="text1"/>
        </w:rPr>
        <w:t xml:space="preserve">include not </w:t>
      </w:r>
      <w:r w:rsidR="00A234C1" w:rsidRPr="003E4241">
        <w:rPr>
          <w:color w:val="000000" w:themeColor="text1"/>
        </w:rPr>
        <w:t xml:space="preserve">offering </w:t>
      </w:r>
      <w:r w:rsidR="001E02C5" w:rsidRPr="003E4241">
        <w:rPr>
          <w:color w:val="000000" w:themeColor="text1"/>
        </w:rPr>
        <w:t>the services</w:t>
      </w:r>
      <w:r w:rsidR="005B575A" w:rsidRPr="003E4241">
        <w:rPr>
          <w:color w:val="000000" w:themeColor="text1"/>
        </w:rPr>
        <w:t xml:space="preserve">. </w:t>
      </w:r>
    </w:p>
    <w:p w14:paraId="079E4091" w14:textId="6BFF0E47" w:rsidR="003559C9" w:rsidRPr="003E4241" w:rsidRDefault="00BD7029" w:rsidP="00482EFB">
      <w:pPr>
        <w:pStyle w:val="Heading2"/>
        <w:keepNext w:val="0"/>
        <w:rPr>
          <w:rStyle w:val="normaltextrun"/>
          <w:color w:val="000000" w:themeColor="text1"/>
          <w:shd w:val="clear" w:color="auto" w:fill="FFFFFF"/>
        </w:rPr>
      </w:pPr>
      <w:r w:rsidRPr="003E4241">
        <w:rPr>
          <w:rStyle w:val="normaltextrun"/>
          <w:color w:val="000000" w:themeColor="text1"/>
          <w:shd w:val="clear" w:color="auto" w:fill="FFFFFF"/>
        </w:rPr>
        <w:t xml:space="preserve">These guidelines and application terms </w:t>
      </w:r>
      <w:r w:rsidR="0093175B" w:rsidRPr="003E4241">
        <w:rPr>
          <w:rStyle w:val="normaltextrun"/>
          <w:color w:val="000000" w:themeColor="text1"/>
          <w:shd w:val="clear" w:color="auto" w:fill="FFFFFF"/>
        </w:rPr>
        <w:t xml:space="preserve">and conditions </w:t>
      </w:r>
      <w:r w:rsidRPr="003E4241">
        <w:rPr>
          <w:rStyle w:val="normaltextrun"/>
          <w:color w:val="000000" w:themeColor="text1"/>
          <w:shd w:val="clear" w:color="auto" w:fill="FFFFFF"/>
        </w:rPr>
        <w:t>may be changed from time to time</w:t>
      </w:r>
      <w:r w:rsidRPr="003E4241" w:rsidDel="00B7523D">
        <w:rPr>
          <w:rStyle w:val="normaltextrun"/>
          <w:color w:val="000000" w:themeColor="text1"/>
          <w:shd w:val="clear" w:color="auto" w:fill="FFFFFF"/>
        </w:rPr>
        <w:t xml:space="preserve"> </w:t>
      </w:r>
      <w:r w:rsidR="00B7523D">
        <w:rPr>
          <w:rStyle w:val="normaltextrun"/>
          <w:color w:val="000000" w:themeColor="text1"/>
          <w:shd w:val="clear" w:color="auto" w:fill="FFFFFF"/>
        </w:rPr>
        <w:t>at</w:t>
      </w:r>
      <w:r w:rsidR="00B7523D" w:rsidRPr="003E4241">
        <w:rPr>
          <w:rStyle w:val="normaltextrun"/>
          <w:color w:val="000000" w:themeColor="text1"/>
          <w:shd w:val="clear" w:color="auto" w:fill="FFFFFF"/>
        </w:rPr>
        <w:t xml:space="preserve"> </w:t>
      </w:r>
      <w:r w:rsidRPr="003E4241">
        <w:rPr>
          <w:rStyle w:val="normaltextrun"/>
          <w:color w:val="000000" w:themeColor="text1"/>
          <w:shd w:val="clear" w:color="auto" w:fill="FFFFFF"/>
        </w:rPr>
        <w:t xml:space="preserve">the discretion of the </w:t>
      </w:r>
      <w:r w:rsidR="00FD6B8F" w:rsidRPr="003E4241">
        <w:rPr>
          <w:rStyle w:val="normaltextrun"/>
          <w:color w:val="000000" w:themeColor="text1"/>
          <w:shd w:val="clear" w:color="auto" w:fill="FFFFFF"/>
        </w:rPr>
        <w:t>d</w:t>
      </w:r>
      <w:r w:rsidR="00196219" w:rsidRPr="003E4241">
        <w:rPr>
          <w:rStyle w:val="normaltextrun"/>
          <w:color w:val="000000" w:themeColor="text1"/>
          <w:shd w:val="clear" w:color="auto" w:fill="FFFFFF"/>
        </w:rPr>
        <w:t>epartment</w:t>
      </w:r>
      <w:r w:rsidR="00B7523D">
        <w:rPr>
          <w:rStyle w:val="normaltextrun"/>
          <w:color w:val="000000" w:themeColor="text1"/>
          <w:shd w:val="clear" w:color="auto" w:fill="FFFFFF"/>
        </w:rPr>
        <w:t>,</w:t>
      </w:r>
      <w:r w:rsidRPr="003E4241">
        <w:rPr>
          <w:rStyle w:val="normaltextrun"/>
          <w:color w:val="000000" w:themeColor="text1"/>
          <w:shd w:val="clear" w:color="auto" w:fill="FFFFFF"/>
        </w:rPr>
        <w:t xml:space="preserve"> and the changes will apply to </w:t>
      </w:r>
      <w:r w:rsidR="005C02DB" w:rsidRPr="003E4241">
        <w:rPr>
          <w:rStyle w:val="normaltextrun"/>
          <w:color w:val="000000" w:themeColor="text1"/>
          <w:shd w:val="clear" w:color="auto" w:fill="FFFFFF"/>
        </w:rPr>
        <w:t xml:space="preserve">any current or future applications </w:t>
      </w:r>
      <w:r w:rsidR="00AA1C7D" w:rsidRPr="003E4241">
        <w:rPr>
          <w:rStyle w:val="normaltextrun"/>
          <w:color w:val="000000" w:themeColor="text1"/>
          <w:shd w:val="clear" w:color="auto" w:fill="FFFFFF"/>
        </w:rPr>
        <w:t>submitted.</w:t>
      </w:r>
    </w:p>
    <w:p w14:paraId="1DFFF309" w14:textId="446DF0C1" w:rsidR="00BD7029" w:rsidRPr="003E4241" w:rsidRDefault="00BD7029" w:rsidP="005258F9">
      <w:pPr>
        <w:pStyle w:val="Heading2"/>
        <w:keepNext w:val="0"/>
        <w:rPr>
          <w:shd w:val="clear" w:color="auto" w:fill="FFFFFF"/>
        </w:rPr>
      </w:pPr>
      <w:r w:rsidRPr="003E4241">
        <w:rPr>
          <w:rStyle w:val="normaltextrun"/>
          <w:color w:val="000000" w:themeColor="text1"/>
          <w:shd w:val="clear" w:color="auto" w:fill="FFFFFF"/>
        </w:rPr>
        <w:t xml:space="preserve">The </w:t>
      </w:r>
      <w:r w:rsidR="00FD6B8F" w:rsidRPr="003E4241">
        <w:rPr>
          <w:rStyle w:val="normaltextrun"/>
          <w:color w:val="000000" w:themeColor="text1"/>
          <w:shd w:val="clear" w:color="auto" w:fill="FFFFFF"/>
        </w:rPr>
        <w:t>d</w:t>
      </w:r>
      <w:r w:rsidR="00196219" w:rsidRPr="003E4241">
        <w:rPr>
          <w:rStyle w:val="normaltextrun"/>
          <w:color w:val="000000" w:themeColor="text1"/>
          <w:shd w:val="clear" w:color="auto" w:fill="FFFFFF"/>
        </w:rPr>
        <w:t>epartment</w:t>
      </w:r>
      <w:r w:rsidRPr="003E4241">
        <w:t xml:space="preserve"> may request the </w:t>
      </w:r>
      <w:r w:rsidR="00ED16A5" w:rsidRPr="003E4241">
        <w:t>A</w:t>
      </w:r>
      <w:r w:rsidRPr="003E4241">
        <w:t xml:space="preserve">pplicant provide further information should it be necessary to assess an application </w:t>
      </w:r>
      <w:r w:rsidR="00DE65D7" w:rsidRPr="003E4241">
        <w:t xml:space="preserve">against </w:t>
      </w:r>
      <w:r w:rsidRPr="003E4241">
        <w:t>the Program’s policy objectives</w:t>
      </w:r>
      <w:r>
        <w:t>.</w:t>
      </w:r>
    </w:p>
    <w:p w14:paraId="7E7ACA26" w14:textId="7334A951" w:rsidR="00A019A3" w:rsidRPr="003E4241" w:rsidRDefault="00BD7029" w:rsidP="00482EFB">
      <w:pPr>
        <w:pStyle w:val="Heading2"/>
        <w:keepNext w:val="0"/>
        <w:rPr>
          <w:color w:val="000000" w:themeColor="text1"/>
        </w:rPr>
      </w:pPr>
      <w:r w:rsidRPr="003E4241">
        <w:rPr>
          <w:color w:val="000000" w:themeColor="text1"/>
        </w:rPr>
        <w:t xml:space="preserve">Victorian Government staff are required to act in accord with the Code of Conduct for Victorian Public Sector Employees (Section 61) issued under the </w:t>
      </w:r>
      <w:r w:rsidRPr="003E4241">
        <w:rPr>
          <w:i/>
          <w:color w:val="000000" w:themeColor="text1"/>
        </w:rPr>
        <w:t xml:space="preserve">Public Administration Act 2004 </w:t>
      </w:r>
      <w:r w:rsidRPr="003E4241">
        <w:rPr>
          <w:color w:val="000000" w:themeColor="text1"/>
        </w:rPr>
        <w:t>(Vic</w:t>
      </w:r>
      <w:r w:rsidR="0027588A">
        <w:rPr>
          <w:color w:val="000000" w:themeColor="text1"/>
        </w:rPr>
        <w:t>toria</w:t>
      </w:r>
      <w:r w:rsidRPr="003E4241">
        <w:rPr>
          <w:color w:val="000000" w:themeColor="text1"/>
        </w:rPr>
        <w:t xml:space="preserve">). This includes an obligation to avoid conflicts of interest wherever possible and declare and manage any conflicts of interest that cannot be avoided. </w:t>
      </w:r>
    </w:p>
    <w:p w14:paraId="1CA3329F" w14:textId="125BD987" w:rsidR="00A019A3" w:rsidRPr="003E4241" w:rsidRDefault="00BD7029" w:rsidP="005258F9">
      <w:pPr>
        <w:pStyle w:val="Heading1"/>
        <w:keepNext w:val="0"/>
      </w:pPr>
      <w:bookmarkStart w:id="225" w:name="_Toc193806332"/>
      <w:bookmarkStart w:id="226" w:name="_Toc210139019"/>
      <w:bookmarkStart w:id="227" w:name="_Toc211264249"/>
      <w:bookmarkStart w:id="228" w:name="_Toc215586734"/>
      <w:r w:rsidRPr="003E4241">
        <w:t>Applicant conflict of interest</w:t>
      </w:r>
      <w:bookmarkEnd w:id="225"/>
      <w:bookmarkEnd w:id="226"/>
      <w:bookmarkEnd w:id="227"/>
      <w:bookmarkEnd w:id="228"/>
    </w:p>
    <w:p w14:paraId="1B06921F" w14:textId="46446E7C" w:rsidR="00BD7029" w:rsidRPr="00EE6054" w:rsidRDefault="00BD7029" w:rsidP="00482EFB">
      <w:pPr>
        <w:pStyle w:val="Heading2"/>
        <w:keepNext w:val="0"/>
      </w:pPr>
      <w:r w:rsidRPr="00EE6054">
        <w:t xml:space="preserve">A conflict of interest arises where a person makes a decision or exercises </w:t>
      </w:r>
      <w:r w:rsidR="00DB302B" w:rsidRPr="00EE6054">
        <w:t>power</w:t>
      </w:r>
      <w:r w:rsidRPr="00EE6054">
        <w:t xml:space="preserve"> in a way that may be, or may be perceived to be, influenced by either material personal interests (financial or non-financial) or material personal associations. A conflict of interest may arise where a</w:t>
      </w:r>
      <w:r w:rsidR="005B575A" w:rsidRPr="00EE6054">
        <w:t>n</w:t>
      </w:r>
      <w:r w:rsidRPr="00EE6054">
        <w:t xml:space="preserve"> </w:t>
      </w:r>
      <w:r w:rsidR="00ED16A5" w:rsidRPr="00EE6054">
        <w:t>A</w:t>
      </w:r>
      <w:r w:rsidRPr="00EE6054">
        <w:t>pplicant:</w:t>
      </w:r>
    </w:p>
    <w:p w14:paraId="662071A5" w14:textId="628D71CD" w:rsidR="00BD7029" w:rsidRPr="003E4241" w:rsidRDefault="006A24C9" w:rsidP="00482EFB">
      <w:pPr>
        <w:pStyle w:val="Heading2"/>
        <w:keepNext w:val="0"/>
        <w:numPr>
          <w:ilvl w:val="1"/>
          <w:numId w:val="23"/>
        </w:numPr>
        <w:ind w:left="993" w:hanging="426"/>
        <w:rPr>
          <w:color w:val="000000" w:themeColor="text1"/>
        </w:rPr>
      </w:pPr>
      <w:r w:rsidRPr="003E4241">
        <w:rPr>
          <w:color w:val="000000" w:themeColor="text1"/>
        </w:rPr>
        <w:t>h</w:t>
      </w:r>
      <w:r w:rsidR="00BD7029" w:rsidRPr="003E4241">
        <w:rPr>
          <w:color w:val="000000" w:themeColor="text1"/>
        </w:rPr>
        <w:t>as a professional, commercial, or personal relationship with a party who is able to, or may be perceived to, influence the application assessment process, such as a Victorian Government staff member, or</w:t>
      </w:r>
    </w:p>
    <w:p w14:paraId="05B4C49A" w14:textId="3486FA6B" w:rsidR="00BD7029" w:rsidRPr="003E4241" w:rsidRDefault="006A24C9" w:rsidP="00482EFB">
      <w:pPr>
        <w:pStyle w:val="Heading2"/>
        <w:keepNext w:val="0"/>
        <w:numPr>
          <w:ilvl w:val="1"/>
          <w:numId w:val="23"/>
        </w:numPr>
        <w:ind w:left="993" w:hanging="426"/>
        <w:rPr>
          <w:color w:val="000000" w:themeColor="text1"/>
        </w:rPr>
      </w:pPr>
      <w:r w:rsidRPr="003E4241">
        <w:rPr>
          <w:color w:val="000000" w:themeColor="text1"/>
        </w:rPr>
        <w:t>h</w:t>
      </w:r>
      <w:r w:rsidR="00BD7029" w:rsidRPr="003E4241">
        <w:rPr>
          <w:color w:val="000000" w:themeColor="text1"/>
        </w:rPr>
        <w:t>as a relationship with, or interest in, an organisation</w:t>
      </w:r>
      <w:r w:rsidR="002A07F9" w:rsidRPr="003E4241">
        <w:rPr>
          <w:color w:val="000000" w:themeColor="text1"/>
        </w:rPr>
        <w:t xml:space="preserve">, such as the </w:t>
      </w:r>
      <w:r w:rsidR="00434019" w:rsidRPr="003E4241">
        <w:rPr>
          <w:color w:val="000000" w:themeColor="text1"/>
        </w:rPr>
        <w:t>Service Provider</w:t>
      </w:r>
      <w:r w:rsidR="002A07F9" w:rsidRPr="003E4241">
        <w:rPr>
          <w:color w:val="000000" w:themeColor="text1"/>
        </w:rPr>
        <w:t>,</w:t>
      </w:r>
      <w:r w:rsidR="00BD7029" w:rsidRPr="003E4241">
        <w:rPr>
          <w:color w:val="000000" w:themeColor="text1"/>
        </w:rPr>
        <w:t xml:space="preserve"> which is likely to interfere with or restrict the </w:t>
      </w:r>
      <w:r w:rsidR="00ED16A5" w:rsidRPr="003E4241">
        <w:rPr>
          <w:color w:val="000000" w:themeColor="text1"/>
        </w:rPr>
        <w:t>A</w:t>
      </w:r>
      <w:r w:rsidR="00BD7029" w:rsidRPr="003E4241">
        <w:rPr>
          <w:color w:val="000000" w:themeColor="text1"/>
        </w:rPr>
        <w:t>pplicant from carrying out the proposed activities fairly and independently.</w:t>
      </w:r>
    </w:p>
    <w:p w14:paraId="4C90BBF7" w14:textId="79772E67" w:rsidR="00CA42E2" w:rsidRPr="00EE6054" w:rsidRDefault="00BD7029" w:rsidP="00482EFB">
      <w:pPr>
        <w:pStyle w:val="Heading2"/>
        <w:keepNext w:val="0"/>
        <w:rPr>
          <w:lang w:val="en-AU" w:eastAsia="en-AU"/>
        </w:rPr>
      </w:pPr>
      <w:r w:rsidRPr="00EE6054">
        <w:t xml:space="preserve">Applicants must advise the </w:t>
      </w:r>
      <w:r w:rsidR="00214B21" w:rsidRPr="00EE6054">
        <w:t>d</w:t>
      </w:r>
      <w:r w:rsidR="00196219" w:rsidRPr="00EE6054">
        <w:t>epartment</w:t>
      </w:r>
      <w:r w:rsidRPr="00EE6054">
        <w:t xml:space="preserve"> of any actual, potential, or perceived conflicts of </w:t>
      </w:r>
      <w:r w:rsidRPr="00EE6054">
        <w:rPr>
          <w:rFonts w:eastAsia="Times New Roman"/>
          <w:lang w:val="en-AU" w:eastAsia="en-AU"/>
        </w:rPr>
        <w:t>interest relating to a project for which it has applied for funding.</w:t>
      </w:r>
    </w:p>
    <w:p w14:paraId="0CC47390" w14:textId="226368B8" w:rsidR="00AB1D6E" w:rsidRPr="003E4241" w:rsidRDefault="00BD7029" w:rsidP="005258F9">
      <w:pPr>
        <w:pStyle w:val="Heading1"/>
        <w:keepNext w:val="0"/>
      </w:pPr>
      <w:bookmarkStart w:id="229" w:name="_Toc69127815"/>
      <w:bookmarkStart w:id="230" w:name="_Toc144129791"/>
      <w:bookmarkStart w:id="231" w:name="_Toc193806338"/>
      <w:bookmarkStart w:id="232" w:name="_Toc210139020"/>
      <w:bookmarkStart w:id="233" w:name="_Toc211264250"/>
      <w:bookmarkStart w:id="234" w:name="_Toc215586735"/>
      <w:r w:rsidRPr="003E4241">
        <w:t xml:space="preserve">Further </w:t>
      </w:r>
      <w:bookmarkEnd w:id="229"/>
      <w:r w:rsidR="002E1304" w:rsidRPr="003E4241">
        <w:t>i</w:t>
      </w:r>
      <w:r w:rsidRPr="003E4241">
        <w:t>nformation</w:t>
      </w:r>
      <w:bookmarkEnd w:id="230"/>
      <w:bookmarkEnd w:id="231"/>
      <w:bookmarkEnd w:id="232"/>
      <w:bookmarkEnd w:id="233"/>
      <w:bookmarkEnd w:id="234"/>
    </w:p>
    <w:p w14:paraId="0A48ED88" w14:textId="16680E17" w:rsidR="00BD7029" w:rsidRPr="003E4241" w:rsidRDefault="00B12120" w:rsidP="00482EFB">
      <w:pPr>
        <w:pStyle w:val="Heading2"/>
        <w:keepNext w:val="0"/>
        <w:rPr>
          <w:color w:val="000000" w:themeColor="text1"/>
        </w:rPr>
      </w:pPr>
      <w:r w:rsidRPr="003E4241">
        <w:rPr>
          <w:color w:val="000000" w:themeColor="text1"/>
        </w:rPr>
        <w:t>For</w:t>
      </w:r>
      <w:r w:rsidR="007239F8" w:rsidRPr="003E4241">
        <w:rPr>
          <w:color w:val="000000" w:themeColor="text1"/>
        </w:rPr>
        <w:t xml:space="preserve"> further information on the </w:t>
      </w:r>
      <w:r w:rsidR="00845590" w:rsidRPr="003E4241">
        <w:rPr>
          <w:color w:val="000000" w:themeColor="text1"/>
        </w:rPr>
        <w:t>P</w:t>
      </w:r>
      <w:r w:rsidR="007239F8" w:rsidRPr="003E4241">
        <w:rPr>
          <w:color w:val="000000" w:themeColor="text1"/>
        </w:rPr>
        <w:t xml:space="preserve">rogram, </w:t>
      </w:r>
      <w:r w:rsidRPr="003E4241">
        <w:rPr>
          <w:color w:val="000000" w:themeColor="text1"/>
        </w:rPr>
        <w:t xml:space="preserve">or any </w:t>
      </w:r>
      <w:r w:rsidR="00ED16A5" w:rsidRPr="003E4241">
        <w:rPr>
          <w:color w:val="000000" w:themeColor="text1"/>
        </w:rPr>
        <w:t>A</w:t>
      </w:r>
      <w:r w:rsidRPr="003E4241">
        <w:rPr>
          <w:color w:val="000000" w:themeColor="text1"/>
        </w:rPr>
        <w:t>pplicant enquiries</w:t>
      </w:r>
      <w:r w:rsidR="007239F8" w:rsidRPr="003E4241">
        <w:rPr>
          <w:color w:val="000000" w:themeColor="text1"/>
        </w:rPr>
        <w:t xml:space="preserve"> visit</w:t>
      </w:r>
      <w:r w:rsidR="008A372A">
        <w:rPr>
          <w:color w:val="000000" w:themeColor="text1"/>
        </w:rPr>
        <w:t xml:space="preserve">: </w:t>
      </w:r>
      <w:hyperlink r:id="rId25" w:history="1">
        <w:r w:rsidR="008A372A" w:rsidRPr="00BB3BC2">
          <w:rPr>
            <w:rStyle w:val="Hyperlink"/>
          </w:rPr>
          <w:t>https://business.vic.gov.au/grants-and-programs/industry-diversification-program/</w:t>
        </w:r>
      </w:hyperlink>
      <w:r w:rsidR="007239F8" w:rsidRPr="003E4241">
        <w:rPr>
          <w:color w:val="000000" w:themeColor="text1"/>
        </w:rPr>
        <w:t xml:space="preserve"> or email </w:t>
      </w:r>
      <w:hyperlink r:id="rId26" w:history="1">
        <w:r w:rsidR="00214B21" w:rsidRPr="003E4241">
          <w:rPr>
            <w:rStyle w:val="Hyperlink"/>
            <w:color w:val="000000" w:themeColor="text1"/>
          </w:rPr>
          <w:t>industrytransition@ecodev.vic.gov.au</w:t>
        </w:r>
      </w:hyperlink>
      <w:r w:rsidR="00214B21" w:rsidRPr="003E4241">
        <w:rPr>
          <w:color w:val="000000" w:themeColor="text1"/>
        </w:rPr>
        <w:t>.</w:t>
      </w:r>
      <w:r w:rsidR="00BD7029" w:rsidRPr="003E4241">
        <w:rPr>
          <w:color w:val="000000" w:themeColor="text1"/>
        </w:rPr>
        <w:t xml:space="preserve"> </w:t>
      </w:r>
    </w:p>
    <w:p w14:paraId="22358B30" w14:textId="6C73583A" w:rsidR="00592884" w:rsidRPr="003E4241" w:rsidRDefault="00592884">
      <w:pPr>
        <w:rPr>
          <w:color w:val="000000" w:themeColor="text1"/>
        </w:rPr>
      </w:pPr>
    </w:p>
    <w:p w14:paraId="62922A80" w14:textId="77777777" w:rsidR="008D1010" w:rsidRDefault="008D1010">
      <w:pPr>
        <w:suppressAutoHyphens w:val="0"/>
        <w:autoSpaceDE/>
        <w:autoSpaceDN/>
        <w:adjustRightInd/>
        <w:snapToGrid/>
        <w:spacing w:before="0" w:line="240" w:lineRule="auto"/>
        <w:textAlignment w:val="auto"/>
        <w:rPr>
          <w:b/>
          <w:color w:val="000000" w:themeColor="text1"/>
          <w:sz w:val="28"/>
          <w:szCs w:val="28"/>
          <w:highlight w:val="lightGray"/>
        </w:rPr>
      </w:pPr>
      <w:bookmarkStart w:id="235" w:name="_Toc211264296"/>
      <w:bookmarkEnd w:id="3"/>
      <w:r>
        <w:rPr>
          <w:color w:val="000000" w:themeColor="text1"/>
          <w:highlight w:val="lightGray"/>
        </w:rPr>
        <w:br w:type="page"/>
      </w:r>
    </w:p>
    <w:p w14:paraId="40E8915F" w14:textId="49B65DAD" w:rsidR="003F152E" w:rsidRPr="003E4241" w:rsidRDefault="00592884" w:rsidP="00567C91">
      <w:pPr>
        <w:pStyle w:val="Heading1"/>
      </w:pPr>
      <w:bookmarkStart w:id="236" w:name="_Toc215586736"/>
      <w:r w:rsidRPr="003E4241">
        <w:lastRenderedPageBreak/>
        <w:t>Appendix A</w:t>
      </w:r>
      <w:r w:rsidR="00CB4CC9" w:rsidRPr="003E4241">
        <w:t xml:space="preserve"> – eligible </w:t>
      </w:r>
      <w:r w:rsidR="00CB4CC9" w:rsidRPr="00567C91">
        <w:t>and</w:t>
      </w:r>
      <w:r w:rsidR="00CB4CC9" w:rsidRPr="003E4241">
        <w:t xml:space="preserve"> ineligible entity types</w:t>
      </w:r>
      <w:bookmarkEnd w:id="235"/>
      <w:bookmarkEnd w:id="236"/>
    </w:p>
    <w:p w14:paraId="4487B693" w14:textId="7E94732B" w:rsidR="00CB4CC9" w:rsidRPr="003E4241" w:rsidRDefault="00CB4CC9" w:rsidP="003E4241">
      <w:pPr>
        <w:pStyle w:val="Heading2"/>
        <w:spacing w:before="240"/>
        <w:ind w:left="578" w:hanging="578"/>
        <w:rPr>
          <w:b/>
          <w:color w:val="000000" w:themeColor="text1"/>
        </w:rPr>
      </w:pPr>
      <w:r w:rsidRPr="003E4241">
        <w:rPr>
          <w:b/>
          <w:color w:val="000000" w:themeColor="text1"/>
        </w:rPr>
        <w:t>Eligible entity types</w:t>
      </w:r>
    </w:p>
    <w:p w14:paraId="2573EB93" w14:textId="45B63135" w:rsidR="00CB4CC9" w:rsidRPr="003E4241" w:rsidRDefault="00CB4CC9" w:rsidP="00E30B9D">
      <w:pPr>
        <w:pStyle w:val="paragraph"/>
        <w:spacing w:before="0" w:beforeAutospacing="0" w:after="0" w:afterAutospacing="0"/>
        <w:ind w:left="567"/>
        <w:textAlignment w:val="baseline"/>
        <w:rPr>
          <w:rFonts w:asciiTheme="majorHAnsi" w:hAnsiTheme="majorHAnsi" w:cstheme="majorHAnsi"/>
          <w:color w:val="000000" w:themeColor="text1"/>
          <w:sz w:val="22"/>
          <w:szCs w:val="22"/>
        </w:rPr>
      </w:pPr>
      <w:r w:rsidRPr="003E4241">
        <w:rPr>
          <w:rFonts w:asciiTheme="majorHAnsi" w:hAnsiTheme="majorHAnsi" w:cstheme="majorHAnsi"/>
          <w:color w:val="000000" w:themeColor="text1"/>
          <w:sz w:val="22"/>
          <w:szCs w:val="22"/>
        </w:rPr>
        <w:t>The applicant business must be a legal entity registered as a business in the state of Victoria and can be any of the following entity types (and provided it is not an Ineligible entity type as set out below):</w:t>
      </w:r>
    </w:p>
    <w:p w14:paraId="6B21312E" w14:textId="14CB6495" w:rsidR="00CB4CC9" w:rsidRPr="00327691" w:rsidRDefault="00CB4CC9" w:rsidP="00CB0704">
      <w:pPr>
        <w:pStyle w:val="Heading2"/>
        <w:numPr>
          <w:ilvl w:val="1"/>
          <w:numId w:val="22"/>
        </w:numPr>
        <w:ind w:left="907" w:hanging="340"/>
        <w:rPr>
          <w:color w:val="000000" w:themeColor="text1"/>
        </w:rPr>
      </w:pPr>
      <w:r w:rsidRPr="003E4241">
        <w:rPr>
          <w:color w:val="000000" w:themeColor="text1"/>
        </w:rPr>
        <w:t>A company registered under the Corporations Act 2001 (C</w:t>
      </w:r>
      <w:r w:rsidR="003D6A5B">
        <w:rPr>
          <w:color w:val="000000" w:themeColor="text1"/>
        </w:rPr>
        <w:t>ommonweal</w:t>
      </w:r>
      <w:r w:rsidRPr="00327691">
        <w:rPr>
          <w:color w:val="000000" w:themeColor="text1"/>
        </w:rPr>
        <w:t>th) with the Australian Securities and Investment Commission (ASIC)  </w:t>
      </w:r>
    </w:p>
    <w:p w14:paraId="73689630" w14:textId="77777777" w:rsidR="00CB4CC9" w:rsidRPr="003E4241" w:rsidRDefault="00CB4CC9" w:rsidP="00CB0704">
      <w:pPr>
        <w:pStyle w:val="Heading2"/>
        <w:numPr>
          <w:ilvl w:val="1"/>
          <w:numId w:val="22"/>
        </w:numPr>
        <w:ind w:left="907" w:hanging="340"/>
        <w:rPr>
          <w:color w:val="000000" w:themeColor="text1"/>
        </w:rPr>
      </w:pPr>
      <w:r w:rsidRPr="003E4241">
        <w:rPr>
          <w:color w:val="000000" w:themeColor="text1"/>
        </w:rPr>
        <w:t>An incorporated association registered under the Associations Incorporation Reform Act 2012 (Vic) with Consumer Affairs Victoria (CAV) </w:t>
      </w:r>
    </w:p>
    <w:p w14:paraId="0E569F9C" w14:textId="3B99F03C" w:rsidR="00CB4CC9" w:rsidRPr="00327691" w:rsidRDefault="00CB4CC9" w:rsidP="00CB0704">
      <w:pPr>
        <w:pStyle w:val="Heading2"/>
        <w:numPr>
          <w:ilvl w:val="1"/>
          <w:numId w:val="22"/>
        </w:numPr>
        <w:ind w:left="907" w:hanging="340"/>
        <w:rPr>
          <w:color w:val="000000" w:themeColor="text1"/>
        </w:rPr>
      </w:pPr>
      <w:r w:rsidRPr="003E4241">
        <w:rPr>
          <w:color w:val="000000" w:themeColor="text1"/>
        </w:rPr>
        <w:t>An indigenous organisation incorporated under the Corporations (Aboriginal and Torres Strait Islander) Act 2006 (C</w:t>
      </w:r>
      <w:r w:rsidR="008F6718">
        <w:rPr>
          <w:color w:val="000000" w:themeColor="text1"/>
        </w:rPr>
        <w:t>ommonweal</w:t>
      </w:r>
      <w:r w:rsidRPr="00327691">
        <w:rPr>
          <w:color w:val="000000" w:themeColor="text1"/>
        </w:rPr>
        <w:t>th). </w:t>
      </w:r>
    </w:p>
    <w:p w14:paraId="2C35D401" w14:textId="77777777" w:rsidR="00CB4CC9" w:rsidRPr="003E4241" w:rsidRDefault="00CB4CC9" w:rsidP="00CB0704">
      <w:pPr>
        <w:pStyle w:val="Heading2"/>
        <w:numPr>
          <w:ilvl w:val="1"/>
          <w:numId w:val="22"/>
        </w:numPr>
        <w:ind w:left="907" w:hanging="340"/>
        <w:rPr>
          <w:color w:val="000000" w:themeColor="text1"/>
        </w:rPr>
      </w:pPr>
      <w:r w:rsidRPr="003E4241">
        <w:rPr>
          <w:color w:val="000000" w:themeColor="text1"/>
        </w:rPr>
        <w:t>A Franchisees may be eligible if they are part of a chain and can demonstrate that they operate through a separate legal entity. </w:t>
      </w:r>
    </w:p>
    <w:p w14:paraId="2812E3E9" w14:textId="77777777" w:rsidR="00CB4CC9" w:rsidRPr="003E4241" w:rsidRDefault="00CB4CC9" w:rsidP="00CB0704">
      <w:pPr>
        <w:pStyle w:val="Heading2"/>
        <w:numPr>
          <w:ilvl w:val="1"/>
          <w:numId w:val="22"/>
        </w:numPr>
        <w:ind w:left="907" w:hanging="340"/>
        <w:rPr>
          <w:color w:val="000000" w:themeColor="text1"/>
        </w:rPr>
      </w:pPr>
      <w:r w:rsidRPr="003E4241">
        <w:rPr>
          <w:color w:val="000000" w:themeColor="text1"/>
        </w:rPr>
        <w:t>An incorporated not-for-profit organisation registered with the Australian Charities and Not-for-profits Commission  </w:t>
      </w:r>
    </w:p>
    <w:p w14:paraId="77BE284D" w14:textId="77777777" w:rsidR="00CB4CC9" w:rsidRPr="003E4241" w:rsidRDefault="00CB4CC9" w:rsidP="00CB0704">
      <w:pPr>
        <w:pStyle w:val="Heading2"/>
        <w:numPr>
          <w:ilvl w:val="1"/>
          <w:numId w:val="22"/>
        </w:numPr>
        <w:ind w:left="907" w:hanging="340"/>
        <w:rPr>
          <w:color w:val="000000" w:themeColor="text1"/>
        </w:rPr>
      </w:pPr>
      <w:r w:rsidRPr="003E4241">
        <w:rPr>
          <w:color w:val="000000" w:themeColor="text1"/>
        </w:rPr>
        <w:t>A sole trader </w:t>
      </w:r>
    </w:p>
    <w:p w14:paraId="551CF6D3" w14:textId="2E7CCF6F" w:rsidR="00CB4CC9" w:rsidRPr="003E4241" w:rsidRDefault="00CB4CC9" w:rsidP="00CB0704">
      <w:pPr>
        <w:pStyle w:val="Heading2"/>
        <w:numPr>
          <w:ilvl w:val="1"/>
          <w:numId w:val="22"/>
        </w:numPr>
        <w:ind w:left="907" w:hanging="340"/>
        <w:rPr>
          <w:color w:val="000000" w:themeColor="text1"/>
        </w:rPr>
      </w:pPr>
      <w:r w:rsidRPr="003E4241">
        <w:rPr>
          <w:color w:val="000000" w:themeColor="text1"/>
        </w:rPr>
        <w:t>A Partnership</w:t>
      </w:r>
      <w:r w:rsidR="00FC0738">
        <w:rPr>
          <w:rStyle w:val="FootnoteReference"/>
          <w:color w:val="000000" w:themeColor="text1"/>
        </w:rPr>
        <w:footnoteReference w:id="6"/>
      </w:r>
    </w:p>
    <w:p w14:paraId="5335E95F" w14:textId="222109A8" w:rsidR="00CB4CC9" w:rsidRPr="00327691" w:rsidRDefault="00CB4CC9" w:rsidP="00CB0704">
      <w:pPr>
        <w:pStyle w:val="Heading2"/>
        <w:numPr>
          <w:ilvl w:val="1"/>
          <w:numId w:val="22"/>
        </w:numPr>
        <w:ind w:left="907" w:hanging="340"/>
        <w:rPr>
          <w:color w:val="000000" w:themeColor="text1"/>
        </w:rPr>
      </w:pPr>
      <w:r w:rsidRPr="003E4241">
        <w:rPr>
          <w:color w:val="000000" w:themeColor="text1"/>
        </w:rPr>
        <w:t xml:space="preserve">A </w:t>
      </w:r>
      <w:r w:rsidR="00004DF7">
        <w:rPr>
          <w:color w:val="000000" w:themeColor="text1"/>
        </w:rPr>
        <w:t>t</w:t>
      </w:r>
      <w:r w:rsidRPr="003E4241">
        <w:rPr>
          <w:color w:val="000000" w:themeColor="text1"/>
        </w:rPr>
        <w:t xml:space="preserve">rustee on behalf of a </w:t>
      </w:r>
      <w:r w:rsidR="00D17D64">
        <w:rPr>
          <w:color w:val="000000" w:themeColor="text1"/>
        </w:rPr>
        <w:t>T</w:t>
      </w:r>
      <w:r w:rsidRPr="003E4241">
        <w:rPr>
          <w:color w:val="000000" w:themeColor="text1"/>
        </w:rPr>
        <w:t>rust</w:t>
      </w:r>
      <w:r w:rsidR="006D37FD">
        <w:rPr>
          <w:rStyle w:val="FootnoteReference"/>
          <w:color w:val="000000" w:themeColor="text1"/>
        </w:rPr>
        <w:footnoteReference w:id="7"/>
      </w:r>
      <w:r w:rsidR="003F1A19">
        <w:rPr>
          <w:rStyle w:val="FootnoteReference"/>
          <w:color w:val="000000" w:themeColor="text1"/>
        </w:rPr>
        <w:footnoteReference w:id="8"/>
      </w:r>
      <w:r w:rsidR="003F0BDE" w:rsidRPr="00327691">
        <w:rPr>
          <w:color w:val="000000" w:themeColor="text1"/>
        </w:rPr>
        <w:t>.</w:t>
      </w:r>
    </w:p>
    <w:p w14:paraId="75C7383F" w14:textId="39EEFB3F" w:rsidR="00CB4CC9" w:rsidRPr="003E4241" w:rsidRDefault="00CB4CC9" w:rsidP="003E4241">
      <w:pPr>
        <w:pStyle w:val="Heading2"/>
        <w:spacing w:before="240"/>
        <w:ind w:left="578" w:hanging="578"/>
        <w:rPr>
          <w:b/>
          <w:color w:val="000000" w:themeColor="text1"/>
        </w:rPr>
      </w:pPr>
      <w:r w:rsidRPr="003E4241">
        <w:rPr>
          <w:b/>
          <w:color w:val="000000" w:themeColor="text1"/>
        </w:rPr>
        <w:t> Ineligible entity types </w:t>
      </w:r>
    </w:p>
    <w:p w14:paraId="76C5CF28" w14:textId="22C20B62" w:rsidR="00CB4CC9" w:rsidRPr="003E4241" w:rsidRDefault="00CB4CC9" w:rsidP="003E4241">
      <w:pPr>
        <w:pStyle w:val="paragraph"/>
        <w:spacing w:before="0" w:beforeAutospacing="0" w:after="0" w:afterAutospacing="0"/>
        <w:ind w:firstLine="363"/>
        <w:textAlignment w:val="baseline"/>
        <w:rPr>
          <w:rFonts w:asciiTheme="majorHAnsi" w:hAnsiTheme="majorHAnsi" w:cstheme="majorHAnsi"/>
          <w:color w:val="000000" w:themeColor="text1"/>
          <w:sz w:val="22"/>
          <w:szCs w:val="22"/>
        </w:rPr>
      </w:pPr>
      <w:r w:rsidRPr="003E4241">
        <w:rPr>
          <w:rFonts w:asciiTheme="majorHAnsi" w:hAnsiTheme="majorHAnsi" w:cstheme="majorHAnsi"/>
          <w:color w:val="000000" w:themeColor="text1"/>
          <w:sz w:val="22"/>
          <w:szCs w:val="22"/>
        </w:rPr>
        <w:t>The following are not eligible to apply:</w:t>
      </w:r>
    </w:p>
    <w:p w14:paraId="1DA91E8E" w14:textId="77777777" w:rsidR="00CB4CC9" w:rsidRPr="003E4241" w:rsidRDefault="00CB4CC9" w:rsidP="003E4241">
      <w:pPr>
        <w:pStyle w:val="paragraph"/>
        <w:numPr>
          <w:ilvl w:val="0"/>
          <w:numId w:val="87"/>
        </w:numPr>
        <w:spacing w:before="120" w:beforeAutospacing="0" w:after="120" w:afterAutospacing="0"/>
        <w:ind w:hanging="357"/>
        <w:textAlignment w:val="baseline"/>
        <w:rPr>
          <w:rFonts w:asciiTheme="majorHAnsi" w:hAnsiTheme="majorHAnsi" w:cstheme="majorHAnsi"/>
          <w:color w:val="000000" w:themeColor="text1"/>
          <w:sz w:val="22"/>
          <w:szCs w:val="22"/>
        </w:rPr>
      </w:pPr>
      <w:r w:rsidRPr="003E4241">
        <w:rPr>
          <w:rFonts w:asciiTheme="majorHAnsi" w:hAnsiTheme="majorHAnsi" w:cstheme="majorHAnsi"/>
          <w:color w:val="000000" w:themeColor="text1"/>
          <w:sz w:val="22"/>
          <w:szCs w:val="22"/>
        </w:rPr>
        <w:t>A Commonwealth, state or local government agency or body, including </w:t>
      </w:r>
    </w:p>
    <w:p w14:paraId="7C05EC26" w14:textId="68BB169C" w:rsidR="00CB4CC9" w:rsidRPr="003E4241" w:rsidRDefault="00CB4CC9" w:rsidP="00691640">
      <w:pPr>
        <w:pStyle w:val="Heading2"/>
        <w:numPr>
          <w:ilvl w:val="2"/>
          <w:numId w:val="125"/>
        </w:numPr>
        <w:rPr>
          <w:color w:val="000000" w:themeColor="text1"/>
        </w:rPr>
      </w:pPr>
      <w:r w:rsidRPr="003E4241">
        <w:rPr>
          <w:color w:val="000000" w:themeColor="text1"/>
        </w:rPr>
        <w:t>a State Body as defined in the State-Owned Enterprises Act 1992 (Vic) </w:t>
      </w:r>
    </w:p>
    <w:p w14:paraId="0A416159" w14:textId="154916F3" w:rsidR="00CB4CC9" w:rsidRPr="00327691" w:rsidRDefault="00606F37" w:rsidP="00691640">
      <w:pPr>
        <w:pStyle w:val="Heading2"/>
        <w:numPr>
          <w:ilvl w:val="2"/>
          <w:numId w:val="125"/>
        </w:numPr>
        <w:rPr>
          <w:color w:val="000000" w:themeColor="text1"/>
        </w:rPr>
      </w:pPr>
      <w:r w:rsidRPr="003E4241">
        <w:rPr>
          <w:color w:val="000000" w:themeColor="text1"/>
        </w:rPr>
        <w:t>a</w:t>
      </w:r>
      <w:r w:rsidR="00CB4CC9" w:rsidRPr="00327691">
        <w:rPr>
          <w:color w:val="000000" w:themeColor="text1"/>
        </w:rPr>
        <w:t xml:space="preserve"> Crown land committee of management </w:t>
      </w:r>
    </w:p>
    <w:p w14:paraId="09404A68" w14:textId="6B4F1B19" w:rsidR="00CB4CC9" w:rsidRPr="00327691" w:rsidRDefault="00CB4CC9" w:rsidP="00691640">
      <w:pPr>
        <w:pStyle w:val="Heading2"/>
        <w:numPr>
          <w:ilvl w:val="2"/>
          <w:numId w:val="125"/>
        </w:numPr>
        <w:rPr>
          <w:color w:val="000000" w:themeColor="text1"/>
        </w:rPr>
      </w:pPr>
      <w:r w:rsidRPr="003E4241">
        <w:rPr>
          <w:color w:val="000000" w:themeColor="text1"/>
        </w:rPr>
        <w:t>a Victorian local government authority</w:t>
      </w:r>
      <w:r w:rsidR="00606F37" w:rsidRPr="00327691">
        <w:rPr>
          <w:color w:val="000000" w:themeColor="text1"/>
        </w:rPr>
        <w:t>.</w:t>
      </w:r>
    </w:p>
    <w:p w14:paraId="02733EAB" w14:textId="77777777" w:rsidR="00CB4CC9" w:rsidRPr="003E4241" w:rsidRDefault="00CB4CC9" w:rsidP="003E4241">
      <w:pPr>
        <w:pStyle w:val="paragraph"/>
        <w:numPr>
          <w:ilvl w:val="0"/>
          <w:numId w:val="87"/>
        </w:numPr>
        <w:spacing w:before="120" w:beforeAutospacing="0" w:after="120" w:afterAutospacing="0"/>
        <w:ind w:hanging="357"/>
        <w:textAlignment w:val="baseline"/>
        <w:rPr>
          <w:rFonts w:asciiTheme="majorHAnsi" w:hAnsiTheme="majorHAnsi" w:cstheme="majorHAnsi"/>
          <w:color w:val="000000" w:themeColor="text1"/>
          <w:sz w:val="22"/>
          <w:szCs w:val="22"/>
        </w:rPr>
      </w:pPr>
      <w:r w:rsidRPr="003E4241">
        <w:rPr>
          <w:rFonts w:asciiTheme="majorHAnsi" w:hAnsiTheme="majorHAnsi" w:cstheme="majorHAnsi"/>
          <w:color w:val="000000" w:themeColor="text1"/>
          <w:sz w:val="22"/>
          <w:szCs w:val="22"/>
        </w:rPr>
        <w:t>Publicly funded research institutions </w:t>
      </w:r>
    </w:p>
    <w:p w14:paraId="1A37D328" w14:textId="77777777" w:rsidR="00CB4CC9" w:rsidRPr="003E4241" w:rsidRDefault="00CB4CC9" w:rsidP="003E4241">
      <w:pPr>
        <w:pStyle w:val="paragraph"/>
        <w:numPr>
          <w:ilvl w:val="0"/>
          <w:numId w:val="87"/>
        </w:numPr>
        <w:spacing w:before="120" w:beforeAutospacing="0" w:after="120" w:afterAutospacing="0"/>
        <w:ind w:hanging="357"/>
        <w:textAlignment w:val="baseline"/>
        <w:rPr>
          <w:rFonts w:asciiTheme="majorHAnsi" w:hAnsiTheme="majorHAnsi" w:cstheme="majorHAnsi"/>
          <w:color w:val="000000" w:themeColor="text1"/>
          <w:sz w:val="22"/>
          <w:szCs w:val="22"/>
        </w:rPr>
      </w:pPr>
      <w:r w:rsidRPr="003E4241">
        <w:rPr>
          <w:rFonts w:asciiTheme="majorHAnsi" w:hAnsiTheme="majorHAnsi" w:cstheme="majorHAnsi"/>
          <w:color w:val="000000" w:themeColor="text1"/>
          <w:sz w:val="22"/>
          <w:szCs w:val="22"/>
        </w:rPr>
        <w:t>A Public company within the meaning of the Corporations Act 2001. </w:t>
      </w:r>
    </w:p>
    <w:p w14:paraId="6AAC5F60" w14:textId="77777777" w:rsidR="00CB4CC9" w:rsidRPr="003E4241" w:rsidRDefault="00CB4CC9" w:rsidP="003E4241">
      <w:pPr>
        <w:pStyle w:val="paragraph"/>
        <w:numPr>
          <w:ilvl w:val="0"/>
          <w:numId w:val="87"/>
        </w:numPr>
        <w:spacing w:before="120" w:beforeAutospacing="0" w:after="120" w:afterAutospacing="0"/>
        <w:ind w:hanging="357"/>
        <w:textAlignment w:val="baseline"/>
        <w:rPr>
          <w:rFonts w:asciiTheme="majorHAnsi" w:hAnsiTheme="majorHAnsi" w:cstheme="majorHAnsi"/>
          <w:color w:val="000000" w:themeColor="text1"/>
          <w:sz w:val="22"/>
          <w:szCs w:val="22"/>
        </w:rPr>
      </w:pPr>
      <w:r w:rsidRPr="003E4241">
        <w:rPr>
          <w:rFonts w:asciiTheme="majorHAnsi" w:hAnsiTheme="majorHAnsi" w:cstheme="majorHAnsi"/>
          <w:color w:val="000000" w:themeColor="text1"/>
          <w:sz w:val="22"/>
          <w:szCs w:val="22"/>
        </w:rPr>
        <w:t>A company not incorporated in Australia </w:t>
      </w:r>
    </w:p>
    <w:p w14:paraId="71D3DF68" w14:textId="77777777" w:rsidR="00CB4CC9" w:rsidRPr="003E4241" w:rsidRDefault="00CB4CC9" w:rsidP="003E4241">
      <w:pPr>
        <w:pStyle w:val="paragraph"/>
        <w:numPr>
          <w:ilvl w:val="0"/>
          <w:numId w:val="87"/>
        </w:numPr>
        <w:spacing w:before="120" w:beforeAutospacing="0" w:after="120" w:afterAutospacing="0"/>
        <w:ind w:hanging="357"/>
        <w:textAlignment w:val="baseline"/>
        <w:rPr>
          <w:rFonts w:asciiTheme="majorHAnsi" w:hAnsiTheme="majorHAnsi" w:cstheme="majorHAnsi"/>
          <w:color w:val="000000" w:themeColor="text1"/>
          <w:sz w:val="22"/>
          <w:szCs w:val="22"/>
        </w:rPr>
      </w:pPr>
      <w:r w:rsidRPr="003E4241">
        <w:rPr>
          <w:rFonts w:asciiTheme="majorHAnsi" w:hAnsiTheme="majorHAnsi" w:cstheme="majorHAnsi"/>
          <w:color w:val="000000" w:themeColor="text1"/>
          <w:sz w:val="22"/>
          <w:szCs w:val="22"/>
        </w:rPr>
        <w:t>An unincorporated association </w:t>
      </w:r>
    </w:p>
    <w:p w14:paraId="682E8A72" w14:textId="77777777" w:rsidR="00CB4CC9" w:rsidRPr="003E4241" w:rsidRDefault="00CB4CC9" w:rsidP="003E4241">
      <w:pPr>
        <w:pStyle w:val="paragraph"/>
        <w:numPr>
          <w:ilvl w:val="0"/>
          <w:numId w:val="87"/>
        </w:numPr>
        <w:spacing w:before="120" w:beforeAutospacing="0" w:after="120" w:afterAutospacing="0"/>
        <w:ind w:hanging="357"/>
        <w:textAlignment w:val="baseline"/>
        <w:rPr>
          <w:rFonts w:asciiTheme="majorHAnsi" w:hAnsiTheme="majorHAnsi" w:cstheme="majorHAnsi"/>
          <w:color w:val="000000" w:themeColor="text1"/>
          <w:sz w:val="22"/>
          <w:szCs w:val="22"/>
        </w:rPr>
      </w:pPr>
      <w:r w:rsidRPr="003E4241">
        <w:rPr>
          <w:rFonts w:asciiTheme="majorHAnsi" w:hAnsiTheme="majorHAnsi" w:cstheme="majorHAnsi"/>
          <w:color w:val="000000" w:themeColor="text1"/>
          <w:sz w:val="22"/>
          <w:szCs w:val="22"/>
        </w:rPr>
        <w:t>An unincorporated not-for-profit </w:t>
      </w:r>
    </w:p>
    <w:p w14:paraId="5C822662" w14:textId="77777777" w:rsidR="00CB4CC9" w:rsidRPr="003E4241" w:rsidRDefault="00CB4CC9" w:rsidP="003E4241">
      <w:pPr>
        <w:pStyle w:val="paragraph"/>
        <w:numPr>
          <w:ilvl w:val="0"/>
          <w:numId w:val="87"/>
        </w:numPr>
        <w:spacing w:before="120" w:beforeAutospacing="0" w:after="120" w:afterAutospacing="0"/>
        <w:ind w:hanging="357"/>
        <w:textAlignment w:val="baseline"/>
        <w:rPr>
          <w:rFonts w:asciiTheme="majorHAnsi" w:hAnsiTheme="majorHAnsi" w:cstheme="majorHAnsi"/>
          <w:color w:val="000000" w:themeColor="text1"/>
          <w:sz w:val="22"/>
          <w:szCs w:val="22"/>
        </w:rPr>
      </w:pPr>
      <w:r w:rsidRPr="003E4241">
        <w:rPr>
          <w:rFonts w:asciiTheme="majorHAnsi" w:hAnsiTheme="majorHAnsi" w:cstheme="majorHAnsi"/>
          <w:color w:val="000000" w:themeColor="text1"/>
          <w:sz w:val="22"/>
          <w:szCs w:val="22"/>
        </w:rPr>
        <w:t>A co-operative registered under the Co-operatives National Law </w:t>
      </w:r>
    </w:p>
    <w:p w14:paraId="080757D2" w14:textId="77777777" w:rsidR="00CB4CC9" w:rsidRPr="003E4241" w:rsidRDefault="00CB4CC9" w:rsidP="003E4241">
      <w:pPr>
        <w:pStyle w:val="paragraph"/>
        <w:numPr>
          <w:ilvl w:val="0"/>
          <w:numId w:val="87"/>
        </w:numPr>
        <w:spacing w:before="120" w:beforeAutospacing="0" w:after="120" w:afterAutospacing="0"/>
        <w:ind w:hanging="357"/>
        <w:textAlignment w:val="baseline"/>
        <w:rPr>
          <w:rFonts w:asciiTheme="majorHAnsi" w:hAnsiTheme="majorHAnsi" w:cstheme="majorHAnsi"/>
          <w:color w:val="000000" w:themeColor="text1"/>
          <w:sz w:val="22"/>
          <w:szCs w:val="22"/>
        </w:rPr>
      </w:pPr>
      <w:r w:rsidRPr="003E4241">
        <w:rPr>
          <w:rFonts w:asciiTheme="majorHAnsi" w:hAnsiTheme="majorHAnsi" w:cstheme="majorHAnsi"/>
          <w:color w:val="000000" w:themeColor="text1"/>
          <w:sz w:val="22"/>
          <w:szCs w:val="22"/>
        </w:rPr>
        <w:t>A body corporate under the Local Government Act 2020 (Vic) </w:t>
      </w:r>
    </w:p>
    <w:p w14:paraId="1CC0BB14" w14:textId="77777777" w:rsidR="00CB4CC9" w:rsidRPr="003E4241" w:rsidRDefault="00CB4CC9" w:rsidP="003E4241">
      <w:pPr>
        <w:pStyle w:val="paragraph"/>
        <w:numPr>
          <w:ilvl w:val="0"/>
          <w:numId w:val="87"/>
        </w:numPr>
        <w:spacing w:before="120" w:beforeAutospacing="0" w:after="120" w:afterAutospacing="0"/>
        <w:ind w:hanging="357"/>
        <w:textAlignment w:val="baseline"/>
        <w:rPr>
          <w:rFonts w:asciiTheme="majorHAnsi" w:hAnsiTheme="majorHAnsi" w:cstheme="majorHAnsi"/>
          <w:color w:val="000000" w:themeColor="text1"/>
          <w:sz w:val="22"/>
          <w:szCs w:val="22"/>
        </w:rPr>
      </w:pPr>
      <w:r w:rsidRPr="003E4241">
        <w:rPr>
          <w:rFonts w:asciiTheme="majorHAnsi" w:hAnsiTheme="majorHAnsi" w:cstheme="majorHAnsi"/>
          <w:color w:val="000000" w:themeColor="text1"/>
          <w:sz w:val="22"/>
          <w:szCs w:val="22"/>
        </w:rPr>
        <w:t>A statutory corporation such as a university, hospital or TAFE </w:t>
      </w:r>
    </w:p>
    <w:p w14:paraId="614A7BD9" w14:textId="6FEDEFEE" w:rsidR="00CB4CC9" w:rsidRPr="003E4241" w:rsidRDefault="00CB4CC9" w:rsidP="003E4241">
      <w:pPr>
        <w:pStyle w:val="paragraph"/>
        <w:numPr>
          <w:ilvl w:val="0"/>
          <w:numId w:val="87"/>
        </w:numPr>
        <w:spacing w:before="120" w:beforeAutospacing="0" w:after="120" w:afterAutospacing="0"/>
        <w:ind w:hanging="357"/>
        <w:textAlignment w:val="baseline"/>
        <w:rPr>
          <w:rFonts w:asciiTheme="majorHAnsi" w:hAnsiTheme="majorHAnsi" w:cstheme="majorHAnsi"/>
          <w:color w:val="000000" w:themeColor="text1"/>
          <w:sz w:val="22"/>
          <w:szCs w:val="22"/>
        </w:rPr>
      </w:pPr>
      <w:r w:rsidRPr="003E4241">
        <w:rPr>
          <w:rFonts w:asciiTheme="majorHAnsi" w:hAnsiTheme="majorHAnsi" w:cstheme="majorHAnsi"/>
          <w:color w:val="000000" w:themeColor="text1"/>
          <w:sz w:val="22"/>
          <w:szCs w:val="22"/>
        </w:rPr>
        <w:t>Unincorporated community sporting and active recreation clubs and associations.  </w:t>
      </w:r>
    </w:p>
    <w:sectPr w:rsidR="00CB4CC9" w:rsidRPr="003E4241" w:rsidSect="006828B0">
      <w:headerReference w:type="even" r:id="rId27"/>
      <w:headerReference w:type="default" r:id="rId28"/>
      <w:footerReference w:type="default" r:id="rId29"/>
      <w:headerReference w:type="first" r:id="rId30"/>
      <w:type w:val="oddPage"/>
      <w:pgSz w:w="11906" w:h="16838" w:code="9"/>
      <w:pgMar w:top="567" w:right="992" w:bottom="567" w:left="1361" w:header="28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113C0" w14:textId="77777777" w:rsidR="002F1EA8" w:rsidRDefault="002F1EA8" w:rsidP="00123BB4">
      <w:r>
        <w:separator/>
      </w:r>
    </w:p>
  </w:endnote>
  <w:endnote w:type="continuationSeparator" w:id="0">
    <w:p w14:paraId="38BE1B5B" w14:textId="77777777" w:rsidR="002F1EA8" w:rsidRDefault="002F1EA8" w:rsidP="0012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altName w:val="Calibri"/>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9012044"/>
      <w:docPartObj>
        <w:docPartGallery w:val="Page Numbers (Bottom of Page)"/>
        <w:docPartUnique/>
      </w:docPartObj>
    </w:sdtPr>
    <w:sdtContent>
      <w:p w14:paraId="6DCB9B20"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0B0B51" w14:textId="77777777" w:rsidR="00A976CE" w:rsidRDefault="00A976CE" w:rsidP="00123BB4">
    <w:pPr>
      <w:pStyle w:val="Footer"/>
    </w:pPr>
    <w:r>
      <w:rPr>
        <w:noProof/>
      </w:rPr>
      <mc:AlternateContent>
        <mc:Choice Requires="wps">
          <w:drawing>
            <wp:inline distT="0" distB="0" distL="0" distR="0" wp14:anchorId="527BA1A9" wp14:editId="6BF5A669">
              <wp:extent cx="443865" cy="443865"/>
              <wp:effectExtent l="0" t="0" r="18415" b="0"/>
              <wp:docPr id="57"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A95BD4"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527BA1A9" id="_x0000_t202" coordsize="21600,21600" o:spt="202" path="m,l,21600r21600,l21600,xe">
              <v:stroke joinstyle="miter"/>
              <v:path gradientshapeok="t" o:connecttype="rect"/>
            </v:shapetype>
            <v:shape id="Text Box 57"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3A95BD4" w14:textId="77777777" w:rsidR="00A976CE" w:rsidRPr="00E6749C" w:rsidRDefault="00A976CE" w:rsidP="00123BB4">
                    <w:pPr>
                      <w:rPr>
                        <w:noProof/>
                      </w:rPr>
                    </w:pPr>
                    <w:r w:rsidRPr="00E6749C">
                      <w:rPr>
                        <w:noProof/>
                      </w:rPr>
                      <w:t>OFFICIAL</w:t>
                    </w:r>
                  </w:p>
                </w:txbxContent>
              </v:textbox>
              <w10:anchorlock/>
            </v:shape>
          </w:pict>
        </mc:Fallback>
      </mc:AlternateContent>
    </w:r>
  </w:p>
  <w:p w14:paraId="61ACC860" w14:textId="77777777" w:rsidR="00C84155" w:rsidRDefault="00C841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81F6" w14:textId="77777777" w:rsidR="00A976CE" w:rsidRDefault="00A976CE" w:rsidP="00123BB4">
    <w:pPr>
      <w:pStyle w:val="Footer"/>
    </w:pPr>
    <w:r>
      <w:rPr>
        <w:noProof/>
      </w:rPr>
      <mc:AlternateContent>
        <mc:Choice Requires="wps">
          <w:drawing>
            <wp:inline distT="0" distB="0" distL="0" distR="0" wp14:anchorId="49FDF810" wp14:editId="2F2269A3">
              <wp:extent cx="443865" cy="443865"/>
              <wp:effectExtent l="0" t="0" r="18415" b="0"/>
              <wp:docPr id="58"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99E0C3"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49FDF810" id="_x0000_t202" coordsize="21600,21600" o:spt="202" path="m,l,21600r21600,l21600,xe">
              <v:stroke joinstyle="miter"/>
              <v:path gradientshapeok="t" o:connecttype="rect"/>
            </v:shapetype>
            <v:shape id="Text Box 58" o:spid="_x0000_s103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699E0C3" w14:textId="77777777" w:rsidR="00A976CE" w:rsidRPr="00E6749C" w:rsidRDefault="00A976CE" w:rsidP="00123BB4">
                    <w:pPr>
                      <w:rPr>
                        <w:noProof/>
                      </w:rPr>
                    </w:pPr>
                    <w:r w:rsidRPr="00E6749C">
                      <w:rPr>
                        <w:noProof/>
                      </w:rPr>
                      <w:t>OFFICIAL</w:t>
                    </w:r>
                  </w:p>
                </w:txbxContent>
              </v:textbox>
              <w10:anchorlock/>
            </v:shape>
          </w:pict>
        </mc:Fallback>
      </mc:AlternateContent>
    </w:r>
  </w:p>
  <w:p w14:paraId="22B63CBE" w14:textId="77777777" w:rsidR="00C84155" w:rsidRDefault="00C8415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86F9" w14:textId="77777777" w:rsidR="00A976CE" w:rsidRDefault="00A976CE" w:rsidP="00A976CE">
    <w:pPr>
      <w:pStyle w:val="Footer"/>
      <w:jc w:val="left"/>
    </w:pPr>
  </w:p>
  <w:p w14:paraId="1543F37D" w14:textId="77777777" w:rsidR="00C84155" w:rsidRDefault="00C8415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3" w:type="dxa"/>
      <w:tblCellMar>
        <w:left w:w="0" w:type="dxa"/>
        <w:right w:w="0" w:type="dxa"/>
      </w:tblCellMar>
      <w:tblLook w:val="04A0" w:firstRow="1" w:lastRow="0" w:firstColumn="1" w:lastColumn="0" w:noHBand="0" w:noVBand="1"/>
    </w:tblPr>
    <w:tblGrid>
      <w:gridCol w:w="3402"/>
      <w:gridCol w:w="2410"/>
      <w:gridCol w:w="4211"/>
    </w:tblGrid>
    <w:sdt>
      <w:sdtPr>
        <w:rPr>
          <w:rFonts w:asciiTheme="majorHAnsi" w:hAnsiTheme="majorHAnsi" w:cstheme="majorHAnsi"/>
        </w:rPr>
        <w:id w:val="1097994085"/>
        <w:docPartObj>
          <w:docPartGallery w:val="Page Numbers (Bottom of Page)"/>
          <w:docPartUnique/>
        </w:docPartObj>
      </w:sdtPr>
      <w:sdtContent>
        <w:sdt>
          <w:sdtPr>
            <w:rPr>
              <w:rFonts w:asciiTheme="majorHAnsi" w:hAnsiTheme="majorHAnsi" w:cstheme="majorHAnsi"/>
            </w:rPr>
            <w:id w:val="-726373178"/>
            <w:docPartObj>
              <w:docPartGallery w:val="Page Numbers (Top of Page)"/>
              <w:docPartUnique/>
            </w:docPartObj>
          </w:sdtPr>
          <w:sdtContent>
            <w:tr w:rsidR="00ED56B2" w:rsidRPr="00F57E66" w14:paraId="3086C7E0" w14:textId="77777777" w:rsidTr="00C735B9">
              <w:tc>
                <w:tcPr>
                  <w:tcW w:w="3402" w:type="dxa"/>
                  <w:vAlign w:val="center"/>
                </w:tcPr>
                <w:p w14:paraId="28CA2D77" w14:textId="2B6A7D83" w:rsidR="00ED56B2" w:rsidRPr="00F57E66" w:rsidRDefault="00AE3892" w:rsidP="00AE3892">
                  <w:pPr>
                    <w:pStyle w:val="Footer"/>
                    <w:spacing w:line="240" w:lineRule="auto"/>
                    <w:jc w:val="left"/>
                    <w:rPr>
                      <w:rFonts w:asciiTheme="majorHAnsi" w:hAnsiTheme="majorHAnsi" w:cstheme="majorHAnsi"/>
                    </w:rPr>
                  </w:pPr>
                  <w:r w:rsidRPr="00F57E66">
                    <w:rPr>
                      <w:rFonts w:asciiTheme="majorHAnsi" w:hAnsiTheme="majorHAnsi" w:cstheme="majorHAnsi"/>
                    </w:rPr>
                    <w:t>Industry Diversification Program</w:t>
                  </w:r>
                </w:p>
              </w:tc>
              <w:tc>
                <w:tcPr>
                  <w:tcW w:w="2410" w:type="dxa"/>
                  <w:vAlign w:val="center"/>
                </w:tcPr>
                <w:p w14:paraId="6F3EFF4D" w14:textId="5EC0A1EB" w:rsidR="00ED56B2" w:rsidRPr="00F57E66" w:rsidRDefault="00ED56B2" w:rsidP="00AE3892">
                  <w:pPr>
                    <w:pStyle w:val="Footer"/>
                    <w:spacing w:line="240" w:lineRule="auto"/>
                    <w:rPr>
                      <w:rStyle w:val="PageNumber"/>
                      <w:rFonts w:asciiTheme="majorHAnsi" w:hAnsiTheme="majorHAnsi" w:cstheme="majorHAnsi"/>
                    </w:rPr>
                  </w:pPr>
                  <w:r w:rsidRPr="00F57E66">
                    <w:rPr>
                      <w:rStyle w:val="PageNumber"/>
                      <w:rFonts w:asciiTheme="majorHAnsi" w:hAnsiTheme="majorHAnsi" w:cstheme="majorHAnsi"/>
                    </w:rPr>
                    <w:fldChar w:fldCharType="begin"/>
                  </w:r>
                  <w:r w:rsidRPr="00F57E66">
                    <w:rPr>
                      <w:rStyle w:val="PageNumber"/>
                      <w:rFonts w:asciiTheme="majorHAnsi" w:hAnsiTheme="majorHAnsi" w:cstheme="majorHAnsi"/>
                    </w:rPr>
                    <w:instrText xml:space="preserve"> PAGE </w:instrText>
                  </w:r>
                  <w:r w:rsidRPr="00F57E66">
                    <w:rPr>
                      <w:rStyle w:val="PageNumber"/>
                      <w:rFonts w:asciiTheme="majorHAnsi" w:hAnsiTheme="majorHAnsi" w:cstheme="majorHAnsi"/>
                    </w:rPr>
                    <w:fldChar w:fldCharType="separate"/>
                  </w:r>
                  <w:r w:rsidRPr="00F57E66">
                    <w:rPr>
                      <w:rStyle w:val="PageNumber"/>
                      <w:rFonts w:asciiTheme="majorHAnsi" w:hAnsiTheme="majorHAnsi" w:cstheme="majorHAnsi"/>
                    </w:rPr>
                    <w:t>1</w:t>
                  </w:r>
                  <w:r w:rsidRPr="00F57E66">
                    <w:rPr>
                      <w:rStyle w:val="PageNumber"/>
                      <w:rFonts w:asciiTheme="majorHAnsi" w:hAnsiTheme="majorHAnsi" w:cstheme="majorHAnsi"/>
                    </w:rPr>
                    <w:fldChar w:fldCharType="end"/>
                  </w:r>
                  <w:r w:rsidRPr="00F57E66">
                    <w:rPr>
                      <w:rStyle w:val="PageNumber"/>
                      <w:rFonts w:asciiTheme="majorHAnsi" w:hAnsiTheme="majorHAnsi" w:cstheme="majorHAnsi"/>
                    </w:rPr>
                    <w:t xml:space="preserve"> of </w:t>
                  </w:r>
                  <w:r w:rsidRPr="00F57E66">
                    <w:rPr>
                      <w:rStyle w:val="PageNumber"/>
                      <w:rFonts w:asciiTheme="majorHAnsi" w:hAnsiTheme="majorHAnsi" w:cstheme="majorHAnsi"/>
                    </w:rPr>
                    <w:fldChar w:fldCharType="begin"/>
                  </w:r>
                  <w:r>
                    <w:rPr>
                      <w:rStyle w:val="PageNumber"/>
                    </w:rPr>
                    <w:instrText xml:space="preserve"> SECTIONPAGES  \* Arabic  \* MERGEFORMAT </w:instrText>
                  </w:r>
                  <w:r w:rsidRPr="00F57E66">
                    <w:rPr>
                      <w:rStyle w:val="PageNumber"/>
                      <w:rFonts w:asciiTheme="majorHAnsi" w:hAnsiTheme="majorHAnsi" w:cstheme="majorHAnsi"/>
                    </w:rPr>
                    <w:fldChar w:fldCharType="separate"/>
                  </w:r>
                  <w:r w:rsidR="00594CA1">
                    <w:rPr>
                      <w:rStyle w:val="PageNumber"/>
                      <w:noProof/>
                    </w:rPr>
                    <w:t>11</w:t>
                  </w:r>
                  <w:r w:rsidRPr="00F57E66">
                    <w:rPr>
                      <w:rStyle w:val="PageNumber"/>
                      <w:rFonts w:asciiTheme="majorHAnsi" w:hAnsiTheme="majorHAnsi" w:cstheme="majorHAnsi"/>
                    </w:rPr>
                    <w:fldChar w:fldCharType="end"/>
                  </w:r>
                </w:p>
              </w:tc>
              <w:tc>
                <w:tcPr>
                  <w:tcW w:w="4211" w:type="dxa"/>
                </w:tcPr>
                <w:p w14:paraId="5ED51B57" w14:textId="77777777" w:rsidR="00ED56B2" w:rsidRPr="00F57E66" w:rsidRDefault="00ED56B2" w:rsidP="00AE3892">
                  <w:pPr>
                    <w:pStyle w:val="Footer"/>
                    <w:spacing w:line="240" w:lineRule="auto"/>
                    <w:jc w:val="right"/>
                    <w:rPr>
                      <w:rFonts w:asciiTheme="majorHAnsi" w:hAnsiTheme="majorHAnsi" w:cstheme="majorHAnsi"/>
                    </w:rPr>
                  </w:pPr>
                  <w:r w:rsidRPr="00F57E66">
                    <w:rPr>
                      <w:rFonts w:asciiTheme="majorHAnsi" w:hAnsiTheme="majorHAnsi" w:cstheme="majorHAnsi"/>
                      <w:noProof/>
                      <w:lang w:val="en-GB" w:eastAsia="en-GB"/>
                    </w:rPr>
                    <w:drawing>
                      <wp:inline distT="0" distB="0" distL="0" distR="0" wp14:anchorId="646AFB51" wp14:editId="773834CE">
                        <wp:extent cx="703575" cy="402043"/>
                        <wp:effectExtent l="0" t="0" r="0" b="444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1">
                                  <a:extLst>
                                    <a:ext uri="{28A0092B-C50C-407E-A947-70E740481C1C}">
                                      <a14:useLocalDpi xmlns:a14="http://schemas.microsoft.com/office/drawing/2010/main" val="0"/>
                                    </a:ext>
                                  </a:extLst>
                                </a:blip>
                                <a:stretch>
                                  <a:fillRect/>
                                </a:stretch>
                              </pic:blipFill>
                              <pic:spPr>
                                <a:xfrm>
                                  <a:off x="0" y="0"/>
                                  <a:ext cx="703575" cy="402043"/>
                                </a:xfrm>
                                <a:prstGeom prst="rect">
                                  <a:avLst/>
                                </a:prstGeom>
                              </pic:spPr>
                            </pic:pic>
                          </a:graphicData>
                        </a:graphic>
                      </wp:inline>
                    </w:drawing>
                  </w:r>
                </w:p>
              </w:tc>
            </w:tr>
          </w:sdtContent>
        </w:sdt>
      </w:sdtContent>
    </w:sdt>
  </w:tbl>
  <w:p w14:paraId="4B83AA60" w14:textId="77777777" w:rsidR="00C84155" w:rsidRDefault="00C841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4E45" w14:textId="77777777" w:rsidR="002F1EA8" w:rsidRDefault="002F1EA8" w:rsidP="00123BB4">
      <w:r>
        <w:separator/>
      </w:r>
    </w:p>
  </w:footnote>
  <w:footnote w:type="continuationSeparator" w:id="0">
    <w:p w14:paraId="0311E7B5" w14:textId="77777777" w:rsidR="002F1EA8" w:rsidRDefault="002F1EA8" w:rsidP="00123BB4">
      <w:r>
        <w:continuationSeparator/>
      </w:r>
    </w:p>
  </w:footnote>
  <w:footnote w:id="1">
    <w:p w14:paraId="26AA9A15" w14:textId="6826356F" w:rsidR="00DD70CD" w:rsidRPr="00DD70CD" w:rsidRDefault="00DD70CD">
      <w:pPr>
        <w:pStyle w:val="FootnoteText"/>
        <w:rPr>
          <w:rFonts w:asciiTheme="minorHAnsi" w:eastAsiaTheme="minorEastAsia" w:hAnsiTheme="minorHAnsi" w:cstheme="minorBidi"/>
          <w:sz w:val="16"/>
          <w:szCs w:val="16"/>
        </w:rPr>
      </w:pPr>
      <w:r>
        <w:rPr>
          <w:rStyle w:val="FootnoteReference"/>
        </w:rPr>
        <w:footnoteRef/>
      </w:r>
      <w:r>
        <w:t xml:space="preserve"> </w:t>
      </w:r>
      <w:r w:rsidRPr="00D07042">
        <w:rPr>
          <w:rFonts w:asciiTheme="minorHAnsi" w:eastAsiaTheme="minorEastAsia" w:hAnsiTheme="minorHAnsi" w:cstheme="minorBidi"/>
          <w:sz w:val="16"/>
          <w:szCs w:val="16"/>
        </w:rPr>
        <w:t>At the department’s sole discretion, consideration may be given to Applicants who do not meet all the Eligibility Criteria outlined in section 5.1. In this situation, the Applicant must demonstrate to the department’s satisfaction that extenuating circumstances apply.</w:t>
      </w:r>
    </w:p>
  </w:footnote>
  <w:footnote w:id="2">
    <w:p w14:paraId="6EE6312A" w14:textId="4583F594" w:rsidR="393709CD" w:rsidRDefault="393709CD" w:rsidP="00EA1868">
      <w:pPr>
        <w:pStyle w:val="FootnoteText"/>
      </w:pPr>
      <w:r w:rsidRPr="393709CD">
        <w:rPr>
          <w:rStyle w:val="FootnoteReference"/>
        </w:rPr>
        <w:footnoteRef/>
      </w:r>
      <w:r w:rsidR="592C590C">
        <w:t xml:space="preserve"> </w:t>
      </w:r>
      <w:r w:rsidR="42849C54" w:rsidRPr="00EA1868">
        <w:rPr>
          <w:sz w:val="16"/>
          <w:szCs w:val="16"/>
        </w:rPr>
        <w:t xml:space="preserve">Applicants </w:t>
      </w:r>
      <w:r w:rsidR="42849C54" w:rsidRPr="00EA1868">
        <w:rPr>
          <w:rFonts w:asciiTheme="minorHAnsi" w:eastAsiaTheme="minorEastAsia" w:hAnsiTheme="minorHAnsi" w:cstheme="minorBidi"/>
          <w:sz w:val="16"/>
          <w:szCs w:val="16"/>
        </w:rPr>
        <w:t>that</w:t>
      </w:r>
      <w:r w:rsidR="592C590C" w:rsidRPr="00EA1868">
        <w:rPr>
          <w:rFonts w:asciiTheme="minorHAnsi" w:eastAsiaTheme="minorEastAsia" w:hAnsiTheme="minorHAnsi" w:cstheme="minorBidi"/>
          <w:sz w:val="16"/>
          <w:szCs w:val="16"/>
        </w:rPr>
        <w:t xml:space="preserve"> registered after </w:t>
      </w:r>
      <w:r w:rsidR="10AC86A7" w:rsidRPr="00EA1868">
        <w:rPr>
          <w:rFonts w:asciiTheme="minorHAnsi" w:eastAsiaTheme="minorEastAsia" w:hAnsiTheme="minorHAnsi" w:cstheme="minorBidi"/>
          <w:sz w:val="16"/>
          <w:szCs w:val="16"/>
        </w:rPr>
        <w:t xml:space="preserve">28 July </w:t>
      </w:r>
      <w:r w:rsidR="368B5780" w:rsidRPr="00EA1868">
        <w:rPr>
          <w:rFonts w:asciiTheme="minorHAnsi" w:eastAsiaTheme="minorEastAsia" w:hAnsiTheme="minorHAnsi" w:cstheme="minorBidi"/>
          <w:sz w:val="16"/>
          <w:szCs w:val="16"/>
        </w:rPr>
        <w:t>2023 but</w:t>
      </w:r>
      <w:r w:rsidR="592C590C" w:rsidRPr="00EA1868">
        <w:rPr>
          <w:rFonts w:asciiTheme="minorHAnsi" w:eastAsiaTheme="minorEastAsia" w:hAnsiTheme="minorHAnsi" w:cstheme="minorBidi"/>
          <w:sz w:val="16"/>
          <w:szCs w:val="16"/>
        </w:rPr>
        <w:t xml:space="preserve"> backdated their </w:t>
      </w:r>
      <w:r w:rsidR="0044D425" w:rsidRPr="00EA1868">
        <w:rPr>
          <w:rFonts w:asciiTheme="minorHAnsi" w:eastAsiaTheme="minorEastAsia" w:hAnsiTheme="minorHAnsi" w:cstheme="minorBidi"/>
          <w:sz w:val="16"/>
          <w:szCs w:val="16"/>
        </w:rPr>
        <w:t>ABN or GST</w:t>
      </w:r>
      <w:r w:rsidR="42849C54" w:rsidRPr="00EA1868">
        <w:rPr>
          <w:rFonts w:asciiTheme="minorHAnsi" w:eastAsiaTheme="minorEastAsia" w:hAnsiTheme="minorHAnsi" w:cstheme="minorBidi"/>
          <w:sz w:val="16"/>
          <w:szCs w:val="16"/>
        </w:rPr>
        <w:t xml:space="preserve"> </w:t>
      </w:r>
      <w:r w:rsidR="592C590C" w:rsidRPr="00EA1868">
        <w:rPr>
          <w:rFonts w:asciiTheme="minorHAnsi" w:eastAsiaTheme="minorEastAsia" w:hAnsiTheme="minorHAnsi" w:cstheme="minorBidi"/>
          <w:sz w:val="16"/>
          <w:szCs w:val="16"/>
        </w:rPr>
        <w:t xml:space="preserve">registration date to an earlier date will be </w:t>
      </w:r>
      <w:r w:rsidR="004F605A">
        <w:rPr>
          <w:rFonts w:asciiTheme="minorHAnsi" w:eastAsiaTheme="minorEastAsia" w:hAnsiTheme="minorHAnsi" w:cstheme="minorBidi"/>
          <w:sz w:val="16"/>
          <w:szCs w:val="16"/>
        </w:rPr>
        <w:t>in</w:t>
      </w:r>
      <w:r w:rsidR="592C590C" w:rsidRPr="00EA1868">
        <w:rPr>
          <w:rFonts w:asciiTheme="minorHAnsi" w:eastAsiaTheme="minorEastAsia" w:hAnsiTheme="minorHAnsi" w:cstheme="minorBidi"/>
          <w:sz w:val="16"/>
          <w:szCs w:val="16"/>
        </w:rPr>
        <w:t>eligible.</w:t>
      </w:r>
    </w:p>
  </w:footnote>
  <w:footnote w:id="3">
    <w:p w14:paraId="0EB7250F" w14:textId="06DAC67F" w:rsidR="00D601FD" w:rsidRPr="00DE1850" w:rsidRDefault="00D601FD">
      <w:pPr>
        <w:pStyle w:val="FootnoteText"/>
        <w:rPr>
          <w:rFonts w:asciiTheme="minorHAnsi" w:eastAsiaTheme="minorEastAsia" w:hAnsiTheme="minorHAnsi" w:cstheme="minorBidi"/>
          <w:sz w:val="16"/>
          <w:szCs w:val="16"/>
        </w:rPr>
      </w:pPr>
      <w:r w:rsidRPr="003E4241">
        <w:rPr>
          <w:rStyle w:val="FootnoteReference"/>
          <w:rFonts w:asciiTheme="majorHAnsi" w:hAnsiTheme="majorHAnsi" w:cstheme="majorHAnsi"/>
        </w:rPr>
        <w:footnoteRef/>
      </w:r>
      <w:r w:rsidRPr="003E4241">
        <w:rPr>
          <w:rFonts w:asciiTheme="majorHAnsi" w:hAnsiTheme="majorHAnsi" w:cstheme="majorHAnsi"/>
        </w:rPr>
        <w:t xml:space="preserve"> </w:t>
      </w:r>
      <w:r w:rsidR="00105F61" w:rsidRPr="00AB5ED3">
        <w:rPr>
          <w:rFonts w:asciiTheme="majorHAnsi" w:hAnsiTheme="majorHAnsi" w:cstheme="majorHAnsi"/>
          <w:sz w:val="16"/>
          <w:szCs w:val="16"/>
        </w:rPr>
        <w:t>A</w:t>
      </w:r>
      <w:r w:rsidRPr="00DE1850">
        <w:rPr>
          <w:rFonts w:asciiTheme="minorHAnsi" w:eastAsiaTheme="minorEastAsia" w:hAnsiTheme="minorHAnsi" w:cstheme="minorBidi"/>
          <w:sz w:val="16"/>
          <w:szCs w:val="16"/>
        </w:rPr>
        <w:t>n entity responsible for the design, manufacture, and supply of complete gas appliances</w:t>
      </w:r>
      <w:r w:rsidR="0084674C">
        <w:rPr>
          <w:rFonts w:asciiTheme="minorHAnsi" w:eastAsiaTheme="minorEastAsia" w:hAnsiTheme="minorHAnsi" w:cstheme="minorBidi"/>
          <w:sz w:val="16"/>
          <w:szCs w:val="16"/>
        </w:rPr>
        <w:t>.</w:t>
      </w:r>
    </w:p>
  </w:footnote>
  <w:footnote w:id="4">
    <w:p w14:paraId="11CDA38B" w14:textId="7D482BF9" w:rsidR="00897AB2" w:rsidRPr="004E65D6" w:rsidRDefault="00897AB2">
      <w:pPr>
        <w:pStyle w:val="FootnoteText"/>
        <w:rPr>
          <w:rFonts w:asciiTheme="minorHAnsi" w:eastAsiaTheme="minorEastAsia" w:hAnsiTheme="minorHAnsi" w:cstheme="minorBidi"/>
          <w:sz w:val="16"/>
          <w:szCs w:val="16"/>
        </w:rPr>
      </w:pPr>
      <w:r w:rsidRPr="003E4241">
        <w:rPr>
          <w:rStyle w:val="FootnoteReference"/>
          <w:rFonts w:asciiTheme="majorHAnsi" w:hAnsiTheme="majorHAnsi" w:cstheme="majorHAnsi"/>
        </w:rPr>
        <w:footnoteRef/>
      </w:r>
      <w:r w:rsidRPr="00DE1850">
        <w:rPr>
          <w:rFonts w:asciiTheme="minorHAnsi" w:eastAsiaTheme="minorEastAsia" w:hAnsiTheme="minorHAnsi" w:cstheme="minorBidi"/>
          <w:sz w:val="16"/>
          <w:szCs w:val="16"/>
        </w:rPr>
        <w:t xml:space="preserve"> </w:t>
      </w:r>
      <w:r w:rsidR="00105F61">
        <w:rPr>
          <w:rFonts w:asciiTheme="minorHAnsi" w:eastAsiaTheme="minorEastAsia" w:hAnsiTheme="minorHAnsi" w:cstheme="minorBidi"/>
          <w:sz w:val="16"/>
          <w:szCs w:val="16"/>
        </w:rPr>
        <w:t>A</w:t>
      </w:r>
      <w:r w:rsidR="00CC7D7E" w:rsidRPr="00DE1850">
        <w:rPr>
          <w:rFonts w:asciiTheme="minorHAnsi" w:eastAsiaTheme="minorEastAsia" w:hAnsiTheme="minorHAnsi" w:cstheme="minorBidi"/>
          <w:sz w:val="16"/>
          <w:szCs w:val="16"/>
        </w:rPr>
        <w:t xml:space="preserve"> business that manufactures the individual parts or subsystems used in the assembly of finished gas appliances</w:t>
      </w:r>
      <w:r w:rsidR="0084674C">
        <w:rPr>
          <w:rFonts w:asciiTheme="minorHAnsi" w:eastAsiaTheme="minorEastAsia" w:hAnsiTheme="minorHAnsi" w:cstheme="minorBidi"/>
          <w:sz w:val="16"/>
          <w:szCs w:val="16"/>
        </w:rPr>
        <w:t>.</w:t>
      </w:r>
    </w:p>
  </w:footnote>
  <w:footnote w:id="5">
    <w:p w14:paraId="3716C6BB" w14:textId="12ABBB2F" w:rsidR="00322928" w:rsidRPr="004B7A1D" w:rsidRDefault="00322928">
      <w:pPr>
        <w:pStyle w:val="FootnoteText"/>
        <w:rPr>
          <w:rFonts w:asciiTheme="minorHAnsi" w:eastAsiaTheme="minorEastAsia" w:hAnsiTheme="minorHAnsi" w:cstheme="minorBidi"/>
          <w:sz w:val="16"/>
          <w:szCs w:val="16"/>
        </w:rPr>
      </w:pPr>
      <w:r>
        <w:rPr>
          <w:rStyle w:val="FootnoteReference"/>
        </w:rPr>
        <w:footnoteRef/>
      </w:r>
      <w:r>
        <w:t xml:space="preserve"> </w:t>
      </w:r>
      <w:r w:rsidR="004E65D6">
        <w:rPr>
          <w:rFonts w:asciiTheme="minorHAnsi" w:eastAsiaTheme="minorEastAsia" w:hAnsiTheme="minorHAnsi" w:cstheme="minorBidi"/>
          <w:sz w:val="16"/>
          <w:szCs w:val="16"/>
        </w:rPr>
        <w:t>B</w:t>
      </w:r>
      <w:r w:rsidRPr="004B7A1D">
        <w:rPr>
          <w:rFonts w:asciiTheme="minorHAnsi" w:eastAsiaTheme="minorEastAsia" w:hAnsiTheme="minorHAnsi" w:cstheme="minorBidi"/>
          <w:sz w:val="16"/>
          <w:szCs w:val="16"/>
        </w:rPr>
        <w:t>usiness revenue includes gross sales income before deductions for expenses and exclusive of sales tax</w:t>
      </w:r>
    </w:p>
  </w:footnote>
  <w:footnote w:id="6">
    <w:p w14:paraId="052EB29D" w14:textId="3F397909" w:rsidR="00FC0738" w:rsidRPr="00EE1174" w:rsidRDefault="00FC0738">
      <w:pPr>
        <w:pStyle w:val="FootnoteText"/>
        <w:rPr>
          <w:sz w:val="16"/>
          <w:szCs w:val="16"/>
        </w:rPr>
      </w:pPr>
      <w:r w:rsidRPr="00EE1174">
        <w:rPr>
          <w:rStyle w:val="FootnoteReference"/>
          <w:sz w:val="16"/>
          <w:szCs w:val="16"/>
        </w:rPr>
        <w:footnoteRef/>
      </w:r>
      <w:r w:rsidRPr="00EE1174">
        <w:rPr>
          <w:sz w:val="16"/>
          <w:szCs w:val="16"/>
        </w:rPr>
        <w:t xml:space="preserve"> Provided all individuals in the partnership will be legally </w:t>
      </w:r>
      <w:r w:rsidR="00EC227A" w:rsidRPr="00EE1174">
        <w:rPr>
          <w:sz w:val="16"/>
          <w:szCs w:val="16"/>
        </w:rPr>
        <w:t>liable for the performance of any agreement the individual signs.</w:t>
      </w:r>
    </w:p>
  </w:footnote>
  <w:footnote w:id="7">
    <w:p w14:paraId="4DD5ECAB" w14:textId="2D8AF4AF" w:rsidR="006D37FD" w:rsidRPr="00EE1174" w:rsidRDefault="006D37FD">
      <w:pPr>
        <w:pStyle w:val="FootnoteText"/>
        <w:rPr>
          <w:sz w:val="16"/>
          <w:szCs w:val="16"/>
        </w:rPr>
      </w:pPr>
      <w:r w:rsidRPr="00EE1174">
        <w:rPr>
          <w:rStyle w:val="FootnoteReference"/>
          <w:sz w:val="16"/>
          <w:szCs w:val="16"/>
        </w:rPr>
        <w:footnoteRef/>
      </w:r>
      <w:r w:rsidRPr="00EE1174">
        <w:rPr>
          <w:sz w:val="16"/>
          <w:szCs w:val="16"/>
        </w:rPr>
        <w:t xml:space="preserve"> </w:t>
      </w:r>
      <w:r w:rsidR="00927E18" w:rsidRPr="00EE1174">
        <w:rPr>
          <w:sz w:val="16"/>
          <w:szCs w:val="16"/>
        </w:rPr>
        <w:t xml:space="preserve">Trustees can apply on behalf of a </w:t>
      </w:r>
      <w:r w:rsidR="003F1A19" w:rsidRPr="00EE1174">
        <w:rPr>
          <w:sz w:val="16"/>
          <w:szCs w:val="16"/>
        </w:rPr>
        <w:t>T</w:t>
      </w:r>
      <w:r w:rsidR="00927E18" w:rsidRPr="00EE1174">
        <w:rPr>
          <w:sz w:val="16"/>
          <w:szCs w:val="16"/>
        </w:rPr>
        <w:t xml:space="preserve">rust, provided the </w:t>
      </w:r>
      <w:r w:rsidR="00004DF7">
        <w:rPr>
          <w:sz w:val="16"/>
          <w:szCs w:val="16"/>
        </w:rPr>
        <w:t>t</w:t>
      </w:r>
      <w:r w:rsidR="00927E18" w:rsidRPr="00EE1174">
        <w:rPr>
          <w:sz w:val="16"/>
          <w:szCs w:val="16"/>
        </w:rPr>
        <w:t>rustee:</w:t>
      </w:r>
    </w:p>
    <w:p w14:paraId="07AC8B3F" w14:textId="32190E75" w:rsidR="00927E18" w:rsidRPr="00EE1174" w:rsidRDefault="00C7136F" w:rsidP="00927E18">
      <w:pPr>
        <w:pStyle w:val="FootnoteText"/>
        <w:numPr>
          <w:ilvl w:val="0"/>
          <w:numId w:val="129"/>
        </w:numPr>
        <w:rPr>
          <w:sz w:val="16"/>
          <w:szCs w:val="16"/>
        </w:rPr>
      </w:pPr>
      <w:r w:rsidRPr="00EE1174">
        <w:rPr>
          <w:sz w:val="16"/>
          <w:szCs w:val="16"/>
        </w:rPr>
        <w:t>r</w:t>
      </w:r>
      <w:r w:rsidR="00927E18" w:rsidRPr="00EE1174">
        <w:rPr>
          <w:sz w:val="16"/>
          <w:szCs w:val="16"/>
        </w:rPr>
        <w:t>emains sufficiently liable for the performance of any agreement it signs</w:t>
      </w:r>
    </w:p>
    <w:p w14:paraId="08231A4D" w14:textId="4D863067" w:rsidR="00927E18" w:rsidRPr="00EE1174" w:rsidRDefault="00C7136F" w:rsidP="00927E18">
      <w:pPr>
        <w:pStyle w:val="FootnoteText"/>
        <w:numPr>
          <w:ilvl w:val="0"/>
          <w:numId w:val="129"/>
        </w:numPr>
        <w:rPr>
          <w:sz w:val="16"/>
          <w:szCs w:val="16"/>
        </w:rPr>
      </w:pPr>
      <w:r w:rsidRPr="00EE1174">
        <w:rPr>
          <w:sz w:val="16"/>
          <w:szCs w:val="16"/>
        </w:rPr>
        <w:t>h</w:t>
      </w:r>
      <w:r w:rsidR="00927E18" w:rsidRPr="00EE1174">
        <w:rPr>
          <w:sz w:val="16"/>
          <w:szCs w:val="16"/>
        </w:rPr>
        <w:t>as the right to be indemnified from the assets of the Trust</w:t>
      </w:r>
    </w:p>
    <w:p w14:paraId="0EE357CC" w14:textId="1FED5FDB" w:rsidR="0098514D" w:rsidRPr="00EE1174" w:rsidRDefault="00C7136F" w:rsidP="0098514D">
      <w:pPr>
        <w:pStyle w:val="FootnoteText"/>
        <w:numPr>
          <w:ilvl w:val="0"/>
          <w:numId w:val="129"/>
        </w:numPr>
        <w:rPr>
          <w:sz w:val="16"/>
          <w:szCs w:val="16"/>
        </w:rPr>
      </w:pPr>
      <w:r w:rsidRPr="00EE1174">
        <w:rPr>
          <w:sz w:val="16"/>
          <w:szCs w:val="16"/>
        </w:rPr>
        <w:t>i</w:t>
      </w:r>
      <w:r w:rsidR="00927E18" w:rsidRPr="00EE1174">
        <w:rPr>
          <w:sz w:val="16"/>
          <w:szCs w:val="16"/>
        </w:rPr>
        <w:t>s indemnified from the assets of the Trus</w:t>
      </w:r>
      <w:r w:rsidR="0098514D" w:rsidRPr="00EE1174">
        <w:rPr>
          <w:sz w:val="16"/>
          <w:szCs w:val="16"/>
        </w:rPr>
        <w:t>t</w:t>
      </w:r>
      <w:r w:rsidR="003F1A19" w:rsidRPr="00EE1174">
        <w:rPr>
          <w:sz w:val="16"/>
          <w:szCs w:val="16"/>
        </w:rPr>
        <w:t>.</w:t>
      </w:r>
    </w:p>
  </w:footnote>
  <w:footnote w:id="8">
    <w:p w14:paraId="3934B17C" w14:textId="78903869" w:rsidR="003F1A19" w:rsidRDefault="003F1A19">
      <w:pPr>
        <w:pStyle w:val="FootnoteText"/>
      </w:pPr>
      <w:r w:rsidRPr="00EE1174">
        <w:rPr>
          <w:rStyle w:val="FootnoteReference"/>
          <w:sz w:val="16"/>
          <w:szCs w:val="16"/>
        </w:rPr>
        <w:footnoteRef/>
      </w:r>
      <w:r w:rsidRPr="00EE1174">
        <w:rPr>
          <w:sz w:val="16"/>
          <w:szCs w:val="16"/>
        </w:rPr>
        <w:t xml:space="preserve"> </w:t>
      </w:r>
      <w:r w:rsidR="003F6366" w:rsidRPr="00EE1174">
        <w:rPr>
          <w:sz w:val="16"/>
          <w:szCs w:val="16"/>
        </w:rPr>
        <w:t>Eligible incorporated trustees exclude self-managed super funds.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59A1" w14:textId="4B05F218" w:rsidR="00A976CE" w:rsidRDefault="00000000" w:rsidP="00123BB4">
    <w:pPr>
      <w:pStyle w:val="Header"/>
    </w:pPr>
    <w:r>
      <w:rPr>
        <w:noProof/>
      </w:rPr>
      <w:pict w14:anchorId="39CE6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602251" o:spid="_x0000_s1037" type="#_x0000_t136" style="position:absolute;margin-left:0;margin-top:0;width:481.1pt;height:192.4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976CE">
      <w:rPr>
        <w:noProof/>
      </w:rPr>
      <mc:AlternateContent>
        <mc:Choice Requires="wps">
          <w:drawing>
            <wp:anchor distT="0" distB="0" distL="0" distR="0" simplePos="0" relativeHeight="251658241" behindDoc="0" locked="0" layoutInCell="1" allowOverlap="1" wp14:anchorId="0F087774" wp14:editId="52DB5F87">
              <wp:simplePos x="635" y="635"/>
              <wp:positionH relativeFrom="page">
                <wp:align>center</wp:align>
              </wp:positionH>
              <wp:positionV relativeFrom="page">
                <wp:align>top</wp:align>
              </wp:positionV>
              <wp:extent cx="443865" cy="443865"/>
              <wp:effectExtent l="0" t="0" r="12065" b="2540"/>
              <wp:wrapNone/>
              <wp:docPr id="55" name="Text Box 5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2FCC37"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087774" id="_x0000_t202" coordsize="21600,21600" o:spt="202" path="m,l,21600r21600,l21600,xe">
              <v:stroke joinstyle="miter"/>
              <v:path gradientshapeok="t" o:connecttype="rect"/>
            </v:shapetype>
            <v:shape id="Text Box 55" o:spid="_x0000_s1027"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A2FCC37" w14:textId="77777777" w:rsidR="00A976CE" w:rsidRPr="00E6749C" w:rsidRDefault="00A976CE" w:rsidP="00123BB4">
                    <w:pPr>
                      <w:rPr>
                        <w:noProof/>
                      </w:rPr>
                    </w:pPr>
                    <w:r w:rsidRPr="00E6749C">
                      <w:rPr>
                        <w:noProof/>
                      </w:rPr>
                      <w:t>OFFICIAL</w:t>
                    </w:r>
                  </w:p>
                </w:txbxContent>
              </v:textbox>
              <w10:wrap anchorx="page" anchory="page"/>
            </v:shape>
          </w:pict>
        </mc:Fallback>
      </mc:AlternateContent>
    </w:r>
  </w:p>
  <w:p w14:paraId="1C6CA49C" w14:textId="77777777" w:rsidR="00C84155" w:rsidRDefault="00C841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ECB5" w14:textId="3E25560A" w:rsidR="00A976CE" w:rsidRDefault="00000000" w:rsidP="00123BB4">
    <w:pPr>
      <w:pStyle w:val="Header"/>
    </w:pPr>
    <w:r>
      <w:rPr>
        <w:noProof/>
      </w:rPr>
      <w:pict w14:anchorId="50430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602252" o:spid="_x0000_s1038" type="#_x0000_t136" style="position:absolute;margin-left:0;margin-top:0;width:481.1pt;height:192.4pt;rotation:315;z-index:-2516582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976CE">
      <w:rPr>
        <w:noProof/>
      </w:rPr>
      <mc:AlternateContent>
        <mc:Choice Requires="wps">
          <w:drawing>
            <wp:anchor distT="0" distB="0" distL="0" distR="0" simplePos="0" relativeHeight="251658242" behindDoc="0" locked="0" layoutInCell="1" allowOverlap="1" wp14:anchorId="44EC9556" wp14:editId="4329CF2C">
              <wp:simplePos x="0" y="0"/>
              <wp:positionH relativeFrom="page">
                <wp:align>center</wp:align>
              </wp:positionH>
              <wp:positionV relativeFrom="page">
                <wp:align>top</wp:align>
              </wp:positionV>
              <wp:extent cx="443865" cy="443865"/>
              <wp:effectExtent l="0" t="0" r="12065" b="2540"/>
              <wp:wrapNone/>
              <wp:docPr id="56" name="Text Box 5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A71FD0"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EC9556" id="_x0000_t202" coordsize="21600,21600" o:spt="202" path="m,l,21600r21600,l21600,xe">
              <v:stroke joinstyle="miter"/>
              <v:path gradientshapeok="t" o:connecttype="rect"/>
            </v:shapetype>
            <v:shape id="Text Box 56" o:spid="_x0000_s1028"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4A71FD0" w14:textId="77777777" w:rsidR="00A976CE" w:rsidRPr="00E6749C" w:rsidRDefault="00A976CE" w:rsidP="00123BB4">
                    <w:pPr>
                      <w:rPr>
                        <w:noProof/>
                      </w:rPr>
                    </w:pPr>
                    <w:r w:rsidRPr="00E6749C">
                      <w:rPr>
                        <w:noProof/>
                      </w:rPr>
                      <w:t>OFFICIAL</w:t>
                    </w:r>
                  </w:p>
                </w:txbxContent>
              </v:textbox>
              <w10:wrap anchorx="page" anchory="page"/>
            </v:shape>
          </w:pict>
        </mc:Fallback>
      </mc:AlternateContent>
    </w:r>
    <w:r w:rsidR="00A976CE">
      <w:rPr>
        <w:noProof/>
      </w:rPr>
      <w:drawing>
        <wp:anchor distT="0" distB="0" distL="114300" distR="114300" simplePos="0" relativeHeight="251658240" behindDoc="1" locked="1" layoutInCell="1" allowOverlap="1" wp14:anchorId="35FD970A" wp14:editId="5C981C1E">
          <wp:simplePos x="0" y="0"/>
          <wp:positionH relativeFrom="page">
            <wp:align>left</wp:align>
          </wp:positionH>
          <wp:positionV relativeFrom="page">
            <wp:align>top</wp:align>
          </wp:positionV>
          <wp:extent cx="7553325" cy="10684510"/>
          <wp:effectExtent l="0" t="0" r="9525" b="2540"/>
          <wp:wrapNone/>
          <wp:docPr id="2075923887" name="Picture 20759238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677" cy="10684800"/>
                  </a:xfrm>
                  <a:prstGeom prst="rect">
                    <a:avLst/>
                  </a:prstGeom>
                </pic:spPr>
              </pic:pic>
            </a:graphicData>
          </a:graphic>
          <wp14:sizeRelH relativeFrom="margin">
            <wp14:pctWidth>0</wp14:pctWidth>
          </wp14:sizeRelH>
          <wp14:sizeRelV relativeFrom="margin">
            <wp14:pctHeight>0</wp14:pctHeight>
          </wp14:sizeRelV>
        </wp:anchor>
      </w:drawing>
    </w:r>
  </w:p>
  <w:p w14:paraId="005362D1" w14:textId="77777777" w:rsidR="00C84155" w:rsidRDefault="00C8415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5C65" w14:textId="23CD7E8A" w:rsidR="00A976CE" w:rsidRDefault="009406AA" w:rsidP="00123BB4">
    <w:pPr>
      <w:pStyle w:val="Header"/>
    </w:pPr>
    <w:r>
      <w:rPr>
        <w:noProof/>
      </w:rPr>
      <w:drawing>
        <wp:anchor distT="0" distB="0" distL="114300" distR="114300" simplePos="0" relativeHeight="251658243" behindDoc="1" locked="1" layoutInCell="1" allowOverlap="1" wp14:anchorId="563B544D" wp14:editId="3D1DEFC1">
          <wp:simplePos x="0" y="0"/>
          <wp:positionH relativeFrom="page">
            <wp:align>left</wp:align>
          </wp:positionH>
          <wp:positionV relativeFrom="page">
            <wp:align>top</wp:align>
          </wp:positionV>
          <wp:extent cx="7553325" cy="10675620"/>
          <wp:effectExtent l="0" t="0" r="3175" b="5080"/>
          <wp:wrapNone/>
          <wp:docPr id="101155612" name="Picture 1011556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76212"/>
                  </a:xfrm>
                  <a:prstGeom prst="rect">
                    <a:avLst/>
                  </a:prstGeom>
                </pic:spPr>
              </pic:pic>
            </a:graphicData>
          </a:graphic>
          <wp14:sizeRelH relativeFrom="margin">
            <wp14:pctWidth>0</wp14:pctWidth>
          </wp14:sizeRelH>
          <wp14:sizeRelV relativeFrom="margin">
            <wp14:pctHeight>0</wp14:pctHeight>
          </wp14:sizeRelV>
        </wp:anchor>
      </w:drawing>
    </w:r>
  </w:p>
  <w:p w14:paraId="697DC50A" w14:textId="77777777" w:rsidR="00C84155" w:rsidRDefault="00C8415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F761" w14:textId="4427DAFD" w:rsidR="00AF1373" w:rsidRDefault="00000000">
    <w:pPr>
      <w:pStyle w:val="Header"/>
    </w:pPr>
    <w:r>
      <w:rPr>
        <w:noProof/>
      </w:rPr>
      <w:pict w14:anchorId="34B94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602254" o:spid="_x0000_s1040" type="#_x0000_t136" style="position:absolute;margin-left:0;margin-top:0;width:481.1pt;height:192.4pt;rotation:315;z-index:-25165823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00C4" w14:textId="143C6ACB" w:rsidR="00B60FED" w:rsidRDefault="00B63720" w:rsidP="00123BB4">
    <w:pPr>
      <w:pStyle w:val="Header"/>
    </w:pPr>
    <w:r>
      <w:rPr>
        <w:noProof/>
      </w:rPr>
      <w:drawing>
        <wp:anchor distT="0" distB="0" distL="114300" distR="114300" simplePos="0" relativeHeight="251658244" behindDoc="1" locked="1" layoutInCell="1" allowOverlap="1" wp14:anchorId="420004A6" wp14:editId="15BF3BEF">
          <wp:simplePos x="0" y="0"/>
          <wp:positionH relativeFrom="page">
            <wp:posOffset>0</wp:posOffset>
          </wp:positionH>
          <wp:positionV relativeFrom="page">
            <wp:posOffset>10160</wp:posOffset>
          </wp:positionV>
          <wp:extent cx="7559675" cy="533400"/>
          <wp:effectExtent l="0" t="0" r="0" b="0"/>
          <wp:wrapNone/>
          <wp:docPr id="375116506" name="Picture 3751165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16506" name="Picture 37511650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533400"/>
                  </a:xfrm>
                  <a:prstGeom prst="rect">
                    <a:avLst/>
                  </a:prstGeom>
                </pic:spPr>
              </pic:pic>
            </a:graphicData>
          </a:graphic>
          <wp14:sizeRelH relativeFrom="margin">
            <wp14:pctWidth>0</wp14:pctWidth>
          </wp14:sizeRelH>
          <wp14:sizeRelV relativeFrom="margin">
            <wp14:pctHeight>0</wp14:pctHeight>
          </wp14:sizeRelV>
        </wp:anchor>
      </w:drawing>
    </w:r>
  </w:p>
  <w:p w14:paraId="080BCE6B" w14:textId="77777777" w:rsidR="00C84155" w:rsidRDefault="00C8415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F270" w14:textId="50FA6C6D" w:rsidR="00AF1373" w:rsidRDefault="00000000">
    <w:pPr>
      <w:pStyle w:val="Header"/>
    </w:pPr>
    <w:r>
      <w:rPr>
        <w:noProof/>
      </w:rPr>
      <w:pict w14:anchorId="3696C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602253" o:spid="_x0000_s1042" type="#_x0000_t136" style="position:absolute;margin-left:0;margin-top:0;width:481.1pt;height:192.4pt;rotation:315;z-index:-2516582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223"/>
    <w:multiLevelType w:val="hybridMultilevel"/>
    <w:tmpl w:val="223CDC98"/>
    <w:lvl w:ilvl="0" w:tplc="FFFFFFFF">
      <w:start w:val="1"/>
      <w:numFmt w:val="lowerLetter"/>
      <w:lvlText w:val="%1)"/>
      <w:lvlJc w:val="left"/>
      <w:pPr>
        <w:ind w:left="1080" w:hanging="360"/>
      </w:pPr>
      <w:rPr>
        <w:rFonts w:hint="default"/>
        <w:b w:val="0"/>
        <w:color w:val="000000"/>
        <w:sz w:val="22"/>
      </w:rPr>
    </w:lvl>
    <w:lvl w:ilvl="1" w:tplc="FFFFFFFF">
      <w:start w:val="1"/>
      <w:numFmt w:val="lowerRoman"/>
      <w:lvlText w:val="%2."/>
      <w:lvlJc w:val="right"/>
      <w:pPr>
        <w:ind w:left="1800" w:hanging="360"/>
      </w:pPr>
      <w:rPr>
        <w:b w:val="0"/>
        <w:bCs w:val="0"/>
        <w:color w:val="auto"/>
        <w:sz w:val="22"/>
        <w:szCs w:val="18"/>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0C8352B"/>
    <w:multiLevelType w:val="multilevel"/>
    <w:tmpl w:val="BBD46E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E8742A"/>
    <w:multiLevelType w:val="hybridMultilevel"/>
    <w:tmpl w:val="4964CDC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1EC62CD"/>
    <w:multiLevelType w:val="hybridMultilevel"/>
    <w:tmpl w:val="7E0AE4E6"/>
    <w:lvl w:ilvl="0" w:tplc="0C090013">
      <w:start w:val="1"/>
      <w:numFmt w:val="upperRoman"/>
      <w:lvlText w:val="%1."/>
      <w:lvlJc w:val="right"/>
      <w:pPr>
        <w:ind w:left="1080" w:hanging="360"/>
      </w:pPr>
      <w:rPr>
        <w:rFonts w:hint="default"/>
        <w:b w:val="0"/>
        <w:color w:val="000000"/>
        <w:sz w:val="22"/>
      </w:rPr>
    </w:lvl>
    <w:lvl w:ilvl="1" w:tplc="FFFFFFFF">
      <w:start w:val="1"/>
      <w:numFmt w:val="lowerRoman"/>
      <w:lvlText w:val="%2."/>
      <w:lvlJc w:val="right"/>
      <w:pPr>
        <w:ind w:left="1800" w:hanging="360"/>
      </w:pPr>
      <w:rPr>
        <w:b w:val="0"/>
        <w:bCs w:val="0"/>
        <w:color w:val="auto"/>
        <w:sz w:val="22"/>
        <w:szCs w:val="18"/>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29135F7"/>
    <w:multiLevelType w:val="multilevel"/>
    <w:tmpl w:val="F150315C"/>
    <w:lvl w:ilvl="0">
      <w:start w:val="11"/>
      <w:numFmt w:val="decimal"/>
      <w:lvlText w:val="%1"/>
      <w:lvlJc w:val="left"/>
      <w:pPr>
        <w:ind w:left="420" w:hanging="420"/>
      </w:pPr>
      <w:rPr>
        <w:rFonts w:ascii="Arial" w:hAnsi="Arial" w:cstheme="majorBidi" w:hint="default"/>
        <w:color w:val="auto"/>
        <w:sz w:val="22"/>
      </w:rPr>
    </w:lvl>
    <w:lvl w:ilvl="1">
      <w:start w:val="3"/>
      <w:numFmt w:val="decimal"/>
      <w:lvlText w:val="%1.%2"/>
      <w:lvlJc w:val="left"/>
      <w:pPr>
        <w:ind w:left="780" w:hanging="420"/>
      </w:pPr>
      <w:rPr>
        <w:rFonts w:ascii="Arial" w:hAnsi="Arial" w:cstheme="majorBidi" w:hint="default"/>
        <w:color w:val="auto"/>
        <w:sz w:val="22"/>
      </w:rPr>
    </w:lvl>
    <w:lvl w:ilvl="2">
      <w:start w:val="1"/>
      <w:numFmt w:val="decimal"/>
      <w:lvlText w:val="%1.%2.%3"/>
      <w:lvlJc w:val="left"/>
      <w:pPr>
        <w:ind w:left="1440" w:hanging="720"/>
      </w:pPr>
      <w:rPr>
        <w:rFonts w:ascii="Arial" w:hAnsi="Arial" w:cstheme="majorBidi" w:hint="default"/>
        <w:color w:val="auto"/>
        <w:sz w:val="22"/>
      </w:rPr>
    </w:lvl>
    <w:lvl w:ilvl="3">
      <w:start w:val="1"/>
      <w:numFmt w:val="decimal"/>
      <w:lvlText w:val="%1.%2.%3.%4"/>
      <w:lvlJc w:val="left"/>
      <w:pPr>
        <w:ind w:left="1800" w:hanging="720"/>
      </w:pPr>
      <w:rPr>
        <w:rFonts w:ascii="Arial" w:hAnsi="Arial" w:cstheme="majorBidi" w:hint="default"/>
        <w:color w:val="auto"/>
        <w:sz w:val="22"/>
      </w:rPr>
    </w:lvl>
    <w:lvl w:ilvl="4">
      <w:start w:val="1"/>
      <w:numFmt w:val="decimal"/>
      <w:lvlText w:val="%1.%2.%3.%4.%5"/>
      <w:lvlJc w:val="left"/>
      <w:pPr>
        <w:ind w:left="2160" w:hanging="720"/>
      </w:pPr>
      <w:rPr>
        <w:rFonts w:ascii="Arial" w:hAnsi="Arial" w:cstheme="majorBidi" w:hint="default"/>
        <w:color w:val="auto"/>
        <w:sz w:val="22"/>
      </w:rPr>
    </w:lvl>
    <w:lvl w:ilvl="5">
      <w:start w:val="1"/>
      <w:numFmt w:val="decimal"/>
      <w:lvlText w:val="%1.%2.%3.%4.%5.%6"/>
      <w:lvlJc w:val="left"/>
      <w:pPr>
        <w:ind w:left="2880" w:hanging="1080"/>
      </w:pPr>
      <w:rPr>
        <w:rFonts w:ascii="Arial" w:hAnsi="Arial" w:cstheme="majorBidi" w:hint="default"/>
        <w:color w:val="auto"/>
        <w:sz w:val="22"/>
      </w:rPr>
    </w:lvl>
    <w:lvl w:ilvl="6">
      <w:start w:val="1"/>
      <w:numFmt w:val="decimal"/>
      <w:lvlText w:val="%1.%2.%3.%4.%5.%6.%7"/>
      <w:lvlJc w:val="left"/>
      <w:pPr>
        <w:ind w:left="3240" w:hanging="1080"/>
      </w:pPr>
      <w:rPr>
        <w:rFonts w:ascii="Arial" w:hAnsi="Arial" w:cstheme="majorBidi" w:hint="default"/>
        <w:color w:val="auto"/>
        <w:sz w:val="22"/>
      </w:rPr>
    </w:lvl>
    <w:lvl w:ilvl="7">
      <w:start w:val="1"/>
      <w:numFmt w:val="decimal"/>
      <w:lvlText w:val="%1.%2.%3.%4.%5.%6.%7.%8"/>
      <w:lvlJc w:val="left"/>
      <w:pPr>
        <w:ind w:left="3960" w:hanging="1440"/>
      </w:pPr>
      <w:rPr>
        <w:rFonts w:ascii="Arial" w:hAnsi="Arial" w:cstheme="majorBidi" w:hint="default"/>
        <w:color w:val="auto"/>
        <w:sz w:val="22"/>
      </w:rPr>
    </w:lvl>
    <w:lvl w:ilvl="8">
      <w:start w:val="1"/>
      <w:numFmt w:val="decimal"/>
      <w:lvlText w:val="%1.%2.%3.%4.%5.%6.%7.%8.%9"/>
      <w:lvlJc w:val="left"/>
      <w:pPr>
        <w:ind w:left="4320" w:hanging="1440"/>
      </w:pPr>
      <w:rPr>
        <w:rFonts w:ascii="Arial" w:hAnsi="Arial" w:cstheme="majorBidi" w:hint="default"/>
        <w:color w:val="auto"/>
        <w:sz w:val="22"/>
      </w:rPr>
    </w:lvl>
  </w:abstractNum>
  <w:abstractNum w:abstractNumId="5" w15:restartNumberingAfterBreak="0">
    <w:nsid w:val="06731118"/>
    <w:multiLevelType w:val="multilevel"/>
    <w:tmpl w:val="EDB03E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17208D"/>
    <w:multiLevelType w:val="hybridMultilevel"/>
    <w:tmpl w:val="520AB2CC"/>
    <w:lvl w:ilvl="0" w:tplc="EDFA2EAA">
      <w:start w:val="1"/>
      <w:numFmt w:val="bullet"/>
      <w:pStyle w:val="Bullet1"/>
      <w:lvlText w:val=""/>
      <w:lvlJc w:val="left"/>
      <w:pPr>
        <w:ind w:left="340"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F60BD2"/>
    <w:multiLevelType w:val="hybridMultilevel"/>
    <w:tmpl w:val="82043F14"/>
    <w:lvl w:ilvl="0" w:tplc="0C09001B">
      <w:start w:val="1"/>
      <w:numFmt w:val="lowerRoman"/>
      <w:lvlText w:val="%1."/>
      <w:lvlJc w:val="right"/>
      <w:pPr>
        <w:ind w:left="1080" w:hanging="360"/>
      </w:pPr>
      <w:rPr>
        <w:rFonts w:hint="default"/>
        <w:b w:val="0"/>
        <w:color w:val="000000"/>
        <w:sz w:val="22"/>
      </w:rPr>
    </w:lvl>
    <w:lvl w:ilvl="1" w:tplc="FFFFFFFF">
      <w:start w:val="1"/>
      <w:numFmt w:val="lowerRoman"/>
      <w:lvlText w:val="%2."/>
      <w:lvlJc w:val="right"/>
      <w:pPr>
        <w:ind w:left="1800" w:hanging="360"/>
      </w:pPr>
      <w:rPr>
        <w:b w:val="0"/>
        <w:bCs w:val="0"/>
        <w:color w:val="auto"/>
        <w:sz w:val="22"/>
        <w:szCs w:val="18"/>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B561CB1"/>
    <w:multiLevelType w:val="multilevel"/>
    <w:tmpl w:val="BE3CA506"/>
    <w:styleLink w:val="Style2"/>
    <w:lvl w:ilvl="0">
      <w:start w:val="1"/>
      <w:numFmt w:val="decimal"/>
      <w:lvlText w:val="%1."/>
      <w:lvlJc w:val="left"/>
      <w:pPr>
        <w:ind w:left="851" w:hanging="851"/>
      </w:pPr>
      <w:rPr>
        <w:rFonts w:ascii="VIC" w:hAnsi="VIC" w:hint="default"/>
        <w:sz w:val="32"/>
      </w:rPr>
    </w:lvl>
    <w:lvl w:ilvl="1">
      <w:start w:val="1"/>
      <w:numFmt w:val="decimal"/>
      <w:lvlText w:val="%1.%2."/>
      <w:lvlJc w:val="left"/>
      <w:pPr>
        <w:ind w:left="1702" w:hanging="851"/>
      </w:pPr>
      <w:rPr>
        <w:rFonts w:hint="default"/>
      </w:rPr>
    </w:lvl>
    <w:lvl w:ilvl="2">
      <w:start w:val="1"/>
      <w:numFmt w:val="decimal"/>
      <w:lvlText w:val="%1.%2.%3."/>
      <w:lvlJc w:val="left"/>
      <w:pPr>
        <w:ind w:left="2553" w:hanging="851"/>
      </w:pPr>
      <w:rPr>
        <w:rFonts w:hint="default"/>
      </w:rPr>
    </w:lvl>
    <w:lvl w:ilvl="3">
      <w:start w:val="1"/>
      <w:numFmt w:val="decimal"/>
      <w:lvlText w:val="%1.%2.%3.%4."/>
      <w:lvlJc w:val="left"/>
      <w:pPr>
        <w:ind w:left="3404" w:hanging="851"/>
      </w:pPr>
      <w:rPr>
        <w:rFonts w:hint="default"/>
      </w:rPr>
    </w:lvl>
    <w:lvl w:ilvl="4">
      <w:start w:val="1"/>
      <w:numFmt w:val="decimal"/>
      <w:lvlText w:val="%1.%2.%3.%4.%5."/>
      <w:lvlJc w:val="left"/>
      <w:pPr>
        <w:ind w:left="4255" w:hanging="851"/>
      </w:pPr>
      <w:rPr>
        <w:rFonts w:hint="default"/>
      </w:rPr>
    </w:lvl>
    <w:lvl w:ilvl="5">
      <w:start w:val="1"/>
      <w:numFmt w:val="decimal"/>
      <w:lvlText w:val="%1.%2.%3.%4.%5.%6."/>
      <w:lvlJc w:val="left"/>
      <w:pPr>
        <w:ind w:left="5106" w:hanging="851"/>
      </w:pPr>
      <w:rPr>
        <w:rFonts w:hint="default"/>
      </w:rPr>
    </w:lvl>
    <w:lvl w:ilvl="6">
      <w:start w:val="1"/>
      <w:numFmt w:val="decimal"/>
      <w:lvlText w:val="%1.%2.%3.%4.%5.%6.%7."/>
      <w:lvlJc w:val="left"/>
      <w:pPr>
        <w:ind w:left="5957" w:hanging="851"/>
      </w:pPr>
      <w:rPr>
        <w:rFonts w:hint="default"/>
      </w:rPr>
    </w:lvl>
    <w:lvl w:ilvl="7">
      <w:start w:val="1"/>
      <w:numFmt w:val="decimal"/>
      <w:lvlText w:val="%1.%2.%3.%4.%5.%6.%7.%8."/>
      <w:lvlJc w:val="left"/>
      <w:pPr>
        <w:ind w:left="6808" w:hanging="851"/>
      </w:pPr>
      <w:rPr>
        <w:rFonts w:hint="default"/>
      </w:rPr>
    </w:lvl>
    <w:lvl w:ilvl="8">
      <w:start w:val="1"/>
      <w:numFmt w:val="decimal"/>
      <w:lvlText w:val="%1.%2.%3.%4.%5.%6.%7.%8.%9."/>
      <w:lvlJc w:val="left"/>
      <w:pPr>
        <w:ind w:left="7659" w:hanging="851"/>
      </w:pPr>
      <w:rPr>
        <w:rFonts w:hint="default"/>
      </w:rPr>
    </w:lvl>
  </w:abstractNum>
  <w:abstractNum w:abstractNumId="9" w15:restartNumberingAfterBreak="0">
    <w:nsid w:val="0B6B33BC"/>
    <w:multiLevelType w:val="hybridMultilevel"/>
    <w:tmpl w:val="C28AC1A8"/>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7C0905"/>
    <w:multiLevelType w:val="hybridMultilevel"/>
    <w:tmpl w:val="4D32E24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0F139E"/>
    <w:multiLevelType w:val="hybridMultilevel"/>
    <w:tmpl w:val="B21082D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11C0582"/>
    <w:multiLevelType w:val="multilevel"/>
    <w:tmpl w:val="DE68C6B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12A86CFA"/>
    <w:multiLevelType w:val="multilevel"/>
    <w:tmpl w:val="637AA29A"/>
    <w:lvl w:ilvl="0">
      <w:start w:val="1"/>
      <w:numFmt w:val="decimal"/>
      <w:lvlText w:val="%1"/>
      <w:lvlJc w:val="left"/>
      <w:pPr>
        <w:ind w:left="432" w:hanging="432"/>
      </w:pPr>
    </w:lvl>
    <w:lvl w:ilvl="1">
      <w:start w:val="1"/>
      <w:numFmt w:val="decimal"/>
      <w:lvlText w:val="%1.%2"/>
      <w:lvlJc w:val="left"/>
      <w:pPr>
        <w:ind w:left="860" w:hanging="576"/>
      </w:pPr>
      <w:rPr>
        <w:b w:val="0"/>
        <w:bCs/>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4762098"/>
    <w:multiLevelType w:val="multilevel"/>
    <w:tmpl w:val="FE9075F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6957A79"/>
    <w:multiLevelType w:val="hybridMultilevel"/>
    <w:tmpl w:val="3A2E6A5A"/>
    <w:lvl w:ilvl="0" w:tplc="0C09000F">
      <w:start w:val="1"/>
      <w:numFmt w:val="decimal"/>
      <w:lvlText w:val="%1."/>
      <w:lvlJc w:val="left"/>
      <w:pPr>
        <w:ind w:left="360" w:hanging="360"/>
      </w:pPr>
      <w:rPr>
        <w:rFonts w:hint="default"/>
      </w:r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9087AB1"/>
    <w:multiLevelType w:val="hybridMultilevel"/>
    <w:tmpl w:val="5B5C4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A7C4E42"/>
    <w:multiLevelType w:val="multilevel"/>
    <w:tmpl w:val="9F38A560"/>
    <w:lvl w:ilvl="0">
      <w:start w:val="1"/>
      <w:numFmt w:val="decimal"/>
      <w:lvlText w:val="%1."/>
      <w:lvlJc w:val="left"/>
      <w:pPr>
        <w:ind w:left="360" w:hanging="360"/>
      </w:pPr>
      <w:rPr>
        <w:rFonts w:hint="default"/>
      </w:rPr>
    </w:lvl>
    <w:lvl w:ilvl="1">
      <w:start w:val="1"/>
      <w:numFmt w:val="decimal"/>
      <w:lvlText w:val="%1.%2"/>
      <w:lvlJc w:val="left"/>
      <w:pPr>
        <w:ind w:left="3261" w:hanging="567"/>
      </w:pPr>
      <w:rPr>
        <w:rFonts w:hint="default"/>
        <w:b w:val="0"/>
        <w:bCs w:val="0"/>
        <w:color w:val="auto"/>
        <w:sz w:val="22"/>
        <w:szCs w:val="18"/>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1B2A3FFB"/>
    <w:multiLevelType w:val="hybridMultilevel"/>
    <w:tmpl w:val="6C7658E6"/>
    <w:lvl w:ilvl="0" w:tplc="7F0C7C6C">
      <w:start w:val="1"/>
      <w:numFmt w:val="bullet"/>
      <w:pStyle w:val="Fir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1BDC0249"/>
    <w:multiLevelType w:val="multilevel"/>
    <w:tmpl w:val="B9D0DA24"/>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C366E76"/>
    <w:multiLevelType w:val="hybridMultilevel"/>
    <w:tmpl w:val="C22450C6"/>
    <w:lvl w:ilvl="0" w:tplc="D9288CF2">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1D7372D0"/>
    <w:multiLevelType w:val="multilevel"/>
    <w:tmpl w:val="C932FAF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E223DAE"/>
    <w:multiLevelType w:val="hybridMultilevel"/>
    <w:tmpl w:val="07522B40"/>
    <w:lvl w:ilvl="0" w:tplc="2E5AB910">
      <w:start w:val="1"/>
      <w:numFmt w:val="bullet"/>
      <w:pStyle w:val="Firstbullet3"/>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1F634BF7"/>
    <w:multiLevelType w:val="multilevel"/>
    <w:tmpl w:val="304ADC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FC74883"/>
    <w:multiLevelType w:val="multilevel"/>
    <w:tmpl w:val="06184A7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CB62C0"/>
    <w:multiLevelType w:val="hybridMultilevel"/>
    <w:tmpl w:val="A3D0CC2C"/>
    <w:lvl w:ilvl="0" w:tplc="3752C89E">
      <w:start w:val="1"/>
      <w:numFmt w:val="bullet"/>
      <w:pStyle w:val="bullet10"/>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522830"/>
    <w:multiLevelType w:val="multilevel"/>
    <w:tmpl w:val="E1E6C4D8"/>
    <w:lvl w:ilvl="0">
      <w:start w:val="4"/>
      <w:numFmt w:val="decimal"/>
      <w:lvlText w:val="%1"/>
      <w:lvlJc w:val="left"/>
      <w:pPr>
        <w:ind w:left="360" w:hanging="360"/>
      </w:pPr>
      <w:rPr>
        <w:rFonts w:hint="default"/>
        <w:b w:val="0"/>
        <w:color w:val="auto"/>
        <w:sz w:val="22"/>
      </w:rPr>
    </w:lvl>
    <w:lvl w:ilvl="1">
      <w:start w:val="1"/>
      <w:numFmt w:val="decimal"/>
      <w:lvlText w:val="%1.%2"/>
      <w:lvlJc w:val="left"/>
      <w:pPr>
        <w:ind w:left="720" w:hanging="72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1080" w:hanging="1080"/>
      </w:pPr>
      <w:rPr>
        <w:rFonts w:hint="default"/>
        <w:b w:val="0"/>
        <w:color w:val="auto"/>
        <w:sz w:val="22"/>
      </w:rPr>
    </w:lvl>
    <w:lvl w:ilvl="4">
      <w:start w:val="1"/>
      <w:numFmt w:val="decimal"/>
      <w:lvlText w:val="%1.%2.%3.%4.%5"/>
      <w:lvlJc w:val="left"/>
      <w:pPr>
        <w:ind w:left="1440" w:hanging="1440"/>
      </w:pPr>
      <w:rPr>
        <w:rFonts w:hint="default"/>
        <w:b w:val="0"/>
        <w:color w:val="auto"/>
        <w:sz w:val="22"/>
      </w:rPr>
    </w:lvl>
    <w:lvl w:ilvl="5">
      <w:start w:val="1"/>
      <w:numFmt w:val="decimal"/>
      <w:lvlText w:val="%1.%2.%3.%4.%5.%6"/>
      <w:lvlJc w:val="left"/>
      <w:pPr>
        <w:ind w:left="1440" w:hanging="1440"/>
      </w:pPr>
      <w:rPr>
        <w:rFonts w:hint="default"/>
        <w:b w:val="0"/>
        <w:color w:val="auto"/>
        <w:sz w:val="22"/>
      </w:rPr>
    </w:lvl>
    <w:lvl w:ilvl="6">
      <w:start w:val="1"/>
      <w:numFmt w:val="decimal"/>
      <w:lvlText w:val="%1.%2.%3.%4.%5.%6.%7"/>
      <w:lvlJc w:val="left"/>
      <w:pPr>
        <w:ind w:left="1800" w:hanging="1800"/>
      </w:pPr>
      <w:rPr>
        <w:rFonts w:hint="default"/>
        <w:b w:val="0"/>
        <w:color w:val="auto"/>
        <w:sz w:val="22"/>
      </w:rPr>
    </w:lvl>
    <w:lvl w:ilvl="7">
      <w:start w:val="1"/>
      <w:numFmt w:val="decimal"/>
      <w:lvlText w:val="%1.%2.%3.%4.%5.%6.%7.%8"/>
      <w:lvlJc w:val="left"/>
      <w:pPr>
        <w:ind w:left="1800" w:hanging="1800"/>
      </w:pPr>
      <w:rPr>
        <w:rFonts w:hint="default"/>
        <w:b w:val="0"/>
        <w:color w:val="auto"/>
        <w:sz w:val="22"/>
      </w:rPr>
    </w:lvl>
    <w:lvl w:ilvl="8">
      <w:start w:val="1"/>
      <w:numFmt w:val="decimal"/>
      <w:lvlText w:val="%1.%2.%3.%4.%5.%6.%7.%8.%9"/>
      <w:lvlJc w:val="left"/>
      <w:pPr>
        <w:ind w:left="2160" w:hanging="2160"/>
      </w:pPr>
      <w:rPr>
        <w:rFonts w:hint="default"/>
        <w:b w:val="0"/>
        <w:color w:val="auto"/>
        <w:sz w:val="22"/>
      </w:rPr>
    </w:lvl>
  </w:abstractNum>
  <w:abstractNum w:abstractNumId="27" w15:restartNumberingAfterBreak="0">
    <w:nsid w:val="20B731D8"/>
    <w:multiLevelType w:val="hybridMultilevel"/>
    <w:tmpl w:val="3CB44320"/>
    <w:lvl w:ilvl="0" w:tplc="4A9A4890">
      <w:start w:val="5"/>
      <w:numFmt w:val="bullet"/>
      <w:lvlText w:val=""/>
      <w:lvlJc w:val="left"/>
      <w:pPr>
        <w:ind w:left="720" w:hanging="360"/>
      </w:pPr>
      <w:rPr>
        <w:rFonts w:ascii="Symbol" w:eastAsiaTheme="minorHAnsi" w:hAnsi="Symbol"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12E133B"/>
    <w:multiLevelType w:val="hybridMultilevel"/>
    <w:tmpl w:val="85580E74"/>
    <w:lvl w:ilvl="0" w:tplc="0C09001B">
      <w:start w:val="1"/>
      <w:numFmt w:val="lowerRoman"/>
      <w:lvlText w:val="%1."/>
      <w:lvlJc w:val="right"/>
      <w:pPr>
        <w:ind w:left="1080" w:hanging="360"/>
      </w:pPr>
      <w:rPr>
        <w:rFonts w:hint="default"/>
        <w:b w:val="0"/>
        <w:color w:val="000000"/>
        <w:sz w:val="22"/>
      </w:rPr>
    </w:lvl>
    <w:lvl w:ilvl="1" w:tplc="FFFFFFFF">
      <w:start w:val="1"/>
      <w:numFmt w:val="lowerRoman"/>
      <w:lvlText w:val="%2."/>
      <w:lvlJc w:val="right"/>
      <w:pPr>
        <w:ind w:left="1800" w:hanging="360"/>
      </w:pPr>
      <w:rPr>
        <w:b w:val="0"/>
        <w:bCs w:val="0"/>
        <w:color w:val="auto"/>
        <w:sz w:val="22"/>
        <w:szCs w:val="18"/>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23300FDD"/>
    <w:multiLevelType w:val="multilevel"/>
    <w:tmpl w:val="81181126"/>
    <w:lvl w:ilvl="0">
      <w:start w:val="1"/>
      <w:numFmt w:val="bullet"/>
      <w:pStyle w:val="Schedule1"/>
      <w:lvlText w:val=""/>
      <w:lvlJc w:val="left"/>
      <w:pPr>
        <w:tabs>
          <w:tab w:val="num" w:pos="360"/>
        </w:tabs>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pStyle w:val="Schedule2"/>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547405D"/>
    <w:multiLevelType w:val="multilevel"/>
    <w:tmpl w:val="EF90EFE2"/>
    <w:lvl w:ilvl="0">
      <w:start w:val="1"/>
      <w:numFmt w:val="none"/>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5A011F4"/>
    <w:multiLevelType w:val="multilevel"/>
    <w:tmpl w:val="CCB254E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77605CC"/>
    <w:multiLevelType w:val="multilevel"/>
    <w:tmpl w:val="6F28E1F2"/>
    <w:styleLink w:val="Style3"/>
    <w:lvl w:ilvl="0">
      <w:start w:val="1"/>
      <w:numFmt w:val="decimal"/>
      <w:lvlText w:val="%1."/>
      <w:lvlJc w:val="left"/>
      <w:pPr>
        <w:ind w:left="567" w:hanging="567"/>
      </w:pPr>
      <w:rPr>
        <w:rFonts w:ascii="VIC" w:hAnsi="VIC" w:hint="default"/>
        <w:color w:val="005D76" w:themeColor="accent5"/>
      </w:rPr>
    </w:lvl>
    <w:lvl w:ilvl="1">
      <w:start w:val="1"/>
      <w:numFmt w:val="decimal"/>
      <w:lvlText w:val="%1.%2."/>
      <w:lvlJc w:val="left"/>
      <w:pPr>
        <w:ind w:left="1152" w:hanging="432"/>
      </w:pPr>
      <w:rPr>
        <w:rFonts w:ascii="VIC" w:hAnsi="VIC" w:hint="default"/>
        <w:sz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3" w15:restartNumberingAfterBreak="0">
    <w:nsid w:val="27CC095C"/>
    <w:multiLevelType w:val="multilevel"/>
    <w:tmpl w:val="77CAFC9C"/>
    <w:lvl w:ilvl="0">
      <w:start w:val="1"/>
      <w:numFmt w:val="decimal"/>
      <w:lvlText w:val="%1"/>
      <w:lvlJc w:val="left"/>
      <w:pPr>
        <w:ind w:left="432" w:hanging="432"/>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27F346F5"/>
    <w:multiLevelType w:val="hybridMultilevel"/>
    <w:tmpl w:val="D65E6C24"/>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start w:val="1"/>
      <w:numFmt w:val="lowerRoman"/>
      <w:lvlText w:val="%3."/>
      <w:lvlJc w:val="right"/>
      <w:pPr>
        <w:ind w:left="2160" w:hanging="180"/>
      </w:pPr>
    </w:lvl>
    <w:lvl w:ilvl="3" w:tplc="3B06CFFE">
      <w:start w:val="6"/>
      <w:numFmt w:val="decimal"/>
      <w:lvlText w:val="%4."/>
      <w:lvlJc w:val="left"/>
      <w:pPr>
        <w:ind w:left="2880" w:hanging="360"/>
      </w:pPr>
      <w:rPr>
        <w:rFonts w:asciiTheme="majorHAnsi" w:hAnsiTheme="majorHAnsi" w:cstheme="majorHAnsi" w:hint="default"/>
        <w:color w:val="008484"/>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8684BE8"/>
    <w:multiLevelType w:val="hybridMultilevel"/>
    <w:tmpl w:val="223CDC98"/>
    <w:lvl w:ilvl="0" w:tplc="FFFFFFFF">
      <w:start w:val="1"/>
      <w:numFmt w:val="lowerLetter"/>
      <w:lvlText w:val="%1)"/>
      <w:lvlJc w:val="left"/>
      <w:pPr>
        <w:ind w:left="1080" w:hanging="360"/>
      </w:pPr>
      <w:rPr>
        <w:rFonts w:hint="default"/>
        <w:b w:val="0"/>
        <w:color w:val="000000"/>
        <w:sz w:val="22"/>
      </w:rPr>
    </w:lvl>
    <w:lvl w:ilvl="1" w:tplc="FFFFFFFF">
      <w:start w:val="1"/>
      <w:numFmt w:val="lowerRoman"/>
      <w:lvlText w:val="%2."/>
      <w:lvlJc w:val="right"/>
      <w:pPr>
        <w:ind w:left="1800" w:hanging="360"/>
      </w:pPr>
      <w:rPr>
        <w:b w:val="0"/>
        <w:bCs w:val="0"/>
        <w:color w:val="auto"/>
        <w:sz w:val="22"/>
        <w:szCs w:val="18"/>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2A7D33C1"/>
    <w:multiLevelType w:val="multilevel"/>
    <w:tmpl w:val="77685642"/>
    <w:lvl w:ilvl="0">
      <w:start w:val="4"/>
      <w:numFmt w:val="decimal"/>
      <w:lvlText w:val="%1"/>
      <w:lvlJc w:val="left"/>
      <w:pPr>
        <w:ind w:left="360" w:hanging="360"/>
      </w:pPr>
      <w:rPr>
        <w:rFonts w:hint="default"/>
        <w:b w:val="0"/>
        <w:color w:val="auto"/>
        <w:sz w:val="22"/>
      </w:rPr>
    </w:lvl>
    <w:lvl w:ilvl="1">
      <w:start w:val="1"/>
      <w:numFmt w:val="decimal"/>
      <w:lvlText w:val="%1.%2"/>
      <w:lvlJc w:val="left"/>
      <w:pPr>
        <w:ind w:left="1080" w:hanging="720"/>
      </w:pPr>
      <w:rPr>
        <w:rFonts w:hint="default"/>
        <w:b w:val="0"/>
        <w:color w:val="auto"/>
        <w:sz w:val="22"/>
      </w:rPr>
    </w:lvl>
    <w:lvl w:ilvl="2">
      <w:start w:val="1"/>
      <w:numFmt w:val="decimal"/>
      <w:lvlText w:val="%1.%2.%3"/>
      <w:lvlJc w:val="left"/>
      <w:pPr>
        <w:ind w:left="1440" w:hanging="720"/>
      </w:pPr>
      <w:rPr>
        <w:rFonts w:hint="default"/>
        <w:b w:val="0"/>
        <w:color w:val="auto"/>
        <w:sz w:val="22"/>
      </w:rPr>
    </w:lvl>
    <w:lvl w:ilvl="3">
      <w:start w:val="1"/>
      <w:numFmt w:val="decimal"/>
      <w:lvlText w:val="%1.%2.%3.%4"/>
      <w:lvlJc w:val="left"/>
      <w:pPr>
        <w:ind w:left="2160" w:hanging="1080"/>
      </w:pPr>
      <w:rPr>
        <w:rFonts w:hint="default"/>
        <w:b w:val="0"/>
        <w:color w:val="auto"/>
        <w:sz w:val="22"/>
      </w:rPr>
    </w:lvl>
    <w:lvl w:ilvl="4">
      <w:start w:val="1"/>
      <w:numFmt w:val="decimal"/>
      <w:lvlText w:val="%1.%2.%3.%4.%5"/>
      <w:lvlJc w:val="left"/>
      <w:pPr>
        <w:ind w:left="2880" w:hanging="1440"/>
      </w:pPr>
      <w:rPr>
        <w:rFonts w:hint="default"/>
        <w:b w:val="0"/>
        <w:color w:val="auto"/>
        <w:sz w:val="22"/>
      </w:rPr>
    </w:lvl>
    <w:lvl w:ilvl="5">
      <w:start w:val="1"/>
      <w:numFmt w:val="decimal"/>
      <w:lvlText w:val="%1.%2.%3.%4.%5.%6"/>
      <w:lvlJc w:val="left"/>
      <w:pPr>
        <w:ind w:left="3240" w:hanging="1440"/>
      </w:pPr>
      <w:rPr>
        <w:rFonts w:hint="default"/>
        <w:b w:val="0"/>
        <w:color w:val="auto"/>
        <w:sz w:val="22"/>
      </w:rPr>
    </w:lvl>
    <w:lvl w:ilvl="6">
      <w:start w:val="1"/>
      <w:numFmt w:val="decimal"/>
      <w:lvlText w:val="%1.%2.%3.%4.%5.%6.%7"/>
      <w:lvlJc w:val="left"/>
      <w:pPr>
        <w:ind w:left="3960" w:hanging="1800"/>
      </w:pPr>
      <w:rPr>
        <w:rFonts w:hint="default"/>
        <w:b w:val="0"/>
        <w:color w:val="auto"/>
        <w:sz w:val="22"/>
      </w:rPr>
    </w:lvl>
    <w:lvl w:ilvl="7">
      <w:start w:val="1"/>
      <w:numFmt w:val="decimal"/>
      <w:lvlText w:val="%1.%2.%3.%4.%5.%6.%7.%8"/>
      <w:lvlJc w:val="left"/>
      <w:pPr>
        <w:ind w:left="4320" w:hanging="1800"/>
      </w:pPr>
      <w:rPr>
        <w:rFonts w:hint="default"/>
        <w:b w:val="0"/>
        <w:color w:val="auto"/>
        <w:sz w:val="22"/>
      </w:rPr>
    </w:lvl>
    <w:lvl w:ilvl="8">
      <w:start w:val="1"/>
      <w:numFmt w:val="decimal"/>
      <w:lvlText w:val="%1.%2.%3.%4.%5.%6.%7.%8.%9"/>
      <w:lvlJc w:val="left"/>
      <w:pPr>
        <w:ind w:left="5040" w:hanging="2160"/>
      </w:pPr>
      <w:rPr>
        <w:rFonts w:hint="default"/>
        <w:b w:val="0"/>
        <w:color w:val="auto"/>
        <w:sz w:val="22"/>
      </w:rPr>
    </w:lvl>
  </w:abstractNum>
  <w:abstractNum w:abstractNumId="37" w15:restartNumberingAfterBreak="0">
    <w:nsid w:val="2AC1779F"/>
    <w:multiLevelType w:val="hybridMultilevel"/>
    <w:tmpl w:val="32B267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BB15F79"/>
    <w:multiLevelType w:val="hybridMultilevel"/>
    <w:tmpl w:val="9D4CE53A"/>
    <w:lvl w:ilvl="0" w:tplc="0C090017">
      <w:start w:val="1"/>
      <w:numFmt w:val="lowerLetter"/>
      <w:lvlText w:val="%1)"/>
      <w:lvlJc w:val="left"/>
      <w:pPr>
        <w:ind w:left="1080" w:hanging="360"/>
      </w:pPr>
      <w:rPr>
        <w:rFonts w:hint="default"/>
        <w:b w:val="0"/>
        <w:color w:val="000000"/>
        <w:sz w:val="22"/>
      </w:rPr>
    </w:lvl>
    <w:lvl w:ilvl="1" w:tplc="FFFFFFFF">
      <w:start w:val="1"/>
      <w:numFmt w:val="lowerRoman"/>
      <w:lvlText w:val="%2."/>
      <w:lvlJc w:val="right"/>
      <w:pPr>
        <w:ind w:left="1800" w:hanging="360"/>
      </w:pPr>
      <w:rPr>
        <w:b w:val="0"/>
        <w:bCs w:val="0"/>
        <w:color w:val="auto"/>
        <w:sz w:val="22"/>
        <w:szCs w:val="18"/>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2C0576B2"/>
    <w:multiLevelType w:val="hybridMultilevel"/>
    <w:tmpl w:val="E1D2AFE0"/>
    <w:lvl w:ilvl="0" w:tplc="B6BA720C">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C8B1837"/>
    <w:multiLevelType w:val="hybridMultilevel"/>
    <w:tmpl w:val="4F920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F8A7723"/>
    <w:multiLevelType w:val="hybridMultilevel"/>
    <w:tmpl w:val="3C585EA0"/>
    <w:lvl w:ilvl="0" w:tplc="FFFFFFFF">
      <w:start w:val="1"/>
      <w:numFmt w:val="lowerLetter"/>
      <w:lvlText w:val="%1)"/>
      <w:lvlJc w:val="left"/>
      <w:pPr>
        <w:ind w:left="1080" w:hanging="360"/>
      </w:pPr>
      <w:rPr>
        <w:rFonts w:hint="default"/>
        <w:b w:val="0"/>
        <w:color w:val="000000"/>
        <w:sz w:val="22"/>
      </w:rPr>
    </w:lvl>
    <w:lvl w:ilvl="1" w:tplc="0C090013">
      <w:start w:val="1"/>
      <w:numFmt w:val="upp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30D46A6C"/>
    <w:multiLevelType w:val="hybridMultilevel"/>
    <w:tmpl w:val="DE5C059C"/>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722577E"/>
    <w:multiLevelType w:val="hybridMultilevel"/>
    <w:tmpl w:val="19F8874A"/>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738159F"/>
    <w:multiLevelType w:val="multilevel"/>
    <w:tmpl w:val="4ACA8058"/>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A1C7D43"/>
    <w:multiLevelType w:val="multilevel"/>
    <w:tmpl w:val="A6F828F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B4C239E"/>
    <w:multiLevelType w:val="multilevel"/>
    <w:tmpl w:val="0C4AF2AA"/>
    <w:styleLink w:val="Style1"/>
    <w:lvl w:ilvl="0">
      <w:start w:val="1"/>
      <w:numFmt w:val="decimal"/>
      <w:lvlText w:val="%1."/>
      <w:lvlJc w:val="left"/>
      <w:pPr>
        <w:ind w:left="851" w:hanging="851"/>
      </w:pPr>
      <w:rPr>
        <w:rFonts w:ascii="VIC" w:hAnsi="VIC" w:hint="default"/>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D34313A"/>
    <w:multiLevelType w:val="multilevel"/>
    <w:tmpl w:val="64988E4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6A34C2"/>
    <w:multiLevelType w:val="hybridMultilevel"/>
    <w:tmpl w:val="681C7530"/>
    <w:lvl w:ilvl="0" w:tplc="0C090013">
      <w:start w:val="1"/>
      <w:numFmt w:val="upperRoman"/>
      <w:lvlText w:val="%1."/>
      <w:lvlJc w:val="right"/>
      <w:pPr>
        <w:ind w:left="1298" w:hanging="360"/>
      </w:pPr>
    </w:lvl>
    <w:lvl w:ilvl="1" w:tplc="0C090019" w:tentative="1">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49" w15:restartNumberingAfterBreak="0">
    <w:nsid w:val="3E8C4662"/>
    <w:multiLevelType w:val="multilevel"/>
    <w:tmpl w:val="D9E2480A"/>
    <w:lvl w:ilvl="0">
      <w:start w:val="1"/>
      <w:numFmt w:val="decimal"/>
      <w:lvlText w:val="%1."/>
      <w:lvlJc w:val="left"/>
      <w:pPr>
        <w:ind w:left="1495" w:hanging="360"/>
      </w:pPr>
      <w:rPr>
        <w:rFonts w:hint="default"/>
      </w:rPr>
    </w:lvl>
    <w:lvl w:ilvl="1">
      <w:start w:val="1"/>
      <w:numFmt w:val="decimal"/>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E8F23E1"/>
    <w:multiLevelType w:val="hybridMultilevel"/>
    <w:tmpl w:val="2EDADE9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FB83717"/>
    <w:multiLevelType w:val="hybridMultilevel"/>
    <w:tmpl w:val="16AE7DF2"/>
    <w:lvl w:ilvl="0" w:tplc="60842114">
      <w:start w:val="1"/>
      <w:numFmt w:val="bullet"/>
      <w:pStyle w:val="bullet4"/>
      <w:lvlText w:val=""/>
      <w:lvlJc w:val="left"/>
      <w:pPr>
        <w:ind w:left="1211"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164F64"/>
    <w:multiLevelType w:val="multilevel"/>
    <w:tmpl w:val="5F580DFE"/>
    <w:lvl w:ilvl="0">
      <w:start w:val="1"/>
      <w:numFmt w:val="decimal"/>
      <w:lvlText w:val="%1."/>
      <w:lvlJc w:val="left"/>
      <w:pPr>
        <w:ind w:left="360" w:hanging="360"/>
      </w:pPr>
      <w:rPr>
        <w:rFonts w:hint="default"/>
      </w:rPr>
    </w:lvl>
    <w:lvl w:ilvl="1">
      <w:start w:val="1"/>
      <w:numFmt w:val="bullet"/>
      <w:lvlText w:val=""/>
      <w:lvlJc w:val="left"/>
      <w:pPr>
        <w:ind w:left="70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3" w15:restartNumberingAfterBreak="0">
    <w:nsid w:val="40C869AA"/>
    <w:multiLevelType w:val="multilevel"/>
    <w:tmpl w:val="CA7444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2DC3C94"/>
    <w:multiLevelType w:val="hybridMultilevel"/>
    <w:tmpl w:val="0368ED3C"/>
    <w:lvl w:ilvl="0" w:tplc="FFFFFFFF">
      <w:start w:val="1"/>
      <w:numFmt w:val="lowerLetter"/>
      <w:lvlText w:val="%1)"/>
      <w:lvlJc w:val="left"/>
      <w:pPr>
        <w:ind w:left="1080" w:hanging="360"/>
      </w:pPr>
      <w:rPr>
        <w:rFonts w:hint="default"/>
        <w:b w:val="0"/>
        <w:color w:val="000000"/>
        <w:sz w:val="22"/>
      </w:rPr>
    </w:lvl>
    <w:lvl w:ilvl="1" w:tplc="0C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36365DC"/>
    <w:multiLevelType w:val="multilevel"/>
    <w:tmpl w:val="D1EA83BE"/>
    <w:lvl w:ilvl="0">
      <w:start w:val="1"/>
      <w:numFmt w:val="decimal"/>
      <w:lvlText w:val="%1."/>
      <w:lvlJc w:val="left"/>
      <w:pPr>
        <w:ind w:left="360" w:hanging="360"/>
      </w:pPr>
      <w:rPr>
        <w:rFonts w:hint="default"/>
      </w:rPr>
    </w:lvl>
    <w:lvl w:ilvl="1">
      <w:numFmt w:val="bullet"/>
      <w:lvlText w:val="-"/>
      <w:lvlJc w:val="left"/>
      <w:pPr>
        <w:ind w:left="700" w:hanging="360"/>
      </w:pPr>
      <w:rPr>
        <w:rFonts w:ascii="Arial" w:eastAsia="Times New Roman" w:hAnsi="Arial" w:cs="Arial" w:hint="default"/>
      </w:rPr>
    </w:lvl>
    <w:lvl w:ilvl="2">
      <w:numFmt w:val="bullet"/>
      <w:lvlText w:val="-"/>
      <w:lvlJc w:val="left"/>
      <w:pPr>
        <w:ind w:left="1080" w:hanging="360"/>
      </w:pPr>
      <w:rPr>
        <w:rFonts w:ascii="Arial" w:eastAsia="Times New Roman" w:hAnsi="Arial" w:cs="Arial"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6" w15:restartNumberingAfterBreak="0">
    <w:nsid w:val="43F712B2"/>
    <w:multiLevelType w:val="hybridMultilevel"/>
    <w:tmpl w:val="BBCC0A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7BA7DB4"/>
    <w:multiLevelType w:val="multilevel"/>
    <w:tmpl w:val="7318D164"/>
    <w:lvl w:ilvl="0">
      <w:start w:val="2"/>
      <w:numFmt w:val="decimal"/>
      <w:lvlText w:val="%1"/>
      <w:lvlJc w:val="left"/>
      <w:pPr>
        <w:ind w:left="360" w:hanging="360"/>
      </w:pPr>
      <w:rPr>
        <w:rFonts w:hint="default"/>
        <w:b w:val="0"/>
        <w:color w:val="000000"/>
        <w:sz w:val="18"/>
      </w:rPr>
    </w:lvl>
    <w:lvl w:ilvl="1">
      <w:start w:val="1"/>
      <w:numFmt w:val="decimal"/>
      <w:lvlText w:val="%1.%2"/>
      <w:lvlJc w:val="left"/>
      <w:pPr>
        <w:ind w:left="720" w:hanging="720"/>
      </w:pPr>
      <w:rPr>
        <w:rFonts w:hint="default"/>
        <w:b w:val="0"/>
        <w:color w:val="000000"/>
        <w:sz w:val="22"/>
        <w:szCs w:val="28"/>
      </w:rPr>
    </w:lvl>
    <w:lvl w:ilvl="2">
      <w:start w:val="1"/>
      <w:numFmt w:val="decimal"/>
      <w:lvlText w:val="%1.%2.%3"/>
      <w:lvlJc w:val="left"/>
      <w:pPr>
        <w:ind w:left="720" w:hanging="720"/>
      </w:pPr>
      <w:rPr>
        <w:rFonts w:hint="default"/>
        <w:b w:val="0"/>
        <w:color w:val="000000"/>
        <w:sz w:val="18"/>
      </w:rPr>
    </w:lvl>
    <w:lvl w:ilvl="3">
      <w:start w:val="1"/>
      <w:numFmt w:val="decimal"/>
      <w:lvlText w:val="%1.%2.%3.%4"/>
      <w:lvlJc w:val="left"/>
      <w:pPr>
        <w:ind w:left="1080" w:hanging="1080"/>
      </w:pPr>
      <w:rPr>
        <w:rFonts w:hint="default"/>
        <w:b w:val="0"/>
        <w:color w:val="000000"/>
        <w:sz w:val="18"/>
      </w:rPr>
    </w:lvl>
    <w:lvl w:ilvl="4">
      <w:start w:val="1"/>
      <w:numFmt w:val="decimal"/>
      <w:lvlText w:val="%1.%2.%3.%4.%5"/>
      <w:lvlJc w:val="left"/>
      <w:pPr>
        <w:ind w:left="1440" w:hanging="1440"/>
      </w:pPr>
      <w:rPr>
        <w:rFonts w:hint="default"/>
        <w:b w:val="0"/>
        <w:color w:val="000000"/>
        <w:sz w:val="18"/>
      </w:rPr>
    </w:lvl>
    <w:lvl w:ilvl="5">
      <w:start w:val="1"/>
      <w:numFmt w:val="decimal"/>
      <w:lvlText w:val="%1.%2.%3.%4.%5.%6"/>
      <w:lvlJc w:val="left"/>
      <w:pPr>
        <w:ind w:left="1440" w:hanging="1440"/>
      </w:pPr>
      <w:rPr>
        <w:rFonts w:hint="default"/>
        <w:b w:val="0"/>
        <w:color w:val="000000"/>
        <w:sz w:val="18"/>
      </w:rPr>
    </w:lvl>
    <w:lvl w:ilvl="6">
      <w:start w:val="1"/>
      <w:numFmt w:val="decimal"/>
      <w:lvlText w:val="%1.%2.%3.%4.%5.%6.%7"/>
      <w:lvlJc w:val="left"/>
      <w:pPr>
        <w:ind w:left="1800" w:hanging="1800"/>
      </w:pPr>
      <w:rPr>
        <w:rFonts w:hint="default"/>
        <w:b w:val="0"/>
        <w:color w:val="000000"/>
        <w:sz w:val="18"/>
      </w:rPr>
    </w:lvl>
    <w:lvl w:ilvl="7">
      <w:start w:val="1"/>
      <w:numFmt w:val="decimal"/>
      <w:lvlText w:val="%1.%2.%3.%4.%5.%6.%7.%8"/>
      <w:lvlJc w:val="left"/>
      <w:pPr>
        <w:ind w:left="1800" w:hanging="1800"/>
      </w:pPr>
      <w:rPr>
        <w:rFonts w:hint="default"/>
        <w:b w:val="0"/>
        <w:color w:val="000000"/>
        <w:sz w:val="18"/>
      </w:rPr>
    </w:lvl>
    <w:lvl w:ilvl="8">
      <w:start w:val="1"/>
      <w:numFmt w:val="decimal"/>
      <w:lvlText w:val="%1.%2.%3.%4.%5.%6.%7.%8.%9"/>
      <w:lvlJc w:val="left"/>
      <w:pPr>
        <w:ind w:left="2160" w:hanging="2160"/>
      </w:pPr>
      <w:rPr>
        <w:rFonts w:hint="default"/>
        <w:b w:val="0"/>
        <w:color w:val="000000"/>
        <w:sz w:val="18"/>
      </w:rPr>
    </w:lvl>
  </w:abstractNum>
  <w:abstractNum w:abstractNumId="58" w15:restartNumberingAfterBreak="0">
    <w:nsid w:val="48566087"/>
    <w:multiLevelType w:val="hybridMultilevel"/>
    <w:tmpl w:val="CDFCCD1E"/>
    <w:lvl w:ilvl="0" w:tplc="787E0530">
      <w:start w:val="1"/>
      <w:numFmt w:val="bullet"/>
      <w:pStyle w:val="bullet3"/>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8EC4ED5"/>
    <w:multiLevelType w:val="hybridMultilevel"/>
    <w:tmpl w:val="C2721248"/>
    <w:lvl w:ilvl="0" w:tplc="709C705A">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8FC1F39"/>
    <w:multiLevelType w:val="multilevel"/>
    <w:tmpl w:val="926A6B44"/>
    <w:lvl w:ilvl="0">
      <w:start w:val="1"/>
      <w:numFmt w:val="decimal"/>
      <w:lvlText w:val="%1."/>
      <w:lvlJc w:val="left"/>
      <w:pPr>
        <w:ind w:left="360" w:hanging="360"/>
      </w:pPr>
      <w:rPr>
        <w:rFonts w:hint="default"/>
      </w:rPr>
    </w:lvl>
    <w:lvl w:ilvl="1">
      <w:start w:val="1"/>
      <w:numFmt w:val="bullet"/>
      <w:lvlText w:val=""/>
      <w:lvlJc w:val="left"/>
      <w:pPr>
        <w:ind w:left="70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1" w15:restartNumberingAfterBreak="0">
    <w:nsid w:val="497F501E"/>
    <w:multiLevelType w:val="multilevel"/>
    <w:tmpl w:val="3CE8D8D0"/>
    <w:lvl w:ilvl="0">
      <w:start w:val="1"/>
      <w:numFmt w:val="decimal"/>
      <w:lvlText w:val="%1."/>
      <w:lvlJc w:val="left"/>
      <w:pPr>
        <w:ind w:left="851" w:hanging="851"/>
      </w:pPr>
      <w:rPr>
        <w:rFonts w:ascii="VIC" w:hAnsi="VIC" w:hint="default"/>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9B729E1"/>
    <w:multiLevelType w:val="multilevel"/>
    <w:tmpl w:val="9428597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9D66489"/>
    <w:multiLevelType w:val="multilevel"/>
    <w:tmpl w:val="51F4714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A2242DE"/>
    <w:multiLevelType w:val="hybridMultilevel"/>
    <w:tmpl w:val="E02C9E2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CA76DD5"/>
    <w:multiLevelType w:val="hybridMultilevel"/>
    <w:tmpl w:val="223CDC98"/>
    <w:lvl w:ilvl="0" w:tplc="AA52A4DC">
      <w:start w:val="1"/>
      <w:numFmt w:val="lowerLetter"/>
      <w:lvlText w:val="%1)"/>
      <w:lvlJc w:val="left"/>
      <w:pPr>
        <w:ind w:left="1080" w:hanging="360"/>
      </w:pPr>
      <w:rPr>
        <w:rFonts w:hint="default"/>
        <w:b w:val="0"/>
        <w:color w:val="000000"/>
        <w:sz w:val="22"/>
      </w:rPr>
    </w:lvl>
    <w:lvl w:ilvl="1" w:tplc="5E3C8C4C">
      <w:start w:val="1"/>
      <w:numFmt w:val="lowerRoman"/>
      <w:lvlText w:val="%2."/>
      <w:lvlJc w:val="right"/>
      <w:pPr>
        <w:ind w:left="1800" w:hanging="360"/>
      </w:pPr>
      <w:rPr>
        <w:b w:val="0"/>
        <w:bCs w:val="0"/>
        <w:color w:val="auto"/>
        <w:sz w:val="22"/>
        <w:szCs w:val="18"/>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6"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CE11554"/>
    <w:multiLevelType w:val="hybridMultilevel"/>
    <w:tmpl w:val="FD42698A"/>
    <w:lvl w:ilvl="0" w:tplc="DADE1254">
      <w:start w:val="1"/>
      <w:numFmt w:val="bullet"/>
      <w:pStyle w:val="Firstbullet4"/>
      <w:lvlText w:val=""/>
      <w:lvlJc w:val="left"/>
      <w:pPr>
        <w:ind w:left="157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8" w15:restartNumberingAfterBreak="0">
    <w:nsid w:val="53D37C05"/>
    <w:multiLevelType w:val="hybridMultilevel"/>
    <w:tmpl w:val="223CDC98"/>
    <w:lvl w:ilvl="0" w:tplc="FFFFFFFF">
      <w:start w:val="1"/>
      <w:numFmt w:val="lowerLetter"/>
      <w:lvlText w:val="%1)"/>
      <w:lvlJc w:val="left"/>
      <w:pPr>
        <w:ind w:left="1080" w:hanging="360"/>
      </w:pPr>
      <w:rPr>
        <w:rFonts w:hint="default"/>
        <w:b w:val="0"/>
        <w:color w:val="000000"/>
        <w:sz w:val="22"/>
      </w:rPr>
    </w:lvl>
    <w:lvl w:ilvl="1" w:tplc="FFFFFFFF">
      <w:start w:val="1"/>
      <w:numFmt w:val="lowerRoman"/>
      <w:lvlText w:val="%2."/>
      <w:lvlJc w:val="right"/>
      <w:pPr>
        <w:ind w:left="1800" w:hanging="360"/>
      </w:pPr>
      <w:rPr>
        <w:b w:val="0"/>
        <w:bCs w:val="0"/>
        <w:color w:val="auto"/>
        <w:sz w:val="22"/>
        <w:szCs w:val="18"/>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54E4736C"/>
    <w:multiLevelType w:val="hybridMultilevel"/>
    <w:tmpl w:val="AFCA89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7326894"/>
    <w:multiLevelType w:val="multilevel"/>
    <w:tmpl w:val="9476107C"/>
    <w:lvl w:ilvl="0">
      <w:start w:val="1"/>
      <w:numFmt w:val="decimal"/>
      <w:lvlText w:val="%1."/>
      <w:lvlJc w:val="left"/>
      <w:pPr>
        <w:ind w:left="851" w:hanging="851"/>
      </w:pPr>
      <w:rPr>
        <w:rFonts w:ascii="VIC" w:hAnsi="VIC" w:hint="default"/>
        <w:sz w:val="32"/>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8E172F6"/>
    <w:multiLevelType w:val="hybridMultilevel"/>
    <w:tmpl w:val="1CB6E5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590600A8"/>
    <w:multiLevelType w:val="multilevel"/>
    <w:tmpl w:val="1F44F826"/>
    <w:lvl w:ilvl="0">
      <w:start w:val="1"/>
      <w:numFmt w:val="decimal"/>
      <w:lvlText w:val="%1."/>
      <w:lvlJc w:val="left"/>
      <w:pPr>
        <w:ind w:left="360" w:hanging="360"/>
      </w:pPr>
      <w:rPr>
        <w:rFonts w:hint="default"/>
      </w:rPr>
    </w:lvl>
    <w:lvl w:ilvl="1">
      <w:start w:val="1"/>
      <w:numFmt w:val="bullet"/>
      <w:lvlText w:val=""/>
      <w:lvlJc w:val="left"/>
      <w:pPr>
        <w:ind w:left="3054"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3" w15:restartNumberingAfterBreak="0">
    <w:nsid w:val="5A537249"/>
    <w:multiLevelType w:val="hybridMultilevel"/>
    <w:tmpl w:val="607CE858"/>
    <w:lvl w:ilvl="0" w:tplc="0C090017">
      <w:start w:val="1"/>
      <w:numFmt w:val="lowerLetter"/>
      <w:lvlText w:val="%1)"/>
      <w:lvlJc w:val="left"/>
      <w:pPr>
        <w:ind w:left="6173" w:hanging="360"/>
      </w:pPr>
    </w:lvl>
    <w:lvl w:ilvl="1" w:tplc="0C090019" w:tentative="1">
      <w:start w:val="1"/>
      <w:numFmt w:val="lowerLetter"/>
      <w:lvlText w:val="%2."/>
      <w:lvlJc w:val="left"/>
      <w:pPr>
        <w:ind w:left="6893" w:hanging="360"/>
      </w:pPr>
    </w:lvl>
    <w:lvl w:ilvl="2" w:tplc="0C09001B" w:tentative="1">
      <w:start w:val="1"/>
      <w:numFmt w:val="lowerRoman"/>
      <w:lvlText w:val="%3."/>
      <w:lvlJc w:val="right"/>
      <w:pPr>
        <w:ind w:left="7613" w:hanging="180"/>
      </w:pPr>
    </w:lvl>
    <w:lvl w:ilvl="3" w:tplc="0C09000F" w:tentative="1">
      <w:start w:val="1"/>
      <w:numFmt w:val="decimal"/>
      <w:lvlText w:val="%4."/>
      <w:lvlJc w:val="left"/>
      <w:pPr>
        <w:ind w:left="8333" w:hanging="360"/>
      </w:pPr>
    </w:lvl>
    <w:lvl w:ilvl="4" w:tplc="0C090019" w:tentative="1">
      <w:start w:val="1"/>
      <w:numFmt w:val="lowerLetter"/>
      <w:lvlText w:val="%5."/>
      <w:lvlJc w:val="left"/>
      <w:pPr>
        <w:ind w:left="9053" w:hanging="360"/>
      </w:pPr>
    </w:lvl>
    <w:lvl w:ilvl="5" w:tplc="0C09001B" w:tentative="1">
      <w:start w:val="1"/>
      <w:numFmt w:val="lowerRoman"/>
      <w:lvlText w:val="%6."/>
      <w:lvlJc w:val="right"/>
      <w:pPr>
        <w:ind w:left="9773" w:hanging="180"/>
      </w:pPr>
    </w:lvl>
    <w:lvl w:ilvl="6" w:tplc="0C09000F" w:tentative="1">
      <w:start w:val="1"/>
      <w:numFmt w:val="decimal"/>
      <w:lvlText w:val="%7."/>
      <w:lvlJc w:val="left"/>
      <w:pPr>
        <w:ind w:left="10493" w:hanging="360"/>
      </w:pPr>
    </w:lvl>
    <w:lvl w:ilvl="7" w:tplc="0C090019" w:tentative="1">
      <w:start w:val="1"/>
      <w:numFmt w:val="lowerLetter"/>
      <w:lvlText w:val="%8."/>
      <w:lvlJc w:val="left"/>
      <w:pPr>
        <w:ind w:left="11213" w:hanging="360"/>
      </w:pPr>
    </w:lvl>
    <w:lvl w:ilvl="8" w:tplc="0C09001B" w:tentative="1">
      <w:start w:val="1"/>
      <w:numFmt w:val="lowerRoman"/>
      <w:lvlText w:val="%9."/>
      <w:lvlJc w:val="right"/>
      <w:pPr>
        <w:ind w:left="11933" w:hanging="180"/>
      </w:pPr>
    </w:lvl>
  </w:abstractNum>
  <w:abstractNum w:abstractNumId="74" w15:restartNumberingAfterBreak="0">
    <w:nsid w:val="5CEF7B79"/>
    <w:multiLevelType w:val="hybridMultilevel"/>
    <w:tmpl w:val="324E33D6"/>
    <w:lvl w:ilvl="0" w:tplc="5E3C8C4C">
      <w:start w:val="1"/>
      <w:numFmt w:val="lowerRoman"/>
      <w:lvlText w:val="%1."/>
      <w:lvlJc w:val="right"/>
      <w:pPr>
        <w:ind w:left="720" w:hanging="360"/>
      </w:pPr>
      <w:rPr>
        <w:b w:val="0"/>
        <w:bCs w:val="0"/>
        <w:color w:val="auto"/>
        <w:sz w:val="22"/>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FDF2AD0"/>
    <w:multiLevelType w:val="hybridMultilevel"/>
    <w:tmpl w:val="50BE17BC"/>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607A63FC"/>
    <w:multiLevelType w:val="hybridMultilevel"/>
    <w:tmpl w:val="0148A000"/>
    <w:lvl w:ilvl="0" w:tplc="0C090017">
      <w:start w:val="1"/>
      <w:numFmt w:val="lowerLetter"/>
      <w:lvlText w:val="%1)"/>
      <w:lvlJc w:val="left"/>
      <w:pPr>
        <w:ind w:left="1080" w:hanging="360"/>
      </w:pPr>
      <w:rPr>
        <w:rFonts w:hint="default"/>
        <w:b w:val="0"/>
        <w:color w:val="000000"/>
        <w:sz w:val="22"/>
      </w:rPr>
    </w:lvl>
    <w:lvl w:ilvl="1" w:tplc="FFFFFFFF">
      <w:start w:val="1"/>
      <w:numFmt w:val="lowerRoman"/>
      <w:lvlText w:val="%2."/>
      <w:lvlJc w:val="right"/>
      <w:pPr>
        <w:ind w:left="1800" w:hanging="360"/>
      </w:pPr>
      <w:rPr>
        <w:b w:val="0"/>
        <w:bCs w:val="0"/>
        <w:color w:val="auto"/>
        <w:sz w:val="22"/>
        <w:szCs w:val="18"/>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610F4B0C"/>
    <w:multiLevelType w:val="hybridMultilevel"/>
    <w:tmpl w:val="BFC8D82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61BB0109"/>
    <w:multiLevelType w:val="multilevel"/>
    <w:tmpl w:val="89003DD6"/>
    <w:lvl w:ilvl="0">
      <w:start w:val="1"/>
      <w:numFmt w:val="decimal"/>
      <w:lvlText w:val="%1."/>
      <w:lvlJc w:val="left"/>
      <w:pPr>
        <w:ind w:left="360" w:hanging="360"/>
      </w:pPr>
      <w:rPr>
        <w:rFonts w:hint="default"/>
      </w:rPr>
    </w:lvl>
    <w:lvl w:ilvl="1">
      <w:start w:val="1"/>
      <w:numFmt w:val="decimal"/>
      <w:lvlText w:val=".%1%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2146AD3"/>
    <w:multiLevelType w:val="multilevel"/>
    <w:tmpl w:val="F91E8C4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801BCD"/>
    <w:multiLevelType w:val="multilevel"/>
    <w:tmpl w:val="7E8C25E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3E51460"/>
    <w:multiLevelType w:val="multilevel"/>
    <w:tmpl w:val="932697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5A82F6F"/>
    <w:multiLevelType w:val="hybridMultilevel"/>
    <w:tmpl w:val="E5885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7F74546"/>
    <w:multiLevelType w:val="hybridMultilevel"/>
    <w:tmpl w:val="968883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69C33A3F"/>
    <w:multiLevelType w:val="multilevel"/>
    <w:tmpl w:val="21CCEE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69C62221"/>
    <w:multiLevelType w:val="hybridMultilevel"/>
    <w:tmpl w:val="20A01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9E84009"/>
    <w:multiLevelType w:val="multilevel"/>
    <w:tmpl w:val="9190DCA0"/>
    <w:lvl w:ilvl="0">
      <w:start w:val="1"/>
      <w:numFmt w:val="decimal"/>
      <w:lvlText w:val="%1"/>
      <w:lvlJc w:val="left"/>
      <w:pPr>
        <w:ind w:left="360" w:hanging="360"/>
      </w:pPr>
      <w:rPr>
        <w:rFonts w:hint="default"/>
        <w:b w:val="0"/>
        <w:color w:val="000000"/>
        <w:sz w:val="18"/>
      </w:rPr>
    </w:lvl>
    <w:lvl w:ilvl="1">
      <w:start w:val="1"/>
      <w:numFmt w:val="decimal"/>
      <w:lvlText w:val="%1.%2"/>
      <w:lvlJc w:val="left"/>
      <w:pPr>
        <w:ind w:left="720" w:hanging="720"/>
      </w:pPr>
      <w:rPr>
        <w:rFonts w:hint="default"/>
        <w:b w:val="0"/>
        <w:color w:val="000000"/>
        <w:sz w:val="22"/>
        <w:szCs w:val="28"/>
      </w:rPr>
    </w:lvl>
    <w:lvl w:ilvl="2">
      <w:start w:val="1"/>
      <w:numFmt w:val="decimal"/>
      <w:lvlText w:val="%1.%2.%3"/>
      <w:lvlJc w:val="left"/>
      <w:pPr>
        <w:ind w:left="720" w:hanging="720"/>
      </w:pPr>
      <w:rPr>
        <w:rFonts w:hint="default"/>
        <w:b w:val="0"/>
        <w:color w:val="000000"/>
        <w:sz w:val="18"/>
      </w:rPr>
    </w:lvl>
    <w:lvl w:ilvl="3">
      <w:start w:val="1"/>
      <w:numFmt w:val="decimal"/>
      <w:lvlText w:val="%1.%2.%3.%4"/>
      <w:lvlJc w:val="left"/>
      <w:pPr>
        <w:ind w:left="1080" w:hanging="1080"/>
      </w:pPr>
      <w:rPr>
        <w:rFonts w:hint="default"/>
        <w:b w:val="0"/>
        <w:color w:val="000000"/>
        <w:sz w:val="18"/>
      </w:rPr>
    </w:lvl>
    <w:lvl w:ilvl="4">
      <w:start w:val="1"/>
      <w:numFmt w:val="decimal"/>
      <w:lvlText w:val="%1.%2.%3.%4.%5"/>
      <w:lvlJc w:val="left"/>
      <w:pPr>
        <w:ind w:left="1440" w:hanging="1440"/>
      </w:pPr>
      <w:rPr>
        <w:rFonts w:hint="default"/>
        <w:b w:val="0"/>
        <w:color w:val="000000"/>
        <w:sz w:val="18"/>
      </w:rPr>
    </w:lvl>
    <w:lvl w:ilvl="5">
      <w:start w:val="1"/>
      <w:numFmt w:val="decimal"/>
      <w:lvlText w:val="%1.%2.%3.%4.%5.%6"/>
      <w:lvlJc w:val="left"/>
      <w:pPr>
        <w:ind w:left="1440" w:hanging="1440"/>
      </w:pPr>
      <w:rPr>
        <w:rFonts w:hint="default"/>
        <w:b w:val="0"/>
        <w:color w:val="000000"/>
        <w:sz w:val="18"/>
      </w:rPr>
    </w:lvl>
    <w:lvl w:ilvl="6">
      <w:start w:val="1"/>
      <w:numFmt w:val="decimal"/>
      <w:lvlText w:val="%1.%2.%3.%4.%5.%6.%7"/>
      <w:lvlJc w:val="left"/>
      <w:pPr>
        <w:ind w:left="1800" w:hanging="1800"/>
      </w:pPr>
      <w:rPr>
        <w:rFonts w:hint="default"/>
        <w:b w:val="0"/>
        <w:color w:val="000000"/>
        <w:sz w:val="18"/>
      </w:rPr>
    </w:lvl>
    <w:lvl w:ilvl="7">
      <w:start w:val="1"/>
      <w:numFmt w:val="decimal"/>
      <w:lvlText w:val="%1.%2.%3.%4.%5.%6.%7.%8"/>
      <w:lvlJc w:val="left"/>
      <w:pPr>
        <w:ind w:left="1800" w:hanging="1800"/>
      </w:pPr>
      <w:rPr>
        <w:rFonts w:hint="default"/>
        <w:b w:val="0"/>
        <w:color w:val="000000"/>
        <w:sz w:val="18"/>
      </w:rPr>
    </w:lvl>
    <w:lvl w:ilvl="8">
      <w:start w:val="1"/>
      <w:numFmt w:val="decimal"/>
      <w:lvlText w:val="%1.%2.%3.%4.%5.%6.%7.%8.%9"/>
      <w:lvlJc w:val="left"/>
      <w:pPr>
        <w:ind w:left="2160" w:hanging="2160"/>
      </w:pPr>
      <w:rPr>
        <w:rFonts w:hint="default"/>
        <w:b w:val="0"/>
        <w:color w:val="000000"/>
        <w:sz w:val="18"/>
      </w:rPr>
    </w:lvl>
  </w:abstractNum>
  <w:abstractNum w:abstractNumId="88" w15:restartNumberingAfterBreak="0">
    <w:nsid w:val="6D8427FD"/>
    <w:multiLevelType w:val="multilevel"/>
    <w:tmpl w:val="7A5CBFB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FE0AE6"/>
    <w:multiLevelType w:val="hybridMultilevel"/>
    <w:tmpl w:val="8CF62920"/>
    <w:lvl w:ilvl="0" w:tplc="0C090013">
      <w:start w:val="1"/>
      <w:numFmt w:val="upperRoman"/>
      <w:lvlText w:val="%1."/>
      <w:lvlJc w:val="right"/>
      <w:pPr>
        <w:ind w:left="1300" w:hanging="360"/>
      </w:pPr>
    </w:lvl>
    <w:lvl w:ilvl="1" w:tplc="0C090019" w:tentative="1">
      <w:start w:val="1"/>
      <w:numFmt w:val="lowerLetter"/>
      <w:lvlText w:val="%2."/>
      <w:lvlJc w:val="left"/>
      <w:pPr>
        <w:ind w:left="2020" w:hanging="360"/>
      </w:pPr>
    </w:lvl>
    <w:lvl w:ilvl="2" w:tplc="0C09001B" w:tentative="1">
      <w:start w:val="1"/>
      <w:numFmt w:val="lowerRoman"/>
      <w:lvlText w:val="%3."/>
      <w:lvlJc w:val="right"/>
      <w:pPr>
        <w:ind w:left="2740" w:hanging="180"/>
      </w:pPr>
    </w:lvl>
    <w:lvl w:ilvl="3" w:tplc="0C09000F" w:tentative="1">
      <w:start w:val="1"/>
      <w:numFmt w:val="decimal"/>
      <w:lvlText w:val="%4."/>
      <w:lvlJc w:val="left"/>
      <w:pPr>
        <w:ind w:left="3460" w:hanging="360"/>
      </w:pPr>
    </w:lvl>
    <w:lvl w:ilvl="4" w:tplc="0C090019" w:tentative="1">
      <w:start w:val="1"/>
      <w:numFmt w:val="lowerLetter"/>
      <w:lvlText w:val="%5."/>
      <w:lvlJc w:val="left"/>
      <w:pPr>
        <w:ind w:left="4180" w:hanging="360"/>
      </w:pPr>
    </w:lvl>
    <w:lvl w:ilvl="5" w:tplc="0C09001B" w:tentative="1">
      <w:start w:val="1"/>
      <w:numFmt w:val="lowerRoman"/>
      <w:lvlText w:val="%6."/>
      <w:lvlJc w:val="right"/>
      <w:pPr>
        <w:ind w:left="4900" w:hanging="180"/>
      </w:pPr>
    </w:lvl>
    <w:lvl w:ilvl="6" w:tplc="0C09000F" w:tentative="1">
      <w:start w:val="1"/>
      <w:numFmt w:val="decimal"/>
      <w:lvlText w:val="%7."/>
      <w:lvlJc w:val="left"/>
      <w:pPr>
        <w:ind w:left="5620" w:hanging="360"/>
      </w:pPr>
    </w:lvl>
    <w:lvl w:ilvl="7" w:tplc="0C090019" w:tentative="1">
      <w:start w:val="1"/>
      <w:numFmt w:val="lowerLetter"/>
      <w:lvlText w:val="%8."/>
      <w:lvlJc w:val="left"/>
      <w:pPr>
        <w:ind w:left="6340" w:hanging="360"/>
      </w:pPr>
    </w:lvl>
    <w:lvl w:ilvl="8" w:tplc="0C09001B" w:tentative="1">
      <w:start w:val="1"/>
      <w:numFmt w:val="lowerRoman"/>
      <w:lvlText w:val="%9."/>
      <w:lvlJc w:val="right"/>
      <w:pPr>
        <w:ind w:left="7060" w:hanging="180"/>
      </w:pPr>
    </w:lvl>
  </w:abstractNum>
  <w:abstractNum w:abstractNumId="90" w15:restartNumberingAfterBreak="0">
    <w:nsid w:val="72933A0E"/>
    <w:multiLevelType w:val="hybridMultilevel"/>
    <w:tmpl w:val="F29AB3F0"/>
    <w:lvl w:ilvl="0" w:tplc="F1DE680A">
      <w:start w:val="1"/>
      <w:numFmt w:val="decimal"/>
      <w:pStyle w:val="Style4"/>
      <w:lvlText w:val="%1, 1.1, 1.1.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1" w15:restartNumberingAfterBreak="0">
    <w:nsid w:val="74AF2734"/>
    <w:multiLevelType w:val="multilevel"/>
    <w:tmpl w:val="41524DD0"/>
    <w:lvl w:ilvl="0">
      <w:start w:val="9"/>
      <w:numFmt w:val="decimal"/>
      <w:lvlText w:val="%1"/>
      <w:lvlJc w:val="left"/>
      <w:pPr>
        <w:ind w:left="360" w:hanging="360"/>
      </w:pPr>
      <w:rPr>
        <w:rFonts w:hint="default"/>
      </w:rPr>
    </w:lvl>
    <w:lvl w:ilvl="1">
      <w:start w:val="7"/>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92" w15:restartNumberingAfterBreak="0">
    <w:nsid w:val="766722DF"/>
    <w:multiLevelType w:val="hybridMultilevel"/>
    <w:tmpl w:val="F7949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96F69AF"/>
    <w:multiLevelType w:val="multilevel"/>
    <w:tmpl w:val="AD727874"/>
    <w:lvl w:ilvl="0">
      <w:start w:val="1"/>
      <w:numFmt w:val="decimal"/>
      <w:lvlText w:val="%1."/>
      <w:lvlJc w:val="left"/>
      <w:pPr>
        <w:ind w:left="360" w:hanging="360"/>
      </w:pPr>
      <w:rPr>
        <w:rFonts w:hint="default"/>
      </w:rPr>
    </w:lvl>
    <w:lvl w:ilvl="1">
      <w:numFmt w:val="bullet"/>
      <w:lvlText w:val="-"/>
      <w:lvlJc w:val="left"/>
      <w:pPr>
        <w:ind w:left="700" w:hanging="360"/>
      </w:pPr>
      <w:rPr>
        <w:rFonts w:ascii="Arial" w:eastAsia="Times New Roman"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4" w15:restartNumberingAfterBreak="0">
    <w:nsid w:val="7D5452B7"/>
    <w:multiLevelType w:val="multilevel"/>
    <w:tmpl w:val="1CA8BA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4833733">
    <w:abstractNumId w:val="25"/>
  </w:num>
  <w:num w:numId="2" w16cid:durableId="107118305">
    <w:abstractNumId w:val="59"/>
  </w:num>
  <w:num w:numId="3" w16cid:durableId="1399749270">
    <w:abstractNumId w:val="58"/>
  </w:num>
  <w:num w:numId="4" w16cid:durableId="1733962012">
    <w:abstractNumId w:val="83"/>
  </w:num>
  <w:num w:numId="5" w16cid:durableId="234903012">
    <w:abstractNumId w:val="51"/>
  </w:num>
  <w:num w:numId="6" w16cid:durableId="646126547">
    <w:abstractNumId w:val="66"/>
  </w:num>
  <w:num w:numId="7" w16cid:durableId="1307510160">
    <w:abstractNumId w:val="18"/>
  </w:num>
  <w:num w:numId="8" w16cid:durableId="263151239">
    <w:abstractNumId w:val="22"/>
  </w:num>
  <w:num w:numId="9" w16cid:durableId="1107430151">
    <w:abstractNumId w:val="67"/>
  </w:num>
  <w:num w:numId="10" w16cid:durableId="324751023">
    <w:abstractNumId w:val="39"/>
  </w:num>
  <w:num w:numId="11" w16cid:durableId="669677667">
    <w:abstractNumId w:val="46"/>
  </w:num>
  <w:num w:numId="12" w16cid:durableId="1870339097">
    <w:abstractNumId w:val="8"/>
  </w:num>
  <w:num w:numId="13" w16cid:durableId="127282071">
    <w:abstractNumId w:val="32"/>
  </w:num>
  <w:num w:numId="14" w16cid:durableId="2110194309">
    <w:abstractNumId w:val="6"/>
  </w:num>
  <w:num w:numId="15" w16cid:durableId="1484155236">
    <w:abstractNumId w:val="29"/>
  </w:num>
  <w:num w:numId="16" w16cid:durableId="1588658857">
    <w:abstractNumId w:val="64"/>
  </w:num>
  <w:num w:numId="17" w16cid:durableId="1786653302">
    <w:abstractNumId w:val="34"/>
  </w:num>
  <w:num w:numId="18" w16cid:durableId="1192451964">
    <w:abstractNumId w:val="73"/>
  </w:num>
  <w:num w:numId="19" w16cid:durableId="1825394425">
    <w:abstractNumId w:val="90"/>
  </w:num>
  <w:num w:numId="20" w16cid:durableId="1783105603">
    <w:abstractNumId w:val="17"/>
  </w:num>
  <w:num w:numId="21" w16cid:durableId="1639873106">
    <w:abstractNumId w:val="86"/>
  </w:num>
  <w:num w:numId="22" w16cid:durableId="1759785400">
    <w:abstractNumId w:val="52"/>
  </w:num>
  <w:num w:numId="23" w16cid:durableId="402408864">
    <w:abstractNumId w:val="60"/>
  </w:num>
  <w:num w:numId="24" w16cid:durableId="1290014856">
    <w:abstractNumId w:val="82"/>
  </w:num>
  <w:num w:numId="25" w16cid:durableId="956564026">
    <w:abstractNumId w:val="10"/>
  </w:num>
  <w:num w:numId="26" w16cid:durableId="1531871057">
    <w:abstractNumId w:val="72"/>
  </w:num>
  <w:num w:numId="27" w16cid:durableId="1145900889">
    <w:abstractNumId w:val="85"/>
  </w:num>
  <w:num w:numId="28" w16cid:durableId="724379642">
    <w:abstractNumId w:val="84"/>
  </w:num>
  <w:num w:numId="29" w16cid:durableId="1958681577">
    <w:abstractNumId w:val="56"/>
  </w:num>
  <w:num w:numId="30" w16cid:durableId="333650591">
    <w:abstractNumId w:val="15"/>
  </w:num>
  <w:num w:numId="31" w16cid:durableId="412356861">
    <w:abstractNumId w:val="87"/>
  </w:num>
  <w:num w:numId="32" w16cid:durableId="1854956222">
    <w:abstractNumId w:val="65"/>
  </w:num>
  <w:num w:numId="33" w16cid:durableId="116724635">
    <w:abstractNumId w:val="5"/>
  </w:num>
  <w:num w:numId="34" w16cid:durableId="1235355351">
    <w:abstractNumId w:val="12"/>
  </w:num>
  <w:num w:numId="35" w16cid:durableId="8415584">
    <w:abstractNumId w:val="57"/>
  </w:num>
  <w:num w:numId="36" w16cid:durableId="1462457245">
    <w:abstractNumId w:val="35"/>
  </w:num>
  <w:num w:numId="37" w16cid:durableId="1536507282">
    <w:abstractNumId w:val="17"/>
  </w:num>
  <w:num w:numId="38" w16cid:durableId="1833175008">
    <w:abstractNumId w:val="17"/>
  </w:num>
  <w:num w:numId="39" w16cid:durableId="1049693815">
    <w:abstractNumId w:val="2"/>
  </w:num>
  <w:num w:numId="40" w16cid:durableId="1745368674">
    <w:abstractNumId w:val="37"/>
  </w:num>
  <w:num w:numId="41" w16cid:durableId="568855480">
    <w:abstractNumId w:val="0"/>
  </w:num>
  <w:num w:numId="42" w16cid:durableId="781143792">
    <w:abstractNumId w:val="30"/>
  </w:num>
  <w:num w:numId="43" w16cid:durableId="8635911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6570661">
    <w:abstractNumId w:val="78"/>
  </w:num>
  <w:num w:numId="45" w16cid:durableId="274823514">
    <w:abstractNumId w:val="49"/>
  </w:num>
  <w:num w:numId="46" w16cid:durableId="1665083382">
    <w:abstractNumId w:val="61"/>
  </w:num>
  <w:num w:numId="47" w16cid:durableId="578056472">
    <w:abstractNumId w:val="61"/>
  </w:num>
  <w:num w:numId="48" w16cid:durableId="861548304">
    <w:abstractNumId w:val="61"/>
  </w:num>
  <w:num w:numId="49" w16cid:durableId="1217811956">
    <w:abstractNumId w:val="70"/>
  </w:num>
  <w:num w:numId="50" w16cid:durableId="488861162">
    <w:abstractNumId w:val="26"/>
  </w:num>
  <w:num w:numId="51" w16cid:durableId="1574193310">
    <w:abstractNumId w:val="53"/>
  </w:num>
  <w:num w:numId="52" w16cid:durableId="523791532">
    <w:abstractNumId w:val="81"/>
  </w:num>
  <w:num w:numId="53" w16cid:durableId="640230356">
    <w:abstractNumId w:val="23"/>
  </w:num>
  <w:num w:numId="54" w16cid:durableId="638072304">
    <w:abstractNumId w:val="44"/>
  </w:num>
  <w:num w:numId="55" w16cid:durableId="956331364">
    <w:abstractNumId w:val="79"/>
  </w:num>
  <w:num w:numId="56" w16cid:durableId="1473016848">
    <w:abstractNumId w:val="91"/>
  </w:num>
  <w:num w:numId="57" w16cid:durableId="141124849">
    <w:abstractNumId w:val="21"/>
  </w:num>
  <w:num w:numId="58" w16cid:durableId="281499132">
    <w:abstractNumId w:val="24"/>
  </w:num>
  <w:num w:numId="59" w16cid:durableId="1418942891">
    <w:abstractNumId w:val="31"/>
  </w:num>
  <w:num w:numId="60" w16cid:durableId="1285388076">
    <w:abstractNumId w:val="47"/>
  </w:num>
  <w:num w:numId="61" w16cid:durableId="245262247">
    <w:abstractNumId w:val="80"/>
  </w:num>
  <w:num w:numId="62" w16cid:durableId="1350251658">
    <w:abstractNumId w:val="45"/>
  </w:num>
  <w:num w:numId="63" w16cid:durableId="1928727208">
    <w:abstractNumId w:val="1"/>
  </w:num>
  <w:num w:numId="64" w16cid:durableId="2064714173">
    <w:abstractNumId w:val="63"/>
  </w:num>
  <w:num w:numId="65" w16cid:durableId="604071524">
    <w:abstractNumId w:val="88"/>
  </w:num>
  <w:num w:numId="66" w16cid:durableId="695155944">
    <w:abstractNumId w:val="62"/>
  </w:num>
  <w:num w:numId="67" w16cid:durableId="457838763">
    <w:abstractNumId w:val="19"/>
  </w:num>
  <w:num w:numId="68" w16cid:durableId="1985086387">
    <w:abstractNumId w:val="13"/>
  </w:num>
  <w:num w:numId="69" w16cid:durableId="1298608612">
    <w:abstractNumId w:val="33"/>
  </w:num>
  <w:num w:numId="70" w16cid:durableId="615912451">
    <w:abstractNumId w:val="61"/>
  </w:num>
  <w:num w:numId="71" w16cid:durableId="1580942335">
    <w:abstractNumId w:val="61"/>
  </w:num>
  <w:num w:numId="72" w16cid:durableId="1835029541">
    <w:abstractNumId w:val="61"/>
  </w:num>
  <w:num w:numId="73" w16cid:durableId="584653290">
    <w:abstractNumId w:val="61"/>
  </w:num>
  <w:num w:numId="74" w16cid:durableId="1635990445">
    <w:abstractNumId w:val="49"/>
  </w:num>
  <w:num w:numId="75" w16cid:durableId="1445072851">
    <w:abstractNumId w:val="49"/>
  </w:num>
  <w:num w:numId="76" w16cid:durableId="1465389581">
    <w:abstractNumId w:val="49"/>
  </w:num>
  <w:num w:numId="77" w16cid:durableId="1382898714">
    <w:abstractNumId w:val="49"/>
  </w:num>
  <w:num w:numId="78" w16cid:durableId="42951373">
    <w:abstractNumId w:val="49"/>
  </w:num>
  <w:num w:numId="79" w16cid:durableId="1252929972">
    <w:abstractNumId w:val="36"/>
  </w:num>
  <w:num w:numId="80" w16cid:durableId="844369973">
    <w:abstractNumId w:val="61"/>
  </w:num>
  <w:num w:numId="81" w16cid:durableId="1235697238">
    <w:abstractNumId w:val="41"/>
  </w:num>
  <w:num w:numId="82" w16cid:durableId="821507525">
    <w:abstractNumId w:val="54"/>
  </w:num>
  <w:num w:numId="83" w16cid:durableId="1968656481">
    <w:abstractNumId w:val="4"/>
  </w:num>
  <w:num w:numId="84" w16cid:durableId="1921211670">
    <w:abstractNumId w:val="61"/>
  </w:num>
  <w:num w:numId="85" w16cid:durableId="203366890">
    <w:abstractNumId w:val="61"/>
  </w:num>
  <w:num w:numId="86" w16cid:durableId="1056931531">
    <w:abstractNumId w:val="16"/>
  </w:num>
  <w:num w:numId="87" w16cid:durableId="146677852">
    <w:abstractNumId w:val="40"/>
  </w:num>
  <w:num w:numId="88" w16cid:durableId="985746532">
    <w:abstractNumId w:val="20"/>
  </w:num>
  <w:num w:numId="89" w16cid:durableId="970137291">
    <w:abstractNumId w:val="49"/>
  </w:num>
  <w:num w:numId="90" w16cid:durableId="574821730">
    <w:abstractNumId w:val="94"/>
  </w:num>
  <w:num w:numId="91" w16cid:durableId="466824512">
    <w:abstractNumId w:val="94"/>
  </w:num>
  <w:num w:numId="92" w16cid:durableId="1502310003">
    <w:abstractNumId w:val="94"/>
  </w:num>
  <w:num w:numId="93" w16cid:durableId="46271412">
    <w:abstractNumId w:val="94"/>
  </w:num>
  <w:num w:numId="94" w16cid:durableId="1078090874">
    <w:abstractNumId w:val="94"/>
  </w:num>
  <w:num w:numId="95" w16cid:durableId="198974851">
    <w:abstractNumId w:val="94"/>
  </w:num>
  <w:num w:numId="96" w16cid:durableId="1410080149">
    <w:abstractNumId w:val="94"/>
  </w:num>
  <w:num w:numId="97" w16cid:durableId="1146122733">
    <w:abstractNumId w:val="94"/>
  </w:num>
  <w:num w:numId="98" w16cid:durableId="337657797">
    <w:abstractNumId w:val="94"/>
  </w:num>
  <w:num w:numId="99" w16cid:durableId="62989097">
    <w:abstractNumId w:val="14"/>
  </w:num>
  <w:num w:numId="100" w16cid:durableId="387605795">
    <w:abstractNumId w:val="14"/>
  </w:num>
  <w:num w:numId="101" w16cid:durableId="592517936">
    <w:abstractNumId w:val="48"/>
  </w:num>
  <w:num w:numId="102" w16cid:durableId="1680309695">
    <w:abstractNumId w:val="89"/>
  </w:num>
  <w:num w:numId="103" w16cid:durableId="1059942335">
    <w:abstractNumId w:val="42"/>
  </w:num>
  <w:num w:numId="104" w16cid:durableId="506484039">
    <w:abstractNumId w:val="3"/>
  </w:num>
  <w:num w:numId="105" w16cid:durableId="558826687">
    <w:abstractNumId w:val="7"/>
  </w:num>
  <w:num w:numId="106" w16cid:durableId="806582410">
    <w:abstractNumId w:val="14"/>
  </w:num>
  <w:num w:numId="107" w16cid:durableId="567882770">
    <w:abstractNumId w:val="77"/>
  </w:num>
  <w:num w:numId="108" w16cid:durableId="299118706">
    <w:abstractNumId w:val="50"/>
  </w:num>
  <w:num w:numId="109" w16cid:durableId="1880585267">
    <w:abstractNumId w:val="11"/>
  </w:num>
  <w:num w:numId="110" w16cid:durableId="895313411">
    <w:abstractNumId w:val="74"/>
  </w:num>
  <w:num w:numId="111" w16cid:durableId="833758825">
    <w:abstractNumId w:val="69"/>
  </w:num>
  <w:num w:numId="112" w16cid:durableId="1140655961">
    <w:abstractNumId w:val="43"/>
  </w:num>
  <w:num w:numId="113" w16cid:durableId="444230189">
    <w:abstractNumId w:val="14"/>
  </w:num>
  <w:num w:numId="114" w16cid:durableId="1546678150">
    <w:abstractNumId w:val="14"/>
  </w:num>
  <w:num w:numId="115" w16cid:durableId="1394430308">
    <w:abstractNumId w:val="14"/>
  </w:num>
  <w:num w:numId="116" w16cid:durableId="433403229">
    <w:abstractNumId w:val="14"/>
  </w:num>
  <w:num w:numId="117" w16cid:durableId="242302046">
    <w:abstractNumId w:val="14"/>
  </w:num>
  <w:num w:numId="118" w16cid:durableId="1892106342">
    <w:abstractNumId w:val="38"/>
  </w:num>
  <w:num w:numId="119" w16cid:durableId="1139758949">
    <w:abstractNumId w:val="71"/>
  </w:num>
  <w:num w:numId="120" w16cid:durableId="1765689270">
    <w:abstractNumId w:val="9"/>
  </w:num>
  <w:num w:numId="121" w16cid:durableId="2003310399">
    <w:abstractNumId w:val="76"/>
  </w:num>
  <w:num w:numId="122" w16cid:durableId="1753964108">
    <w:abstractNumId w:val="28"/>
  </w:num>
  <w:num w:numId="123" w16cid:durableId="768935711">
    <w:abstractNumId w:val="68"/>
  </w:num>
  <w:num w:numId="124" w16cid:durableId="894508682">
    <w:abstractNumId w:val="93"/>
  </w:num>
  <w:num w:numId="125" w16cid:durableId="1828668386">
    <w:abstractNumId w:val="55"/>
  </w:num>
  <w:num w:numId="126" w16cid:durableId="233397281">
    <w:abstractNumId w:val="27"/>
  </w:num>
  <w:num w:numId="127" w16cid:durableId="52429714">
    <w:abstractNumId w:val="14"/>
  </w:num>
  <w:num w:numId="128" w16cid:durableId="773093250">
    <w:abstractNumId w:val="14"/>
  </w:num>
  <w:num w:numId="129" w16cid:durableId="1648125281">
    <w:abstractNumId w:val="92"/>
  </w:num>
  <w:num w:numId="130" w16cid:durableId="1540237016">
    <w:abstractNumId w:val="14"/>
  </w:num>
  <w:num w:numId="131" w16cid:durableId="770470526">
    <w:abstractNumId w:val="75"/>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37"/>
    <w:rsid w:val="00000B0C"/>
    <w:rsid w:val="00000B3B"/>
    <w:rsid w:val="00000B80"/>
    <w:rsid w:val="000016A3"/>
    <w:rsid w:val="0000189B"/>
    <w:rsid w:val="000018F7"/>
    <w:rsid w:val="00002449"/>
    <w:rsid w:val="000024D4"/>
    <w:rsid w:val="0000298D"/>
    <w:rsid w:val="00002BA4"/>
    <w:rsid w:val="00002C7F"/>
    <w:rsid w:val="000030E6"/>
    <w:rsid w:val="000035C4"/>
    <w:rsid w:val="00003A13"/>
    <w:rsid w:val="00003DCA"/>
    <w:rsid w:val="0000440C"/>
    <w:rsid w:val="0000490D"/>
    <w:rsid w:val="00004ABA"/>
    <w:rsid w:val="00004D86"/>
    <w:rsid w:val="00004DF7"/>
    <w:rsid w:val="00004F26"/>
    <w:rsid w:val="0000677F"/>
    <w:rsid w:val="00006DCA"/>
    <w:rsid w:val="00006DF3"/>
    <w:rsid w:val="000071E2"/>
    <w:rsid w:val="00007792"/>
    <w:rsid w:val="000079B0"/>
    <w:rsid w:val="00007C84"/>
    <w:rsid w:val="00007F2C"/>
    <w:rsid w:val="000102F2"/>
    <w:rsid w:val="000104A4"/>
    <w:rsid w:val="0001055D"/>
    <w:rsid w:val="0001110B"/>
    <w:rsid w:val="000111D8"/>
    <w:rsid w:val="00011338"/>
    <w:rsid w:val="000115B1"/>
    <w:rsid w:val="00011C06"/>
    <w:rsid w:val="00011E78"/>
    <w:rsid w:val="00011FAF"/>
    <w:rsid w:val="00012894"/>
    <w:rsid w:val="00012986"/>
    <w:rsid w:val="00012A98"/>
    <w:rsid w:val="00012D7C"/>
    <w:rsid w:val="00012E3E"/>
    <w:rsid w:val="0001348B"/>
    <w:rsid w:val="00013CC8"/>
    <w:rsid w:val="0001427E"/>
    <w:rsid w:val="00014D6B"/>
    <w:rsid w:val="000158FE"/>
    <w:rsid w:val="00016DA2"/>
    <w:rsid w:val="00016F00"/>
    <w:rsid w:val="000171F5"/>
    <w:rsid w:val="00017388"/>
    <w:rsid w:val="00017592"/>
    <w:rsid w:val="00017731"/>
    <w:rsid w:val="00017791"/>
    <w:rsid w:val="000178CA"/>
    <w:rsid w:val="00017AB8"/>
    <w:rsid w:val="0002018D"/>
    <w:rsid w:val="000205D8"/>
    <w:rsid w:val="000206B6"/>
    <w:rsid w:val="00020785"/>
    <w:rsid w:val="00020E1A"/>
    <w:rsid w:val="00020F8B"/>
    <w:rsid w:val="0002186A"/>
    <w:rsid w:val="00021945"/>
    <w:rsid w:val="00021D69"/>
    <w:rsid w:val="00021EF3"/>
    <w:rsid w:val="00022714"/>
    <w:rsid w:val="00022BA9"/>
    <w:rsid w:val="00022D09"/>
    <w:rsid w:val="00023258"/>
    <w:rsid w:val="0002345D"/>
    <w:rsid w:val="0002360D"/>
    <w:rsid w:val="000238B8"/>
    <w:rsid w:val="00023A51"/>
    <w:rsid w:val="00024871"/>
    <w:rsid w:val="00024A97"/>
    <w:rsid w:val="00024DC5"/>
    <w:rsid w:val="000253F7"/>
    <w:rsid w:val="000258EC"/>
    <w:rsid w:val="00025BD5"/>
    <w:rsid w:val="00026C3E"/>
    <w:rsid w:val="00026F93"/>
    <w:rsid w:val="0002710D"/>
    <w:rsid w:val="0002752E"/>
    <w:rsid w:val="00027E59"/>
    <w:rsid w:val="0003153C"/>
    <w:rsid w:val="00031630"/>
    <w:rsid w:val="00031829"/>
    <w:rsid w:val="00031C13"/>
    <w:rsid w:val="00031F40"/>
    <w:rsid w:val="00032007"/>
    <w:rsid w:val="00032425"/>
    <w:rsid w:val="0003244E"/>
    <w:rsid w:val="00032469"/>
    <w:rsid w:val="00032BF3"/>
    <w:rsid w:val="00032EB2"/>
    <w:rsid w:val="00033211"/>
    <w:rsid w:val="000334E0"/>
    <w:rsid w:val="00033EA2"/>
    <w:rsid w:val="00033FFE"/>
    <w:rsid w:val="000349D3"/>
    <w:rsid w:val="000349D7"/>
    <w:rsid w:val="00034ADF"/>
    <w:rsid w:val="000354ED"/>
    <w:rsid w:val="00035694"/>
    <w:rsid w:val="000356C2"/>
    <w:rsid w:val="0003584E"/>
    <w:rsid w:val="00035B82"/>
    <w:rsid w:val="00035CAC"/>
    <w:rsid w:val="00035D93"/>
    <w:rsid w:val="00035EA8"/>
    <w:rsid w:val="00035F03"/>
    <w:rsid w:val="0003691C"/>
    <w:rsid w:val="00036A8F"/>
    <w:rsid w:val="00036E1E"/>
    <w:rsid w:val="0003701A"/>
    <w:rsid w:val="00037C4C"/>
    <w:rsid w:val="00037D5B"/>
    <w:rsid w:val="000402F0"/>
    <w:rsid w:val="00040BFA"/>
    <w:rsid w:val="00040C28"/>
    <w:rsid w:val="00041AB6"/>
    <w:rsid w:val="00042FF0"/>
    <w:rsid w:val="00043B7E"/>
    <w:rsid w:val="00043F0D"/>
    <w:rsid w:val="00043F72"/>
    <w:rsid w:val="00044096"/>
    <w:rsid w:val="00044523"/>
    <w:rsid w:val="00044999"/>
    <w:rsid w:val="00044CBA"/>
    <w:rsid w:val="00044DD1"/>
    <w:rsid w:val="00044E13"/>
    <w:rsid w:val="00044E24"/>
    <w:rsid w:val="00045245"/>
    <w:rsid w:val="00045525"/>
    <w:rsid w:val="000457EF"/>
    <w:rsid w:val="000458D8"/>
    <w:rsid w:val="00045BEE"/>
    <w:rsid w:val="00045C7F"/>
    <w:rsid w:val="000467BE"/>
    <w:rsid w:val="00046BDF"/>
    <w:rsid w:val="00047047"/>
    <w:rsid w:val="00047BA6"/>
    <w:rsid w:val="00047DC5"/>
    <w:rsid w:val="00047F63"/>
    <w:rsid w:val="000502B2"/>
    <w:rsid w:val="00050595"/>
    <w:rsid w:val="00050896"/>
    <w:rsid w:val="00051097"/>
    <w:rsid w:val="000514ED"/>
    <w:rsid w:val="000519AC"/>
    <w:rsid w:val="00051DD7"/>
    <w:rsid w:val="00051FEB"/>
    <w:rsid w:val="000520A2"/>
    <w:rsid w:val="00052A97"/>
    <w:rsid w:val="00052EF1"/>
    <w:rsid w:val="00053090"/>
    <w:rsid w:val="00053365"/>
    <w:rsid w:val="00053E7B"/>
    <w:rsid w:val="0005463A"/>
    <w:rsid w:val="000546BB"/>
    <w:rsid w:val="00054CEE"/>
    <w:rsid w:val="00054E3A"/>
    <w:rsid w:val="00055275"/>
    <w:rsid w:val="00055408"/>
    <w:rsid w:val="00055B25"/>
    <w:rsid w:val="00055D79"/>
    <w:rsid w:val="00055E29"/>
    <w:rsid w:val="00055EFC"/>
    <w:rsid w:val="0005602F"/>
    <w:rsid w:val="00056893"/>
    <w:rsid w:val="00056A88"/>
    <w:rsid w:val="00056EB5"/>
    <w:rsid w:val="00056EEA"/>
    <w:rsid w:val="00057190"/>
    <w:rsid w:val="00057683"/>
    <w:rsid w:val="00060749"/>
    <w:rsid w:val="00060A18"/>
    <w:rsid w:val="00060E6C"/>
    <w:rsid w:val="00060EAC"/>
    <w:rsid w:val="000613EC"/>
    <w:rsid w:val="000614AA"/>
    <w:rsid w:val="00061832"/>
    <w:rsid w:val="00061DFF"/>
    <w:rsid w:val="00061F12"/>
    <w:rsid w:val="00061F2E"/>
    <w:rsid w:val="00062146"/>
    <w:rsid w:val="00062272"/>
    <w:rsid w:val="000623E7"/>
    <w:rsid w:val="000623FD"/>
    <w:rsid w:val="00062806"/>
    <w:rsid w:val="00062ADF"/>
    <w:rsid w:val="00062D8B"/>
    <w:rsid w:val="00063117"/>
    <w:rsid w:val="000631B4"/>
    <w:rsid w:val="0006378B"/>
    <w:rsid w:val="000645CE"/>
    <w:rsid w:val="00064B57"/>
    <w:rsid w:val="00064CEA"/>
    <w:rsid w:val="00065006"/>
    <w:rsid w:val="00065A69"/>
    <w:rsid w:val="00066ADA"/>
    <w:rsid w:val="00066E98"/>
    <w:rsid w:val="00067E81"/>
    <w:rsid w:val="00070B01"/>
    <w:rsid w:val="00070CF1"/>
    <w:rsid w:val="00070E51"/>
    <w:rsid w:val="00071022"/>
    <w:rsid w:val="00071754"/>
    <w:rsid w:val="00072227"/>
    <w:rsid w:val="00072A72"/>
    <w:rsid w:val="00072B19"/>
    <w:rsid w:val="00072C18"/>
    <w:rsid w:val="000733CD"/>
    <w:rsid w:val="00073F8E"/>
    <w:rsid w:val="0007465F"/>
    <w:rsid w:val="0007524B"/>
    <w:rsid w:val="00075A07"/>
    <w:rsid w:val="00075B33"/>
    <w:rsid w:val="0007613F"/>
    <w:rsid w:val="0007685D"/>
    <w:rsid w:val="00076AAD"/>
    <w:rsid w:val="00076E4A"/>
    <w:rsid w:val="00077623"/>
    <w:rsid w:val="00077AAF"/>
    <w:rsid w:val="00077B7E"/>
    <w:rsid w:val="000805C8"/>
    <w:rsid w:val="000812E3"/>
    <w:rsid w:val="000815F6"/>
    <w:rsid w:val="00081926"/>
    <w:rsid w:val="00081943"/>
    <w:rsid w:val="00081A98"/>
    <w:rsid w:val="00081B79"/>
    <w:rsid w:val="00081BFF"/>
    <w:rsid w:val="000824CC"/>
    <w:rsid w:val="000828AD"/>
    <w:rsid w:val="00082D4C"/>
    <w:rsid w:val="00083410"/>
    <w:rsid w:val="00083717"/>
    <w:rsid w:val="00083BDE"/>
    <w:rsid w:val="00083F6A"/>
    <w:rsid w:val="000853D1"/>
    <w:rsid w:val="000856FC"/>
    <w:rsid w:val="000858EE"/>
    <w:rsid w:val="00085AE6"/>
    <w:rsid w:val="00086007"/>
    <w:rsid w:val="00086085"/>
    <w:rsid w:val="000865C3"/>
    <w:rsid w:val="00086B81"/>
    <w:rsid w:val="00086CCE"/>
    <w:rsid w:val="00086CD1"/>
    <w:rsid w:val="000874A7"/>
    <w:rsid w:val="00087F37"/>
    <w:rsid w:val="00087F41"/>
    <w:rsid w:val="000908FC"/>
    <w:rsid w:val="00090AA6"/>
    <w:rsid w:val="00090CD5"/>
    <w:rsid w:val="00090FF0"/>
    <w:rsid w:val="0009110E"/>
    <w:rsid w:val="0009114C"/>
    <w:rsid w:val="000919FE"/>
    <w:rsid w:val="0009234F"/>
    <w:rsid w:val="000924EF"/>
    <w:rsid w:val="00092680"/>
    <w:rsid w:val="00092807"/>
    <w:rsid w:val="00092BBE"/>
    <w:rsid w:val="00092C91"/>
    <w:rsid w:val="00092E09"/>
    <w:rsid w:val="00092EFE"/>
    <w:rsid w:val="00093290"/>
    <w:rsid w:val="00093615"/>
    <w:rsid w:val="00093788"/>
    <w:rsid w:val="00093AEB"/>
    <w:rsid w:val="00093EFB"/>
    <w:rsid w:val="0009438E"/>
    <w:rsid w:val="00094C0A"/>
    <w:rsid w:val="000952BE"/>
    <w:rsid w:val="00095874"/>
    <w:rsid w:val="000966D0"/>
    <w:rsid w:val="0009681B"/>
    <w:rsid w:val="00096BAE"/>
    <w:rsid w:val="00096BE3"/>
    <w:rsid w:val="0009759F"/>
    <w:rsid w:val="00097B63"/>
    <w:rsid w:val="00097DCE"/>
    <w:rsid w:val="000A056D"/>
    <w:rsid w:val="000A0941"/>
    <w:rsid w:val="000A0D51"/>
    <w:rsid w:val="000A1234"/>
    <w:rsid w:val="000A1D93"/>
    <w:rsid w:val="000A1DF8"/>
    <w:rsid w:val="000A2AB7"/>
    <w:rsid w:val="000A3132"/>
    <w:rsid w:val="000A3761"/>
    <w:rsid w:val="000A376B"/>
    <w:rsid w:val="000A37AC"/>
    <w:rsid w:val="000A3FA7"/>
    <w:rsid w:val="000A3FDE"/>
    <w:rsid w:val="000A45F5"/>
    <w:rsid w:val="000A4BFB"/>
    <w:rsid w:val="000A5230"/>
    <w:rsid w:val="000A55E3"/>
    <w:rsid w:val="000A5999"/>
    <w:rsid w:val="000A5B4E"/>
    <w:rsid w:val="000A647F"/>
    <w:rsid w:val="000A6DB5"/>
    <w:rsid w:val="000A6E15"/>
    <w:rsid w:val="000A6E81"/>
    <w:rsid w:val="000A7151"/>
    <w:rsid w:val="000A774C"/>
    <w:rsid w:val="000A7808"/>
    <w:rsid w:val="000B0256"/>
    <w:rsid w:val="000B02C2"/>
    <w:rsid w:val="000B0388"/>
    <w:rsid w:val="000B06B1"/>
    <w:rsid w:val="000B0A62"/>
    <w:rsid w:val="000B0D11"/>
    <w:rsid w:val="000B0EFF"/>
    <w:rsid w:val="000B1019"/>
    <w:rsid w:val="000B15F2"/>
    <w:rsid w:val="000B162E"/>
    <w:rsid w:val="000B187E"/>
    <w:rsid w:val="000B1BE3"/>
    <w:rsid w:val="000B1F7D"/>
    <w:rsid w:val="000B2568"/>
    <w:rsid w:val="000B2A27"/>
    <w:rsid w:val="000B375C"/>
    <w:rsid w:val="000B3843"/>
    <w:rsid w:val="000B396D"/>
    <w:rsid w:val="000B422F"/>
    <w:rsid w:val="000B4582"/>
    <w:rsid w:val="000B45EB"/>
    <w:rsid w:val="000B4690"/>
    <w:rsid w:val="000B4867"/>
    <w:rsid w:val="000B4C3A"/>
    <w:rsid w:val="000B534C"/>
    <w:rsid w:val="000B5956"/>
    <w:rsid w:val="000B59AD"/>
    <w:rsid w:val="000B5DE7"/>
    <w:rsid w:val="000B6124"/>
    <w:rsid w:val="000B623A"/>
    <w:rsid w:val="000B6339"/>
    <w:rsid w:val="000B73A0"/>
    <w:rsid w:val="000B756F"/>
    <w:rsid w:val="000B7792"/>
    <w:rsid w:val="000B7BF7"/>
    <w:rsid w:val="000B7DCE"/>
    <w:rsid w:val="000B7FA9"/>
    <w:rsid w:val="000C015D"/>
    <w:rsid w:val="000C06A0"/>
    <w:rsid w:val="000C0CBF"/>
    <w:rsid w:val="000C0D52"/>
    <w:rsid w:val="000C0DC9"/>
    <w:rsid w:val="000C1696"/>
    <w:rsid w:val="000C171D"/>
    <w:rsid w:val="000C1763"/>
    <w:rsid w:val="000C18E3"/>
    <w:rsid w:val="000C1D43"/>
    <w:rsid w:val="000C27E4"/>
    <w:rsid w:val="000C2B87"/>
    <w:rsid w:val="000C2D44"/>
    <w:rsid w:val="000C3035"/>
    <w:rsid w:val="000C3507"/>
    <w:rsid w:val="000C397E"/>
    <w:rsid w:val="000C39F7"/>
    <w:rsid w:val="000C3DF4"/>
    <w:rsid w:val="000C3EFA"/>
    <w:rsid w:val="000C4093"/>
    <w:rsid w:val="000C429E"/>
    <w:rsid w:val="000C439F"/>
    <w:rsid w:val="000C4626"/>
    <w:rsid w:val="000C47E5"/>
    <w:rsid w:val="000C47F0"/>
    <w:rsid w:val="000C4C91"/>
    <w:rsid w:val="000C550D"/>
    <w:rsid w:val="000C5541"/>
    <w:rsid w:val="000C5CDD"/>
    <w:rsid w:val="000C63E0"/>
    <w:rsid w:val="000C63F9"/>
    <w:rsid w:val="000C65A0"/>
    <w:rsid w:val="000C6837"/>
    <w:rsid w:val="000C6D66"/>
    <w:rsid w:val="000C6DB4"/>
    <w:rsid w:val="000C7746"/>
    <w:rsid w:val="000C774D"/>
    <w:rsid w:val="000C77AC"/>
    <w:rsid w:val="000C7960"/>
    <w:rsid w:val="000C7BCD"/>
    <w:rsid w:val="000C7C2E"/>
    <w:rsid w:val="000D035A"/>
    <w:rsid w:val="000D09A7"/>
    <w:rsid w:val="000D0BAA"/>
    <w:rsid w:val="000D0E7A"/>
    <w:rsid w:val="000D148D"/>
    <w:rsid w:val="000D18B4"/>
    <w:rsid w:val="000D1CA6"/>
    <w:rsid w:val="000D1CE0"/>
    <w:rsid w:val="000D270E"/>
    <w:rsid w:val="000D2887"/>
    <w:rsid w:val="000D29C5"/>
    <w:rsid w:val="000D2AD1"/>
    <w:rsid w:val="000D2D8E"/>
    <w:rsid w:val="000D39CD"/>
    <w:rsid w:val="000D3BF2"/>
    <w:rsid w:val="000D40C7"/>
    <w:rsid w:val="000D41A8"/>
    <w:rsid w:val="000D449D"/>
    <w:rsid w:val="000D4D8D"/>
    <w:rsid w:val="000D504F"/>
    <w:rsid w:val="000D56D3"/>
    <w:rsid w:val="000D60E1"/>
    <w:rsid w:val="000D666F"/>
    <w:rsid w:val="000D6C42"/>
    <w:rsid w:val="000D6EAC"/>
    <w:rsid w:val="000D6F5F"/>
    <w:rsid w:val="000D753E"/>
    <w:rsid w:val="000D7852"/>
    <w:rsid w:val="000E0353"/>
    <w:rsid w:val="000E0498"/>
    <w:rsid w:val="000E04EC"/>
    <w:rsid w:val="000E0A59"/>
    <w:rsid w:val="000E0AFD"/>
    <w:rsid w:val="000E0C3B"/>
    <w:rsid w:val="000E0CC0"/>
    <w:rsid w:val="000E0ECA"/>
    <w:rsid w:val="000E124E"/>
    <w:rsid w:val="000E157B"/>
    <w:rsid w:val="000E1E12"/>
    <w:rsid w:val="000E22C8"/>
    <w:rsid w:val="000E2766"/>
    <w:rsid w:val="000E2B4D"/>
    <w:rsid w:val="000E2D8E"/>
    <w:rsid w:val="000E37C9"/>
    <w:rsid w:val="000E4264"/>
    <w:rsid w:val="000E4322"/>
    <w:rsid w:val="000E47C5"/>
    <w:rsid w:val="000E4EE3"/>
    <w:rsid w:val="000E5493"/>
    <w:rsid w:val="000E557C"/>
    <w:rsid w:val="000E58A8"/>
    <w:rsid w:val="000E5902"/>
    <w:rsid w:val="000E5EED"/>
    <w:rsid w:val="000E65AC"/>
    <w:rsid w:val="000E6B02"/>
    <w:rsid w:val="000E6FBD"/>
    <w:rsid w:val="000E721C"/>
    <w:rsid w:val="000E747B"/>
    <w:rsid w:val="000E7F99"/>
    <w:rsid w:val="000F0399"/>
    <w:rsid w:val="000F0426"/>
    <w:rsid w:val="000F080F"/>
    <w:rsid w:val="000F0E39"/>
    <w:rsid w:val="000F0F80"/>
    <w:rsid w:val="000F11FB"/>
    <w:rsid w:val="000F1CD3"/>
    <w:rsid w:val="000F1DCD"/>
    <w:rsid w:val="000F2180"/>
    <w:rsid w:val="000F22D9"/>
    <w:rsid w:val="000F3B29"/>
    <w:rsid w:val="000F3C9C"/>
    <w:rsid w:val="000F3F0C"/>
    <w:rsid w:val="000F40E1"/>
    <w:rsid w:val="000F4BE7"/>
    <w:rsid w:val="000F56C1"/>
    <w:rsid w:val="000F5803"/>
    <w:rsid w:val="000F5CE5"/>
    <w:rsid w:val="000F5E1F"/>
    <w:rsid w:val="000F60E6"/>
    <w:rsid w:val="000F65EF"/>
    <w:rsid w:val="000F66E8"/>
    <w:rsid w:val="000F75EB"/>
    <w:rsid w:val="000F7804"/>
    <w:rsid w:val="00100C8B"/>
    <w:rsid w:val="00100FC6"/>
    <w:rsid w:val="00101B19"/>
    <w:rsid w:val="001023C5"/>
    <w:rsid w:val="00102402"/>
    <w:rsid w:val="0010242A"/>
    <w:rsid w:val="0010258F"/>
    <w:rsid w:val="0010260C"/>
    <w:rsid w:val="00102F6F"/>
    <w:rsid w:val="001032BD"/>
    <w:rsid w:val="001033B1"/>
    <w:rsid w:val="00103419"/>
    <w:rsid w:val="00103830"/>
    <w:rsid w:val="00103DBC"/>
    <w:rsid w:val="00103F98"/>
    <w:rsid w:val="001041C0"/>
    <w:rsid w:val="00104246"/>
    <w:rsid w:val="001047C7"/>
    <w:rsid w:val="001047D6"/>
    <w:rsid w:val="0010496E"/>
    <w:rsid w:val="00105A2C"/>
    <w:rsid w:val="00105A89"/>
    <w:rsid w:val="00105E07"/>
    <w:rsid w:val="00105F61"/>
    <w:rsid w:val="00106741"/>
    <w:rsid w:val="00106E59"/>
    <w:rsid w:val="0010704C"/>
    <w:rsid w:val="001079A4"/>
    <w:rsid w:val="001079CD"/>
    <w:rsid w:val="00110859"/>
    <w:rsid w:val="00110A80"/>
    <w:rsid w:val="00111370"/>
    <w:rsid w:val="001113DF"/>
    <w:rsid w:val="00111585"/>
    <w:rsid w:val="001115EB"/>
    <w:rsid w:val="0011179C"/>
    <w:rsid w:val="001119BB"/>
    <w:rsid w:val="00111BD4"/>
    <w:rsid w:val="001125D7"/>
    <w:rsid w:val="00112BB3"/>
    <w:rsid w:val="00113360"/>
    <w:rsid w:val="001136BD"/>
    <w:rsid w:val="00114456"/>
    <w:rsid w:val="00114B24"/>
    <w:rsid w:val="00114B94"/>
    <w:rsid w:val="00114CCB"/>
    <w:rsid w:val="001154BF"/>
    <w:rsid w:val="00115561"/>
    <w:rsid w:val="00115876"/>
    <w:rsid w:val="00116011"/>
    <w:rsid w:val="0011610A"/>
    <w:rsid w:val="00116500"/>
    <w:rsid w:val="00116671"/>
    <w:rsid w:val="001167A8"/>
    <w:rsid w:val="0011681A"/>
    <w:rsid w:val="00116981"/>
    <w:rsid w:val="001172A5"/>
    <w:rsid w:val="00117848"/>
    <w:rsid w:val="00117C76"/>
    <w:rsid w:val="00117D41"/>
    <w:rsid w:val="0012000F"/>
    <w:rsid w:val="0012004A"/>
    <w:rsid w:val="001205C2"/>
    <w:rsid w:val="00120A6F"/>
    <w:rsid w:val="00120FB5"/>
    <w:rsid w:val="00121301"/>
    <w:rsid w:val="00122281"/>
    <w:rsid w:val="00122607"/>
    <w:rsid w:val="001226A9"/>
    <w:rsid w:val="001226B0"/>
    <w:rsid w:val="001227B0"/>
    <w:rsid w:val="00122950"/>
    <w:rsid w:val="00122AB1"/>
    <w:rsid w:val="00122BBB"/>
    <w:rsid w:val="00122E7A"/>
    <w:rsid w:val="00122E7C"/>
    <w:rsid w:val="00123458"/>
    <w:rsid w:val="00123885"/>
    <w:rsid w:val="00123BB4"/>
    <w:rsid w:val="0012413F"/>
    <w:rsid w:val="001242E1"/>
    <w:rsid w:val="00124413"/>
    <w:rsid w:val="0012447F"/>
    <w:rsid w:val="00124990"/>
    <w:rsid w:val="00124DF2"/>
    <w:rsid w:val="00124FFD"/>
    <w:rsid w:val="00125091"/>
    <w:rsid w:val="00125263"/>
    <w:rsid w:val="00125632"/>
    <w:rsid w:val="001256F4"/>
    <w:rsid w:val="00125A13"/>
    <w:rsid w:val="00126059"/>
    <w:rsid w:val="0012608E"/>
    <w:rsid w:val="0012618A"/>
    <w:rsid w:val="0012637C"/>
    <w:rsid w:val="001264EF"/>
    <w:rsid w:val="0012675D"/>
    <w:rsid w:val="00127136"/>
    <w:rsid w:val="00127AA2"/>
    <w:rsid w:val="00127B07"/>
    <w:rsid w:val="00127CCE"/>
    <w:rsid w:val="00127E5D"/>
    <w:rsid w:val="00130037"/>
    <w:rsid w:val="001306E6"/>
    <w:rsid w:val="00130A2B"/>
    <w:rsid w:val="00130B56"/>
    <w:rsid w:val="00130E8D"/>
    <w:rsid w:val="00130FC6"/>
    <w:rsid w:val="00131394"/>
    <w:rsid w:val="001318B0"/>
    <w:rsid w:val="00131B32"/>
    <w:rsid w:val="00132099"/>
    <w:rsid w:val="00132239"/>
    <w:rsid w:val="0013286E"/>
    <w:rsid w:val="00132957"/>
    <w:rsid w:val="00132978"/>
    <w:rsid w:val="001329B4"/>
    <w:rsid w:val="00132D15"/>
    <w:rsid w:val="0013308E"/>
    <w:rsid w:val="001334E0"/>
    <w:rsid w:val="00133A3D"/>
    <w:rsid w:val="00133F94"/>
    <w:rsid w:val="001341A2"/>
    <w:rsid w:val="00134A20"/>
    <w:rsid w:val="00134FDE"/>
    <w:rsid w:val="00135053"/>
    <w:rsid w:val="0013509A"/>
    <w:rsid w:val="0013535A"/>
    <w:rsid w:val="001354CF"/>
    <w:rsid w:val="00135644"/>
    <w:rsid w:val="001356B2"/>
    <w:rsid w:val="00135CC7"/>
    <w:rsid w:val="00135E52"/>
    <w:rsid w:val="001360A0"/>
    <w:rsid w:val="001369DF"/>
    <w:rsid w:val="0013741B"/>
    <w:rsid w:val="001374F4"/>
    <w:rsid w:val="00137740"/>
    <w:rsid w:val="001379DE"/>
    <w:rsid w:val="00140427"/>
    <w:rsid w:val="0014055E"/>
    <w:rsid w:val="001406F4"/>
    <w:rsid w:val="00140B7F"/>
    <w:rsid w:val="00140E58"/>
    <w:rsid w:val="00141138"/>
    <w:rsid w:val="0014126D"/>
    <w:rsid w:val="0014161E"/>
    <w:rsid w:val="001417A3"/>
    <w:rsid w:val="00141D53"/>
    <w:rsid w:val="00141F58"/>
    <w:rsid w:val="001420C9"/>
    <w:rsid w:val="0014221D"/>
    <w:rsid w:val="001423A0"/>
    <w:rsid w:val="0014244D"/>
    <w:rsid w:val="00142797"/>
    <w:rsid w:val="001429C2"/>
    <w:rsid w:val="00143484"/>
    <w:rsid w:val="0014353C"/>
    <w:rsid w:val="00143633"/>
    <w:rsid w:val="00144046"/>
    <w:rsid w:val="001443DB"/>
    <w:rsid w:val="00144801"/>
    <w:rsid w:val="00145689"/>
    <w:rsid w:val="001457EA"/>
    <w:rsid w:val="00145C80"/>
    <w:rsid w:val="00145D21"/>
    <w:rsid w:val="001460F5"/>
    <w:rsid w:val="001468F6"/>
    <w:rsid w:val="00147974"/>
    <w:rsid w:val="00147A3A"/>
    <w:rsid w:val="00147C39"/>
    <w:rsid w:val="001501DA"/>
    <w:rsid w:val="001502F3"/>
    <w:rsid w:val="00150379"/>
    <w:rsid w:val="001508EC"/>
    <w:rsid w:val="00150A98"/>
    <w:rsid w:val="00151013"/>
    <w:rsid w:val="001521C9"/>
    <w:rsid w:val="00152444"/>
    <w:rsid w:val="00152765"/>
    <w:rsid w:val="00152B7E"/>
    <w:rsid w:val="00152D7D"/>
    <w:rsid w:val="00153446"/>
    <w:rsid w:val="00153451"/>
    <w:rsid w:val="001538D2"/>
    <w:rsid w:val="00153A9B"/>
    <w:rsid w:val="00153C08"/>
    <w:rsid w:val="00154392"/>
    <w:rsid w:val="001543DF"/>
    <w:rsid w:val="00154621"/>
    <w:rsid w:val="00154ACB"/>
    <w:rsid w:val="00155008"/>
    <w:rsid w:val="00155B29"/>
    <w:rsid w:val="00155F31"/>
    <w:rsid w:val="00156209"/>
    <w:rsid w:val="0015620C"/>
    <w:rsid w:val="0015685E"/>
    <w:rsid w:val="00156D98"/>
    <w:rsid w:val="00156F73"/>
    <w:rsid w:val="001576D2"/>
    <w:rsid w:val="00157C20"/>
    <w:rsid w:val="00157F6F"/>
    <w:rsid w:val="001605A3"/>
    <w:rsid w:val="00160795"/>
    <w:rsid w:val="00161276"/>
    <w:rsid w:val="0016147F"/>
    <w:rsid w:val="00161B40"/>
    <w:rsid w:val="00161D6E"/>
    <w:rsid w:val="00162635"/>
    <w:rsid w:val="001628DC"/>
    <w:rsid w:val="00163176"/>
    <w:rsid w:val="001638BB"/>
    <w:rsid w:val="00163B75"/>
    <w:rsid w:val="001642D6"/>
    <w:rsid w:val="0016433C"/>
    <w:rsid w:val="001644E6"/>
    <w:rsid w:val="00165297"/>
    <w:rsid w:val="00165BA8"/>
    <w:rsid w:val="00165C46"/>
    <w:rsid w:val="00165E60"/>
    <w:rsid w:val="00165FDC"/>
    <w:rsid w:val="00166128"/>
    <w:rsid w:val="00166241"/>
    <w:rsid w:val="001663C9"/>
    <w:rsid w:val="00166486"/>
    <w:rsid w:val="001666B7"/>
    <w:rsid w:val="00166AF0"/>
    <w:rsid w:val="00166F91"/>
    <w:rsid w:val="0016752C"/>
    <w:rsid w:val="001676C8"/>
    <w:rsid w:val="0016777C"/>
    <w:rsid w:val="00167AEB"/>
    <w:rsid w:val="0017002B"/>
    <w:rsid w:val="00170190"/>
    <w:rsid w:val="00170507"/>
    <w:rsid w:val="001728E5"/>
    <w:rsid w:val="0017291C"/>
    <w:rsid w:val="00172980"/>
    <w:rsid w:val="00172B8A"/>
    <w:rsid w:val="00172F34"/>
    <w:rsid w:val="00172FB7"/>
    <w:rsid w:val="00173472"/>
    <w:rsid w:val="001735D9"/>
    <w:rsid w:val="00173616"/>
    <w:rsid w:val="00173842"/>
    <w:rsid w:val="0017399A"/>
    <w:rsid w:val="00173DF0"/>
    <w:rsid w:val="00173F4E"/>
    <w:rsid w:val="0017444B"/>
    <w:rsid w:val="0017467C"/>
    <w:rsid w:val="00174726"/>
    <w:rsid w:val="001748D7"/>
    <w:rsid w:val="00174FE1"/>
    <w:rsid w:val="0017556C"/>
    <w:rsid w:val="00175D58"/>
    <w:rsid w:val="00176866"/>
    <w:rsid w:val="00176EF3"/>
    <w:rsid w:val="001773D4"/>
    <w:rsid w:val="0017771C"/>
    <w:rsid w:val="00177B28"/>
    <w:rsid w:val="00177CEA"/>
    <w:rsid w:val="00177DFE"/>
    <w:rsid w:val="00180358"/>
    <w:rsid w:val="0018097A"/>
    <w:rsid w:val="00180E29"/>
    <w:rsid w:val="001813B4"/>
    <w:rsid w:val="001813D1"/>
    <w:rsid w:val="00181550"/>
    <w:rsid w:val="0018167F"/>
    <w:rsid w:val="0018197F"/>
    <w:rsid w:val="00181B7E"/>
    <w:rsid w:val="00181E00"/>
    <w:rsid w:val="00182170"/>
    <w:rsid w:val="001822D6"/>
    <w:rsid w:val="0018334B"/>
    <w:rsid w:val="00184744"/>
    <w:rsid w:val="0018551D"/>
    <w:rsid w:val="001858BF"/>
    <w:rsid w:val="00185959"/>
    <w:rsid w:val="00185D0E"/>
    <w:rsid w:val="00186620"/>
    <w:rsid w:val="001866A4"/>
    <w:rsid w:val="00186AC8"/>
    <w:rsid w:val="00186DCA"/>
    <w:rsid w:val="001872E0"/>
    <w:rsid w:val="001873CF"/>
    <w:rsid w:val="00187476"/>
    <w:rsid w:val="0018784C"/>
    <w:rsid w:val="00187B56"/>
    <w:rsid w:val="00187DB9"/>
    <w:rsid w:val="0019014D"/>
    <w:rsid w:val="00190191"/>
    <w:rsid w:val="001901BB"/>
    <w:rsid w:val="001906CB"/>
    <w:rsid w:val="0019071C"/>
    <w:rsid w:val="001909D5"/>
    <w:rsid w:val="00190CDF"/>
    <w:rsid w:val="00190CFD"/>
    <w:rsid w:val="00190F5C"/>
    <w:rsid w:val="0019131B"/>
    <w:rsid w:val="00191AF9"/>
    <w:rsid w:val="00191CFF"/>
    <w:rsid w:val="00192707"/>
    <w:rsid w:val="001929F3"/>
    <w:rsid w:val="00192F2D"/>
    <w:rsid w:val="00192F6D"/>
    <w:rsid w:val="0019303D"/>
    <w:rsid w:val="001932FD"/>
    <w:rsid w:val="00193B7B"/>
    <w:rsid w:val="00193D6B"/>
    <w:rsid w:val="00193DF1"/>
    <w:rsid w:val="00193FF8"/>
    <w:rsid w:val="001940AC"/>
    <w:rsid w:val="0019415D"/>
    <w:rsid w:val="0019462B"/>
    <w:rsid w:val="001949AC"/>
    <w:rsid w:val="00194ABD"/>
    <w:rsid w:val="00194C3B"/>
    <w:rsid w:val="00194E0E"/>
    <w:rsid w:val="00194FF0"/>
    <w:rsid w:val="001950B8"/>
    <w:rsid w:val="00195813"/>
    <w:rsid w:val="0019597C"/>
    <w:rsid w:val="00195BC7"/>
    <w:rsid w:val="00195E8E"/>
    <w:rsid w:val="00195EA1"/>
    <w:rsid w:val="00196219"/>
    <w:rsid w:val="00196436"/>
    <w:rsid w:val="0019707C"/>
    <w:rsid w:val="00197127"/>
    <w:rsid w:val="00197B61"/>
    <w:rsid w:val="00197E48"/>
    <w:rsid w:val="001A0284"/>
    <w:rsid w:val="001A04C7"/>
    <w:rsid w:val="001A05C4"/>
    <w:rsid w:val="001A0720"/>
    <w:rsid w:val="001A107F"/>
    <w:rsid w:val="001A1543"/>
    <w:rsid w:val="001A1E74"/>
    <w:rsid w:val="001A1FA9"/>
    <w:rsid w:val="001A240D"/>
    <w:rsid w:val="001A2A6C"/>
    <w:rsid w:val="001A2D95"/>
    <w:rsid w:val="001A31BA"/>
    <w:rsid w:val="001A365D"/>
    <w:rsid w:val="001A397D"/>
    <w:rsid w:val="001A39B4"/>
    <w:rsid w:val="001A3F07"/>
    <w:rsid w:val="001A447F"/>
    <w:rsid w:val="001A449F"/>
    <w:rsid w:val="001A44B0"/>
    <w:rsid w:val="001A450D"/>
    <w:rsid w:val="001A461A"/>
    <w:rsid w:val="001A46F0"/>
    <w:rsid w:val="001A4775"/>
    <w:rsid w:val="001A4D84"/>
    <w:rsid w:val="001A5233"/>
    <w:rsid w:val="001A59F9"/>
    <w:rsid w:val="001A5AA7"/>
    <w:rsid w:val="001A5D1C"/>
    <w:rsid w:val="001A5DEF"/>
    <w:rsid w:val="001A626A"/>
    <w:rsid w:val="001A6A20"/>
    <w:rsid w:val="001A6FDC"/>
    <w:rsid w:val="001A792B"/>
    <w:rsid w:val="001A79D9"/>
    <w:rsid w:val="001A79FE"/>
    <w:rsid w:val="001A7DEC"/>
    <w:rsid w:val="001A7F6A"/>
    <w:rsid w:val="001B00B8"/>
    <w:rsid w:val="001B062E"/>
    <w:rsid w:val="001B096D"/>
    <w:rsid w:val="001B1338"/>
    <w:rsid w:val="001B170D"/>
    <w:rsid w:val="001B203B"/>
    <w:rsid w:val="001B2485"/>
    <w:rsid w:val="001B254E"/>
    <w:rsid w:val="001B2F8A"/>
    <w:rsid w:val="001B3843"/>
    <w:rsid w:val="001B3ACE"/>
    <w:rsid w:val="001B3B4D"/>
    <w:rsid w:val="001B3CBF"/>
    <w:rsid w:val="001B482D"/>
    <w:rsid w:val="001B4840"/>
    <w:rsid w:val="001B4B51"/>
    <w:rsid w:val="001B4B68"/>
    <w:rsid w:val="001B4C10"/>
    <w:rsid w:val="001B4F6D"/>
    <w:rsid w:val="001B54D1"/>
    <w:rsid w:val="001B58E0"/>
    <w:rsid w:val="001B5C4B"/>
    <w:rsid w:val="001B5CE1"/>
    <w:rsid w:val="001B5F84"/>
    <w:rsid w:val="001B637B"/>
    <w:rsid w:val="001B65B0"/>
    <w:rsid w:val="001B70CD"/>
    <w:rsid w:val="001B7320"/>
    <w:rsid w:val="001B7651"/>
    <w:rsid w:val="001B7D29"/>
    <w:rsid w:val="001B7DB4"/>
    <w:rsid w:val="001B7F58"/>
    <w:rsid w:val="001B7F5E"/>
    <w:rsid w:val="001C0208"/>
    <w:rsid w:val="001C03E1"/>
    <w:rsid w:val="001C0B07"/>
    <w:rsid w:val="001C0D81"/>
    <w:rsid w:val="001C116A"/>
    <w:rsid w:val="001C11D6"/>
    <w:rsid w:val="001C1384"/>
    <w:rsid w:val="001C1445"/>
    <w:rsid w:val="001C15CD"/>
    <w:rsid w:val="001C1663"/>
    <w:rsid w:val="001C1749"/>
    <w:rsid w:val="001C1F9B"/>
    <w:rsid w:val="001C2C57"/>
    <w:rsid w:val="001C2D70"/>
    <w:rsid w:val="001C31CD"/>
    <w:rsid w:val="001C31D6"/>
    <w:rsid w:val="001C3209"/>
    <w:rsid w:val="001C3211"/>
    <w:rsid w:val="001C43FA"/>
    <w:rsid w:val="001C47A7"/>
    <w:rsid w:val="001C47AD"/>
    <w:rsid w:val="001C481F"/>
    <w:rsid w:val="001C508D"/>
    <w:rsid w:val="001C5299"/>
    <w:rsid w:val="001C6350"/>
    <w:rsid w:val="001C63CE"/>
    <w:rsid w:val="001C6F26"/>
    <w:rsid w:val="001C727F"/>
    <w:rsid w:val="001C7344"/>
    <w:rsid w:val="001C7555"/>
    <w:rsid w:val="001C7778"/>
    <w:rsid w:val="001C79CE"/>
    <w:rsid w:val="001C7A14"/>
    <w:rsid w:val="001C7C9B"/>
    <w:rsid w:val="001D064F"/>
    <w:rsid w:val="001D12AC"/>
    <w:rsid w:val="001D1579"/>
    <w:rsid w:val="001D170A"/>
    <w:rsid w:val="001D1B52"/>
    <w:rsid w:val="001D1B55"/>
    <w:rsid w:val="001D1EC4"/>
    <w:rsid w:val="001D21A1"/>
    <w:rsid w:val="001D2352"/>
    <w:rsid w:val="001D276E"/>
    <w:rsid w:val="001D33C4"/>
    <w:rsid w:val="001D3AE1"/>
    <w:rsid w:val="001D3B25"/>
    <w:rsid w:val="001D4586"/>
    <w:rsid w:val="001D4B9E"/>
    <w:rsid w:val="001D4BA9"/>
    <w:rsid w:val="001D4C72"/>
    <w:rsid w:val="001D4DA9"/>
    <w:rsid w:val="001D4EAC"/>
    <w:rsid w:val="001D5B1E"/>
    <w:rsid w:val="001D62B3"/>
    <w:rsid w:val="001D66CE"/>
    <w:rsid w:val="001D68BB"/>
    <w:rsid w:val="001D6AD3"/>
    <w:rsid w:val="001D6C6F"/>
    <w:rsid w:val="001D6E6D"/>
    <w:rsid w:val="001D7044"/>
    <w:rsid w:val="001D7BD3"/>
    <w:rsid w:val="001E02C5"/>
    <w:rsid w:val="001E03C7"/>
    <w:rsid w:val="001E1369"/>
    <w:rsid w:val="001E227A"/>
    <w:rsid w:val="001E2416"/>
    <w:rsid w:val="001E24AB"/>
    <w:rsid w:val="001E2EDB"/>
    <w:rsid w:val="001E318F"/>
    <w:rsid w:val="001E31E9"/>
    <w:rsid w:val="001E389F"/>
    <w:rsid w:val="001E4BB0"/>
    <w:rsid w:val="001E4E7D"/>
    <w:rsid w:val="001E4F5F"/>
    <w:rsid w:val="001E5061"/>
    <w:rsid w:val="001E5319"/>
    <w:rsid w:val="001E57F2"/>
    <w:rsid w:val="001E5985"/>
    <w:rsid w:val="001E5C8E"/>
    <w:rsid w:val="001E6095"/>
    <w:rsid w:val="001E614A"/>
    <w:rsid w:val="001E6237"/>
    <w:rsid w:val="001E6BC1"/>
    <w:rsid w:val="001E73E9"/>
    <w:rsid w:val="001E769A"/>
    <w:rsid w:val="001E7916"/>
    <w:rsid w:val="001E795E"/>
    <w:rsid w:val="001E7A6E"/>
    <w:rsid w:val="001E7B88"/>
    <w:rsid w:val="001E7F42"/>
    <w:rsid w:val="001F047A"/>
    <w:rsid w:val="001F0B23"/>
    <w:rsid w:val="001F1338"/>
    <w:rsid w:val="001F15A0"/>
    <w:rsid w:val="001F1D36"/>
    <w:rsid w:val="001F1F8E"/>
    <w:rsid w:val="001F25F3"/>
    <w:rsid w:val="001F2AB9"/>
    <w:rsid w:val="001F2CD2"/>
    <w:rsid w:val="001F2FCD"/>
    <w:rsid w:val="001F32C7"/>
    <w:rsid w:val="001F370B"/>
    <w:rsid w:val="001F3A30"/>
    <w:rsid w:val="001F3BE4"/>
    <w:rsid w:val="001F3D58"/>
    <w:rsid w:val="001F4085"/>
    <w:rsid w:val="001F468B"/>
    <w:rsid w:val="001F4A2C"/>
    <w:rsid w:val="001F4F3C"/>
    <w:rsid w:val="001F53B0"/>
    <w:rsid w:val="001F54AC"/>
    <w:rsid w:val="001F59AE"/>
    <w:rsid w:val="001F5AFD"/>
    <w:rsid w:val="001F60FE"/>
    <w:rsid w:val="001F630D"/>
    <w:rsid w:val="001F6576"/>
    <w:rsid w:val="001F6B03"/>
    <w:rsid w:val="001F726D"/>
    <w:rsid w:val="001F7574"/>
    <w:rsid w:val="00200184"/>
    <w:rsid w:val="00200935"/>
    <w:rsid w:val="00200DDD"/>
    <w:rsid w:val="0020130D"/>
    <w:rsid w:val="00201324"/>
    <w:rsid w:val="002013D5"/>
    <w:rsid w:val="00201B41"/>
    <w:rsid w:val="00201CA4"/>
    <w:rsid w:val="00202014"/>
    <w:rsid w:val="002027F0"/>
    <w:rsid w:val="00202A4D"/>
    <w:rsid w:val="0020321B"/>
    <w:rsid w:val="002035D9"/>
    <w:rsid w:val="00203BE4"/>
    <w:rsid w:val="00203CF2"/>
    <w:rsid w:val="002040A7"/>
    <w:rsid w:val="002042E5"/>
    <w:rsid w:val="00204768"/>
    <w:rsid w:val="00204840"/>
    <w:rsid w:val="00204D1F"/>
    <w:rsid w:val="00204E9F"/>
    <w:rsid w:val="002052DC"/>
    <w:rsid w:val="00205447"/>
    <w:rsid w:val="002054C0"/>
    <w:rsid w:val="0020560A"/>
    <w:rsid w:val="0020589A"/>
    <w:rsid w:val="0020669C"/>
    <w:rsid w:val="00206705"/>
    <w:rsid w:val="002067B7"/>
    <w:rsid w:val="00206C42"/>
    <w:rsid w:val="0020752B"/>
    <w:rsid w:val="00207570"/>
    <w:rsid w:val="00207B85"/>
    <w:rsid w:val="00211719"/>
    <w:rsid w:val="00211AF9"/>
    <w:rsid w:val="00211C75"/>
    <w:rsid w:val="00211E9B"/>
    <w:rsid w:val="002123F0"/>
    <w:rsid w:val="00212820"/>
    <w:rsid w:val="00212D12"/>
    <w:rsid w:val="00212E96"/>
    <w:rsid w:val="0021301E"/>
    <w:rsid w:val="0021304B"/>
    <w:rsid w:val="002139AF"/>
    <w:rsid w:val="002139D9"/>
    <w:rsid w:val="00213C1F"/>
    <w:rsid w:val="00213D4E"/>
    <w:rsid w:val="00213D6F"/>
    <w:rsid w:val="00214B0C"/>
    <w:rsid w:val="00214B21"/>
    <w:rsid w:val="00214F57"/>
    <w:rsid w:val="002155E3"/>
    <w:rsid w:val="00215746"/>
    <w:rsid w:val="002159CA"/>
    <w:rsid w:val="00215A55"/>
    <w:rsid w:val="00215ECC"/>
    <w:rsid w:val="00216041"/>
    <w:rsid w:val="0021638E"/>
    <w:rsid w:val="00216517"/>
    <w:rsid w:val="00216696"/>
    <w:rsid w:val="00216A3A"/>
    <w:rsid w:val="002170FB"/>
    <w:rsid w:val="00217773"/>
    <w:rsid w:val="00217ABF"/>
    <w:rsid w:val="00217E2E"/>
    <w:rsid w:val="00217FDB"/>
    <w:rsid w:val="00220025"/>
    <w:rsid w:val="00220428"/>
    <w:rsid w:val="00220807"/>
    <w:rsid w:val="002208A6"/>
    <w:rsid w:val="00220C7E"/>
    <w:rsid w:val="002211B6"/>
    <w:rsid w:val="002212ED"/>
    <w:rsid w:val="00221499"/>
    <w:rsid w:val="00221B5D"/>
    <w:rsid w:val="00221F1C"/>
    <w:rsid w:val="00221F76"/>
    <w:rsid w:val="0022257F"/>
    <w:rsid w:val="0022264C"/>
    <w:rsid w:val="0022279A"/>
    <w:rsid w:val="00222974"/>
    <w:rsid w:val="00222E52"/>
    <w:rsid w:val="0022324D"/>
    <w:rsid w:val="0022366B"/>
    <w:rsid w:val="00223A2A"/>
    <w:rsid w:val="00223BED"/>
    <w:rsid w:val="00224139"/>
    <w:rsid w:val="0022438E"/>
    <w:rsid w:val="0022545B"/>
    <w:rsid w:val="002255F7"/>
    <w:rsid w:val="002256C5"/>
    <w:rsid w:val="00225B26"/>
    <w:rsid w:val="00225B99"/>
    <w:rsid w:val="0022603F"/>
    <w:rsid w:val="002262C3"/>
    <w:rsid w:val="00226936"/>
    <w:rsid w:val="002271B1"/>
    <w:rsid w:val="002275E5"/>
    <w:rsid w:val="00227F6A"/>
    <w:rsid w:val="0023038B"/>
    <w:rsid w:val="002303EF"/>
    <w:rsid w:val="002306FA"/>
    <w:rsid w:val="002309D4"/>
    <w:rsid w:val="00231079"/>
    <w:rsid w:val="0023118C"/>
    <w:rsid w:val="00231802"/>
    <w:rsid w:val="0023197E"/>
    <w:rsid w:val="002320AD"/>
    <w:rsid w:val="00232827"/>
    <w:rsid w:val="002329D5"/>
    <w:rsid w:val="00232B70"/>
    <w:rsid w:val="00232C9A"/>
    <w:rsid w:val="00232DFE"/>
    <w:rsid w:val="00232E47"/>
    <w:rsid w:val="0023308D"/>
    <w:rsid w:val="00233352"/>
    <w:rsid w:val="002335FE"/>
    <w:rsid w:val="00233669"/>
    <w:rsid w:val="002336EB"/>
    <w:rsid w:val="00233849"/>
    <w:rsid w:val="00233C57"/>
    <w:rsid w:val="00233CA7"/>
    <w:rsid w:val="0023453D"/>
    <w:rsid w:val="002345BF"/>
    <w:rsid w:val="002347C4"/>
    <w:rsid w:val="002352F2"/>
    <w:rsid w:val="00235634"/>
    <w:rsid w:val="002361C4"/>
    <w:rsid w:val="0023634C"/>
    <w:rsid w:val="00236A2D"/>
    <w:rsid w:val="00236A92"/>
    <w:rsid w:val="00236E45"/>
    <w:rsid w:val="00236F6F"/>
    <w:rsid w:val="00236FE8"/>
    <w:rsid w:val="00237146"/>
    <w:rsid w:val="00237691"/>
    <w:rsid w:val="00237B38"/>
    <w:rsid w:val="00237C4B"/>
    <w:rsid w:val="00237EE7"/>
    <w:rsid w:val="00240162"/>
    <w:rsid w:val="002402D2"/>
    <w:rsid w:val="00240CCC"/>
    <w:rsid w:val="002410EF"/>
    <w:rsid w:val="002411BE"/>
    <w:rsid w:val="002417CF"/>
    <w:rsid w:val="00241915"/>
    <w:rsid w:val="00243043"/>
    <w:rsid w:val="002430A0"/>
    <w:rsid w:val="002430E6"/>
    <w:rsid w:val="002433B4"/>
    <w:rsid w:val="00243D33"/>
    <w:rsid w:val="00243D95"/>
    <w:rsid w:val="00243F3F"/>
    <w:rsid w:val="0024472A"/>
    <w:rsid w:val="002453B5"/>
    <w:rsid w:val="0024578E"/>
    <w:rsid w:val="00246099"/>
    <w:rsid w:val="00246384"/>
    <w:rsid w:val="002463D8"/>
    <w:rsid w:val="0024674A"/>
    <w:rsid w:val="00246865"/>
    <w:rsid w:val="00246DEE"/>
    <w:rsid w:val="00246FF9"/>
    <w:rsid w:val="002473EB"/>
    <w:rsid w:val="00247986"/>
    <w:rsid w:val="00247A2C"/>
    <w:rsid w:val="00250125"/>
    <w:rsid w:val="002506FF"/>
    <w:rsid w:val="0025078B"/>
    <w:rsid w:val="0025084C"/>
    <w:rsid w:val="00250885"/>
    <w:rsid w:val="00250994"/>
    <w:rsid w:val="0025182C"/>
    <w:rsid w:val="00252B5B"/>
    <w:rsid w:val="00253447"/>
    <w:rsid w:val="00253A7E"/>
    <w:rsid w:val="00253ADC"/>
    <w:rsid w:val="00253C85"/>
    <w:rsid w:val="0025430B"/>
    <w:rsid w:val="00254388"/>
    <w:rsid w:val="00254434"/>
    <w:rsid w:val="00254E00"/>
    <w:rsid w:val="00254E22"/>
    <w:rsid w:val="002558A3"/>
    <w:rsid w:val="00255E34"/>
    <w:rsid w:val="00255EFE"/>
    <w:rsid w:val="002561F7"/>
    <w:rsid w:val="0025687E"/>
    <w:rsid w:val="002572D0"/>
    <w:rsid w:val="00257719"/>
    <w:rsid w:val="00260072"/>
    <w:rsid w:val="0026165A"/>
    <w:rsid w:val="0026198F"/>
    <w:rsid w:val="00261A32"/>
    <w:rsid w:val="00261AE1"/>
    <w:rsid w:val="00261B40"/>
    <w:rsid w:val="002620D3"/>
    <w:rsid w:val="00262371"/>
    <w:rsid w:val="002627EC"/>
    <w:rsid w:val="00262E8C"/>
    <w:rsid w:val="0026313B"/>
    <w:rsid w:val="00263174"/>
    <w:rsid w:val="00263208"/>
    <w:rsid w:val="002632D0"/>
    <w:rsid w:val="00263364"/>
    <w:rsid w:val="00263734"/>
    <w:rsid w:val="00264521"/>
    <w:rsid w:val="00264698"/>
    <w:rsid w:val="00264729"/>
    <w:rsid w:val="00264957"/>
    <w:rsid w:val="00264BC7"/>
    <w:rsid w:val="0026503D"/>
    <w:rsid w:val="002655FD"/>
    <w:rsid w:val="002656BB"/>
    <w:rsid w:val="00266351"/>
    <w:rsid w:val="002664B1"/>
    <w:rsid w:val="00266631"/>
    <w:rsid w:val="0026677E"/>
    <w:rsid w:val="002668F4"/>
    <w:rsid w:val="002668F7"/>
    <w:rsid w:val="00266E62"/>
    <w:rsid w:val="002675D9"/>
    <w:rsid w:val="002676D0"/>
    <w:rsid w:val="00267BF7"/>
    <w:rsid w:val="00267C52"/>
    <w:rsid w:val="00267D7F"/>
    <w:rsid w:val="00267F67"/>
    <w:rsid w:val="002705C5"/>
    <w:rsid w:val="00271176"/>
    <w:rsid w:val="002712A4"/>
    <w:rsid w:val="0027149D"/>
    <w:rsid w:val="0027153E"/>
    <w:rsid w:val="00271840"/>
    <w:rsid w:val="00272265"/>
    <w:rsid w:val="00272292"/>
    <w:rsid w:val="00272584"/>
    <w:rsid w:val="0027306B"/>
    <w:rsid w:val="00273106"/>
    <w:rsid w:val="00273115"/>
    <w:rsid w:val="00273257"/>
    <w:rsid w:val="002732AD"/>
    <w:rsid w:val="002734BD"/>
    <w:rsid w:val="0027369C"/>
    <w:rsid w:val="0027374C"/>
    <w:rsid w:val="00273A6C"/>
    <w:rsid w:val="00273EC7"/>
    <w:rsid w:val="00273EE2"/>
    <w:rsid w:val="00274024"/>
    <w:rsid w:val="00274383"/>
    <w:rsid w:val="00274A8B"/>
    <w:rsid w:val="00274E4C"/>
    <w:rsid w:val="0027554E"/>
    <w:rsid w:val="002755C9"/>
    <w:rsid w:val="00275889"/>
    <w:rsid w:val="0027588A"/>
    <w:rsid w:val="002758B0"/>
    <w:rsid w:val="00275BBE"/>
    <w:rsid w:val="00275F81"/>
    <w:rsid w:val="00276049"/>
    <w:rsid w:val="0027629C"/>
    <w:rsid w:val="00276654"/>
    <w:rsid w:val="00276C5F"/>
    <w:rsid w:val="00276CF6"/>
    <w:rsid w:val="00276DC2"/>
    <w:rsid w:val="00276E23"/>
    <w:rsid w:val="0027747E"/>
    <w:rsid w:val="002774A0"/>
    <w:rsid w:val="00277C06"/>
    <w:rsid w:val="00277D6E"/>
    <w:rsid w:val="0028104A"/>
    <w:rsid w:val="002810D4"/>
    <w:rsid w:val="002813AA"/>
    <w:rsid w:val="00281571"/>
    <w:rsid w:val="002821AF"/>
    <w:rsid w:val="002823C0"/>
    <w:rsid w:val="0028278E"/>
    <w:rsid w:val="0028290C"/>
    <w:rsid w:val="002829B0"/>
    <w:rsid w:val="002829B6"/>
    <w:rsid w:val="00282A6B"/>
    <w:rsid w:val="00282B6C"/>
    <w:rsid w:val="00282E72"/>
    <w:rsid w:val="00282E7D"/>
    <w:rsid w:val="00282EEA"/>
    <w:rsid w:val="00283535"/>
    <w:rsid w:val="00283735"/>
    <w:rsid w:val="002838E1"/>
    <w:rsid w:val="00283CFF"/>
    <w:rsid w:val="00283FEE"/>
    <w:rsid w:val="00284392"/>
    <w:rsid w:val="002843B9"/>
    <w:rsid w:val="00284C69"/>
    <w:rsid w:val="002852EA"/>
    <w:rsid w:val="002855F3"/>
    <w:rsid w:val="0028654A"/>
    <w:rsid w:val="0028714B"/>
    <w:rsid w:val="00287393"/>
    <w:rsid w:val="002877C0"/>
    <w:rsid w:val="00287A95"/>
    <w:rsid w:val="0029061F"/>
    <w:rsid w:val="00290D75"/>
    <w:rsid w:val="00291320"/>
    <w:rsid w:val="00291996"/>
    <w:rsid w:val="00291A93"/>
    <w:rsid w:val="00291CE9"/>
    <w:rsid w:val="00291DD1"/>
    <w:rsid w:val="00291E00"/>
    <w:rsid w:val="00292071"/>
    <w:rsid w:val="002922D7"/>
    <w:rsid w:val="00292DAD"/>
    <w:rsid w:val="00292FEF"/>
    <w:rsid w:val="0029309F"/>
    <w:rsid w:val="00293A02"/>
    <w:rsid w:val="00293E69"/>
    <w:rsid w:val="00293E87"/>
    <w:rsid w:val="0029405C"/>
    <w:rsid w:val="00294587"/>
    <w:rsid w:val="002945BE"/>
    <w:rsid w:val="002946F6"/>
    <w:rsid w:val="002947C9"/>
    <w:rsid w:val="00294BAA"/>
    <w:rsid w:val="0029520B"/>
    <w:rsid w:val="002955CE"/>
    <w:rsid w:val="00296388"/>
    <w:rsid w:val="00296B2A"/>
    <w:rsid w:val="00296CAB"/>
    <w:rsid w:val="002972BD"/>
    <w:rsid w:val="002972C3"/>
    <w:rsid w:val="002972E3"/>
    <w:rsid w:val="002A07F9"/>
    <w:rsid w:val="002A0897"/>
    <w:rsid w:val="002A1182"/>
    <w:rsid w:val="002A1630"/>
    <w:rsid w:val="002A19E1"/>
    <w:rsid w:val="002A1D73"/>
    <w:rsid w:val="002A1DFE"/>
    <w:rsid w:val="002A221D"/>
    <w:rsid w:val="002A2510"/>
    <w:rsid w:val="002A2657"/>
    <w:rsid w:val="002A28E8"/>
    <w:rsid w:val="002A2ACC"/>
    <w:rsid w:val="002A3371"/>
    <w:rsid w:val="002A352D"/>
    <w:rsid w:val="002A355D"/>
    <w:rsid w:val="002A3A23"/>
    <w:rsid w:val="002A3BE5"/>
    <w:rsid w:val="002A4137"/>
    <w:rsid w:val="002A4385"/>
    <w:rsid w:val="002A439A"/>
    <w:rsid w:val="002A43BF"/>
    <w:rsid w:val="002A4456"/>
    <w:rsid w:val="002A47DD"/>
    <w:rsid w:val="002A4A29"/>
    <w:rsid w:val="002A4D3E"/>
    <w:rsid w:val="002A5161"/>
    <w:rsid w:val="002A5279"/>
    <w:rsid w:val="002A5B9A"/>
    <w:rsid w:val="002A5E75"/>
    <w:rsid w:val="002A6118"/>
    <w:rsid w:val="002A658F"/>
    <w:rsid w:val="002A6778"/>
    <w:rsid w:val="002A7160"/>
    <w:rsid w:val="002A7599"/>
    <w:rsid w:val="002A7B42"/>
    <w:rsid w:val="002A7B8E"/>
    <w:rsid w:val="002A7BD1"/>
    <w:rsid w:val="002B0502"/>
    <w:rsid w:val="002B0770"/>
    <w:rsid w:val="002B097A"/>
    <w:rsid w:val="002B0B71"/>
    <w:rsid w:val="002B0D0C"/>
    <w:rsid w:val="002B1210"/>
    <w:rsid w:val="002B1C89"/>
    <w:rsid w:val="002B1D30"/>
    <w:rsid w:val="002B1FB2"/>
    <w:rsid w:val="002B2C49"/>
    <w:rsid w:val="002B2CBB"/>
    <w:rsid w:val="002B34AB"/>
    <w:rsid w:val="002B378D"/>
    <w:rsid w:val="002B3860"/>
    <w:rsid w:val="002B3E43"/>
    <w:rsid w:val="002B4440"/>
    <w:rsid w:val="002B4645"/>
    <w:rsid w:val="002B48A2"/>
    <w:rsid w:val="002B4E10"/>
    <w:rsid w:val="002B5281"/>
    <w:rsid w:val="002B529D"/>
    <w:rsid w:val="002B5417"/>
    <w:rsid w:val="002B5488"/>
    <w:rsid w:val="002B5B66"/>
    <w:rsid w:val="002B6A3B"/>
    <w:rsid w:val="002B6AE4"/>
    <w:rsid w:val="002B6DCC"/>
    <w:rsid w:val="002B757F"/>
    <w:rsid w:val="002B786C"/>
    <w:rsid w:val="002B7963"/>
    <w:rsid w:val="002B7A59"/>
    <w:rsid w:val="002C0129"/>
    <w:rsid w:val="002C0379"/>
    <w:rsid w:val="002C064D"/>
    <w:rsid w:val="002C0F3D"/>
    <w:rsid w:val="002C252B"/>
    <w:rsid w:val="002C3674"/>
    <w:rsid w:val="002C388C"/>
    <w:rsid w:val="002C4623"/>
    <w:rsid w:val="002C4EED"/>
    <w:rsid w:val="002C50FD"/>
    <w:rsid w:val="002C5720"/>
    <w:rsid w:val="002C5A24"/>
    <w:rsid w:val="002C5DA7"/>
    <w:rsid w:val="002C6042"/>
    <w:rsid w:val="002C6159"/>
    <w:rsid w:val="002C6486"/>
    <w:rsid w:val="002C64CA"/>
    <w:rsid w:val="002C6E29"/>
    <w:rsid w:val="002C72C1"/>
    <w:rsid w:val="002C7790"/>
    <w:rsid w:val="002C78FB"/>
    <w:rsid w:val="002D03FE"/>
    <w:rsid w:val="002D06CC"/>
    <w:rsid w:val="002D0950"/>
    <w:rsid w:val="002D10A5"/>
    <w:rsid w:val="002D12AE"/>
    <w:rsid w:val="002D12FC"/>
    <w:rsid w:val="002D13BE"/>
    <w:rsid w:val="002D1690"/>
    <w:rsid w:val="002D1A84"/>
    <w:rsid w:val="002D1AB5"/>
    <w:rsid w:val="002D1C2B"/>
    <w:rsid w:val="002D2085"/>
    <w:rsid w:val="002D2E6D"/>
    <w:rsid w:val="002D2E8A"/>
    <w:rsid w:val="002D3D75"/>
    <w:rsid w:val="002D4102"/>
    <w:rsid w:val="002D46B4"/>
    <w:rsid w:val="002D4FE9"/>
    <w:rsid w:val="002D52ED"/>
    <w:rsid w:val="002D57FA"/>
    <w:rsid w:val="002D5CF1"/>
    <w:rsid w:val="002D60EC"/>
    <w:rsid w:val="002D62C3"/>
    <w:rsid w:val="002D6C63"/>
    <w:rsid w:val="002D738D"/>
    <w:rsid w:val="002D7C58"/>
    <w:rsid w:val="002E053A"/>
    <w:rsid w:val="002E0864"/>
    <w:rsid w:val="002E1304"/>
    <w:rsid w:val="002E184E"/>
    <w:rsid w:val="002E22BC"/>
    <w:rsid w:val="002E234D"/>
    <w:rsid w:val="002E2754"/>
    <w:rsid w:val="002E28A0"/>
    <w:rsid w:val="002E3142"/>
    <w:rsid w:val="002E318E"/>
    <w:rsid w:val="002E31F0"/>
    <w:rsid w:val="002E33C5"/>
    <w:rsid w:val="002E34AC"/>
    <w:rsid w:val="002E3563"/>
    <w:rsid w:val="002E363F"/>
    <w:rsid w:val="002E3B6D"/>
    <w:rsid w:val="002E3B78"/>
    <w:rsid w:val="002E3BC1"/>
    <w:rsid w:val="002E430D"/>
    <w:rsid w:val="002E5590"/>
    <w:rsid w:val="002E5AB6"/>
    <w:rsid w:val="002E607F"/>
    <w:rsid w:val="002E637A"/>
    <w:rsid w:val="002E72F1"/>
    <w:rsid w:val="002E7694"/>
    <w:rsid w:val="002E7B27"/>
    <w:rsid w:val="002E7CDE"/>
    <w:rsid w:val="002E7F7D"/>
    <w:rsid w:val="002F0138"/>
    <w:rsid w:val="002F0259"/>
    <w:rsid w:val="002F08AF"/>
    <w:rsid w:val="002F0929"/>
    <w:rsid w:val="002F0D79"/>
    <w:rsid w:val="002F12EE"/>
    <w:rsid w:val="002F1961"/>
    <w:rsid w:val="002F1CDE"/>
    <w:rsid w:val="002F1EA8"/>
    <w:rsid w:val="002F216C"/>
    <w:rsid w:val="002F24E0"/>
    <w:rsid w:val="002F277E"/>
    <w:rsid w:val="002F28C0"/>
    <w:rsid w:val="002F2A84"/>
    <w:rsid w:val="002F2C78"/>
    <w:rsid w:val="002F2F96"/>
    <w:rsid w:val="002F317E"/>
    <w:rsid w:val="002F342D"/>
    <w:rsid w:val="002F4482"/>
    <w:rsid w:val="002F456C"/>
    <w:rsid w:val="002F55A8"/>
    <w:rsid w:val="002F5968"/>
    <w:rsid w:val="002F6398"/>
    <w:rsid w:val="002F6689"/>
    <w:rsid w:val="002F6A4C"/>
    <w:rsid w:val="002F6F8A"/>
    <w:rsid w:val="002F71AD"/>
    <w:rsid w:val="002F724D"/>
    <w:rsid w:val="002F7413"/>
    <w:rsid w:val="002F798F"/>
    <w:rsid w:val="002F7F4C"/>
    <w:rsid w:val="00300371"/>
    <w:rsid w:val="003006F1"/>
    <w:rsid w:val="00301064"/>
    <w:rsid w:val="0030190E"/>
    <w:rsid w:val="003019DD"/>
    <w:rsid w:val="00301A3E"/>
    <w:rsid w:val="00302531"/>
    <w:rsid w:val="00302BCB"/>
    <w:rsid w:val="00302E52"/>
    <w:rsid w:val="0030411F"/>
    <w:rsid w:val="003046E4"/>
    <w:rsid w:val="00305A02"/>
    <w:rsid w:val="00305CCB"/>
    <w:rsid w:val="00305D42"/>
    <w:rsid w:val="00305F4F"/>
    <w:rsid w:val="00306359"/>
    <w:rsid w:val="003063E1"/>
    <w:rsid w:val="003069B1"/>
    <w:rsid w:val="00306D9A"/>
    <w:rsid w:val="0030724C"/>
    <w:rsid w:val="0030777A"/>
    <w:rsid w:val="00307BE5"/>
    <w:rsid w:val="00307D44"/>
    <w:rsid w:val="00310213"/>
    <w:rsid w:val="003106F2"/>
    <w:rsid w:val="00310F1F"/>
    <w:rsid w:val="003115EB"/>
    <w:rsid w:val="0031194A"/>
    <w:rsid w:val="00311B57"/>
    <w:rsid w:val="00312083"/>
    <w:rsid w:val="00312361"/>
    <w:rsid w:val="00312DD0"/>
    <w:rsid w:val="00312F17"/>
    <w:rsid w:val="003137E4"/>
    <w:rsid w:val="00313E45"/>
    <w:rsid w:val="00313ECE"/>
    <w:rsid w:val="00314549"/>
    <w:rsid w:val="00314D52"/>
    <w:rsid w:val="00314EB8"/>
    <w:rsid w:val="00315079"/>
    <w:rsid w:val="003156B5"/>
    <w:rsid w:val="003157AA"/>
    <w:rsid w:val="003157D1"/>
    <w:rsid w:val="00315A8F"/>
    <w:rsid w:val="0031605C"/>
    <w:rsid w:val="0031650F"/>
    <w:rsid w:val="00316751"/>
    <w:rsid w:val="003169BB"/>
    <w:rsid w:val="00316A1D"/>
    <w:rsid w:val="00316A79"/>
    <w:rsid w:val="00316ADA"/>
    <w:rsid w:val="00316D7A"/>
    <w:rsid w:val="003170F1"/>
    <w:rsid w:val="00317103"/>
    <w:rsid w:val="00317151"/>
    <w:rsid w:val="003171AA"/>
    <w:rsid w:val="00317709"/>
    <w:rsid w:val="00317C07"/>
    <w:rsid w:val="00317C35"/>
    <w:rsid w:val="00317E49"/>
    <w:rsid w:val="003201F9"/>
    <w:rsid w:val="00320875"/>
    <w:rsid w:val="00320876"/>
    <w:rsid w:val="003217D5"/>
    <w:rsid w:val="00321B84"/>
    <w:rsid w:val="00322057"/>
    <w:rsid w:val="0032219F"/>
    <w:rsid w:val="003222A7"/>
    <w:rsid w:val="00322587"/>
    <w:rsid w:val="00322928"/>
    <w:rsid w:val="00322C10"/>
    <w:rsid w:val="00322E14"/>
    <w:rsid w:val="003232AC"/>
    <w:rsid w:val="0032334D"/>
    <w:rsid w:val="00323499"/>
    <w:rsid w:val="003236B9"/>
    <w:rsid w:val="003238DD"/>
    <w:rsid w:val="00323A28"/>
    <w:rsid w:val="00323A40"/>
    <w:rsid w:val="00323EE3"/>
    <w:rsid w:val="0032410B"/>
    <w:rsid w:val="00324124"/>
    <w:rsid w:val="00324217"/>
    <w:rsid w:val="003243A5"/>
    <w:rsid w:val="003244E3"/>
    <w:rsid w:val="00324806"/>
    <w:rsid w:val="003248BB"/>
    <w:rsid w:val="00324978"/>
    <w:rsid w:val="00324B6B"/>
    <w:rsid w:val="00324D7F"/>
    <w:rsid w:val="00324EBE"/>
    <w:rsid w:val="003259D8"/>
    <w:rsid w:val="00325B03"/>
    <w:rsid w:val="00325E94"/>
    <w:rsid w:val="00325EFF"/>
    <w:rsid w:val="003261E7"/>
    <w:rsid w:val="003265AC"/>
    <w:rsid w:val="003271BB"/>
    <w:rsid w:val="0032727F"/>
    <w:rsid w:val="003275F1"/>
    <w:rsid w:val="00327691"/>
    <w:rsid w:val="003277F1"/>
    <w:rsid w:val="00327941"/>
    <w:rsid w:val="00327C63"/>
    <w:rsid w:val="00330B00"/>
    <w:rsid w:val="00331076"/>
    <w:rsid w:val="00331495"/>
    <w:rsid w:val="00331840"/>
    <w:rsid w:val="00331B91"/>
    <w:rsid w:val="00332009"/>
    <w:rsid w:val="0033202A"/>
    <w:rsid w:val="00332159"/>
    <w:rsid w:val="00332499"/>
    <w:rsid w:val="00332F24"/>
    <w:rsid w:val="00332FA1"/>
    <w:rsid w:val="00333A6C"/>
    <w:rsid w:val="0033487B"/>
    <w:rsid w:val="00334A24"/>
    <w:rsid w:val="00334D1A"/>
    <w:rsid w:val="00336C43"/>
    <w:rsid w:val="00336CDD"/>
    <w:rsid w:val="00336EFB"/>
    <w:rsid w:val="00337365"/>
    <w:rsid w:val="00337A9A"/>
    <w:rsid w:val="00337B76"/>
    <w:rsid w:val="00340F2A"/>
    <w:rsid w:val="00341223"/>
    <w:rsid w:val="00341258"/>
    <w:rsid w:val="003414BB"/>
    <w:rsid w:val="00341AE2"/>
    <w:rsid w:val="003420D0"/>
    <w:rsid w:val="00342235"/>
    <w:rsid w:val="0034238A"/>
    <w:rsid w:val="0034258D"/>
    <w:rsid w:val="003429B4"/>
    <w:rsid w:val="0034303E"/>
    <w:rsid w:val="0034339D"/>
    <w:rsid w:val="00343F4E"/>
    <w:rsid w:val="003446F9"/>
    <w:rsid w:val="00344BBB"/>
    <w:rsid w:val="00345C02"/>
    <w:rsid w:val="00346135"/>
    <w:rsid w:val="003462CE"/>
    <w:rsid w:val="00347084"/>
    <w:rsid w:val="0034774B"/>
    <w:rsid w:val="0034790C"/>
    <w:rsid w:val="00347B42"/>
    <w:rsid w:val="00347E0D"/>
    <w:rsid w:val="00347E72"/>
    <w:rsid w:val="00347F19"/>
    <w:rsid w:val="003500BB"/>
    <w:rsid w:val="0035024B"/>
    <w:rsid w:val="003502EB"/>
    <w:rsid w:val="0035037D"/>
    <w:rsid w:val="003506E5"/>
    <w:rsid w:val="00351126"/>
    <w:rsid w:val="0035154B"/>
    <w:rsid w:val="00351A2F"/>
    <w:rsid w:val="00351E3E"/>
    <w:rsid w:val="00351EB0"/>
    <w:rsid w:val="00351F0A"/>
    <w:rsid w:val="00351F41"/>
    <w:rsid w:val="0035281A"/>
    <w:rsid w:val="0035291B"/>
    <w:rsid w:val="00353062"/>
    <w:rsid w:val="0035356D"/>
    <w:rsid w:val="00353954"/>
    <w:rsid w:val="00353ED5"/>
    <w:rsid w:val="00353EE6"/>
    <w:rsid w:val="00353F81"/>
    <w:rsid w:val="003541FB"/>
    <w:rsid w:val="00354AD2"/>
    <w:rsid w:val="00354D95"/>
    <w:rsid w:val="003552A8"/>
    <w:rsid w:val="00355584"/>
    <w:rsid w:val="003557D2"/>
    <w:rsid w:val="003559C9"/>
    <w:rsid w:val="00355C9D"/>
    <w:rsid w:val="00355ECA"/>
    <w:rsid w:val="003560E4"/>
    <w:rsid w:val="003566D2"/>
    <w:rsid w:val="00356D52"/>
    <w:rsid w:val="00357EE6"/>
    <w:rsid w:val="003607A5"/>
    <w:rsid w:val="00360A64"/>
    <w:rsid w:val="00360AC8"/>
    <w:rsid w:val="00360B74"/>
    <w:rsid w:val="00360C2F"/>
    <w:rsid w:val="0036152E"/>
    <w:rsid w:val="003615DA"/>
    <w:rsid w:val="003619DD"/>
    <w:rsid w:val="00361A30"/>
    <w:rsid w:val="00362BBA"/>
    <w:rsid w:val="00362EA8"/>
    <w:rsid w:val="0036320F"/>
    <w:rsid w:val="0036326B"/>
    <w:rsid w:val="0036326C"/>
    <w:rsid w:val="0036328D"/>
    <w:rsid w:val="0036334C"/>
    <w:rsid w:val="003633A2"/>
    <w:rsid w:val="00363831"/>
    <w:rsid w:val="003638AF"/>
    <w:rsid w:val="00363A3E"/>
    <w:rsid w:val="00363B8F"/>
    <w:rsid w:val="00363D76"/>
    <w:rsid w:val="00363E12"/>
    <w:rsid w:val="00364121"/>
    <w:rsid w:val="0036419E"/>
    <w:rsid w:val="0036434A"/>
    <w:rsid w:val="003644C7"/>
    <w:rsid w:val="00364631"/>
    <w:rsid w:val="003646D5"/>
    <w:rsid w:val="003647D5"/>
    <w:rsid w:val="003648CD"/>
    <w:rsid w:val="00364B35"/>
    <w:rsid w:val="00364C22"/>
    <w:rsid w:val="00364C58"/>
    <w:rsid w:val="00364E05"/>
    <w:rsid w:val="003654A3"/>
    <w:rsid w:val="00365624"/>
    <w:rsid w:val="00366096"/>
    <w:rsid w:val="003663A1"/>
    <w:rsid w:val="00366529"/>
    <w:rsid w:val="003676AE"/>
    <w:rsid w:val="003678A0"/>
    <w:rsid w:val="003678AB"/>
    <w:rsid w:val="00367E20"/>
    <w:rsid w:val="00370013"/>
    <w:rsid w:val="00370B42"/>
    <w:rsid w:val="00370E91"/>
    <w:rsid w:val="003712A3"/>
    <w:rsid w:val="003719DE"/>
    <w:rsid w:val="00371B7E"/>
    <w:rsid w:val="003721D1"/>
    <w:rsid w:val="0037242D"/>
    <w:rsid w:val="0037245F"/>
    <w:rsid w:val="0037247F"/>
    <w:rsid w:val="00372556"/>
    <w:rsid w:val="00372EA3"/>
    <w:rsid w:val="003730FE"/>
    <w:rsid w:val="003735AF"/>
    <w:rsid w:val="003737BA"/>
    <w:rsid w:val="003740A6"/>
    <w:rsid w:val="0037413F"/>
    <w:rsid w:val="00374538"/>
    <w:rsid w:val="0037467F"/>
    <w:rsid w:val="00374997"/>
    <w:rsid w:val="00374BC0"/>
    <w:rsid w:val="00374CEE"/>
    <w:rsid w:val="0037507D"/>
    <w:rsid w:val="003755D0"/>
    <w:rsid w:val="00375A58"/>
    <w:rsid w:val="00375EA5"/>
    <w:rsid w:val="00375ECF"/>
    <w:rsid w:val="00375FB6"/>
    <w:rsid w:val="00376434"/>
    <w:rsid w:val="00376785"/>
    <w:rsid w:val="003767A1"/>
    <w:rsid w:val="00376C95"/>
    <w:rsid w:val="00376CEC"/>
    <w:rsid w:val="003778F4"/>
    <w:rsid w:val="003801BA"/>
    <w:rsid w:val="003801DE"/>
    <w:rsid w:val="0038026E"/>
    <w:rsid w:val="00380B25"/>
    <w:rsid w:val="00381A03"/>
    <w:rsid w:val="00381C6F"/>
    <w:rsid w:val="00381D1B"/>
    <w:rsid w:val="00381E33"/>
    <w:rsid w:val="00381FFC"/>
    <w:rsid w:val="003825E0"/>
    <w:rsid w:val="003828FA"/>
    <w:rsid w:val="003831C4"/>
    <w:rsid w:val="00383A2E"/>
    <w:rsid w:val="00383C16"/>
    <w:rsid w:val="003841D8"/>
    <w:rsid w:val="0038428A"/>
    <w:rsid w:val="003847BF"/>
    <w:rsid w:val="003848D0"/>
    <w:rsid w:val="003849E3"/>
    <w:rsid w:val="00384D9A"/>
    <w:rsid w:val="00384E04"/>
    <w:rsid w:val="00385020"/>
    <w:rsid w:val="0038529F"/>
    <w:rsid w:val="00385F27"/>
    <w:rsid w:val="003865AA"/>
    <w:rsid w:val="0038699E"/>
    <w:rsid w:val="0038745A"/>
    <w:rsid w:val="0038750E"/>
    <w:rsid w:val="0038770A"/>
    <w:rsid w:val="00387D1F"/>
    <w:rsid w:val="00390239"/>
    <w:rsid w:val="0039068E"/>
    <w:rsid w:val="00390FA9"/>
    <w:rsid w:val="003911C4"/>
    <w:rsid w:val="003912ED"/>
    <w:rsid w:val="003913E5"/>
    <w:rsid w:val="003915B1"/>
    <w:rsid w:val="00391892"/>
    <w:rsid w:val="00392526"/>
    <w:rsid w:val="003926D7"/>
    <w:rsid w:val="00392704"/>
    <w:rsid w:val="00393660"/>
    <w:rsid w:val="003937D5"/>
    <w:rsid w:val="00393AF9"/>
    <w:rsid w:val="003941BF"/>
    <w:rsid w:val="00394368"/>
    <w:rsid w:val="00394666"/>
    <w:rsid w:val="00394763"/>
    <w:rsid w:val="00394E80"/>
    <w:rsid w:val="0039512B"/>
    <w:rsid w:val="003953EB"/>
    <w:rsid w:val="00395544"/>
    <w:rsid w:val="00395CDE"/>
    <w:rsid w:val="00395F44"/>
    <w:rsid w:val="00395F53"/>
    <w:rsid w:val="00396465"/>
    <w:rsid w:val="0039657C"/>
    <w:rsid w:val="003969AF"/>
    <w:rsid w:val="00396A31"/>
    <w:rsid w:val="00396E23"/>
    <w:rsid w:val="003972B5"/>
    <w:rsid w:val="003973BA"/>
    <w:rsid w:val="0039763E"/>
    <w:rsid w:val="003978C9"/>
    <w:rsid w:val="00397A9B"/>
    <w:rsid w:val="00397C1F"/>
    <w:rsid w:val="003A0133"/>
    <w:rsid w:val="003A0AD8"/>
    <w:rsid w:val="003A1533"/>
    <w:rsid w:val="003A199C"/>
    <w:rsid w:val="003A1B4E"/>
    <w:rsid w:val="003A20A9"/>
    <w:rsid w:val="003A221C"/>
    <w:rsid w:val="003A2273"/>
    <w:rsid w:val="003A22FD"/>
    <w:rsid w:val="003A26E7"/>
    <w:rsid w:val="003A2B48"/>
    <w:rsid w:val="003A2E9C"/>
    <w:rsid w:val="003A39DC"/>
    <w:rsid w:val="003A3E15"/>
    <w:rsid w:val="003A40DB"/>
    <w:rsid w:val="003A488F"/>
    <w:rsid w:val="003A4AF1"/>
    <w:rsid w:val="003A5703"/>
    <w:rsid w:val="003A57E1"/>
    <w:rsid w:val="003A5A7E"/>
    <w:rsid w:val="003A5FA4"/>
    <w:rsid w:val="003A677D"/>
    <w:rsid w:val="003A67E0"/>
    <w:rsid w:val="003A6C11"/>
    <w:rsid w:val="003A6C16"/>
    <w:rsid w:val="003A7026"/>
    <w:rsid w:val="003A7451"/>
    <w:rsid w:val="003A7B33"/>
    <w:rsid w:val="003A7B6D"/>
    <w:rsid w:val="003A7CED"/>
    <w:rsid w:val="003B0F86"/>
    <w:rsid w:val="003B0FB9"/>
    <w:rsid w:val="003B134C"/>
    <w:rsid w:val="003B13B2"/>
    <w:rsid w:val="003B1716"/>
    <w:rsid w:val="003B171C"/>
    <w:rsid w:val="003B231B"/>
    <w:rsid w:val="003B247F"/>
    <w:rsid w:val="003B2517"/>
    <w:rsid w:val="003B27CE"/>
    <w:rsid w:val="003B2D10"/>
    <w:rsid w:val="003B30E2"/>
    <w:rsid w:val="003B341E"/>
    <w:rsid w:val="003B38AD"/>
    <w:rsid w:val="003B3A17"/>
    <w:rsid w:val="003B578A"/>
    <w:rsid w:val="003B5952"/>
    <w:rsid w:val="003B66E2"/>
    <w:rsid w:val="003B67C7"/>
    <w:rsid w:val="003B6A88"/>
    <w:rsid w:val="003B6BBB"/>
    <w:rsid w:val="003B74D2"/>
    <w:rsid w:val="003B753A"/>
    <w:rsid w:val="003B7655"/>
    <w:rsid w:val="003B79CD"/>
    <w:rsid w:val="003B7FC3"/>
    <w:rsid w:val="003C015D"/>
    <w:rsid w:val="003C076B"/>
    <w:rsid w:val="003C088B"/>
    <w:rsid w:val="003C09B9"/>
    <w:rsid w:val="003C0B3D"/>
    <w:rsid w:val="003C103B"/>
    <w:rsid w:val="003C1175"/>
    <w:rsid w:val="003C11FF"/>
    <w:rsid w:val="003C1679"/>
    <w:rsid w:val="003C1F91"/>
    <w:rsid w:val="003C226E"/>
    <w:rsid w:val="003C25A4"/>
    <w:rsid w:val="003C33A3"/>
    <w:rsid w:val="003C35EF"/>
    <w:rsid w:val="003C36A2"/>
    <w:rsid w:val="003C3B8F"/>
    <w:rsid w:val="003C3D9B"/>
    <w:rsid w:val="003C42B0"/>
    <w:rsid w:val="003C4DB3"/>
    <w:rsid w:val="003C5484"/>
    <w:rsid w:val="003C5A6B"/>
    <w:rsid w:val="003C5BBA"/>
    <w:rsid w:val="003C5C40"/>
    <w:rsid w:val="003C64B3"/>
    <w:rsid w:val="003C6775"/>
    <w:rsid w:val="003C68A1"/>
    <w:rsid w:val="003C748D"/>
    <w:rsid w:val="003C74CD"/>
    <w:rsid w:val="003C79FC"/>
    <w:rsid w:val="003C7C58"/>
    <w:rsid w:val="003C7EC7"/>
    <w:rsid w:val="003D05BE"/>
    <w:rsid w:val="003D0AE6"/>
    <w:rsid w:val="003D0B79"/>
    <w:rsid w:val="003D0B7D"/>
    <w:rsid w:val="003D0B87"/>
    <w:rsid w:val="003D0ECA"/>
    <w:rsid w:val="003D170C"/>
    <w:rsid w:val="003D1F37"/>
    <w:rsid w:val="003D2495"/>
    <w:rsid w:val="003D253A"/>
    <w:rsid w:val="003D294E"/>
    <w:rsid w:val="003D2FBC"/>
    <w:rsid w:val="003D3983"/>
    <w:rsid w:val="003D39A6"/>
    <w:rsid w:val="003D3F9E"/>
    <w:rsid w:val="003D3FE9"/>
    <w:rsid w:val="003D5B43"/>
    <w:rsid w:val="003D5EB7"/>
    <w:rsid w:val="003D5FAA"/>
    <w:rsid w:val="003D6516"/>
    <w:rsid w:val="003D696F"/>
    <w:rsid w:val="003D6A5B"/>
    <w:rsid w:val="003D741B"/>
    <w:rsid w:val="003D79D5"/>
    <w:rsid w:val="003D7E00"/>
    <w:rsid w:val="003E0540"/>
    <w:rsid w:val="003E057F"/>
    <w:rsid w:val="003E06E5"/>
    <w:rsid w:val="003E0D8A"/>
    <w:rsid w:val="003E0E5E"/>
    <w:rsid w:val="003E0F49"/>
    <w:rsid w:val="003E1358"/>
    <w:rsid w:val="003E18D6"/>
    <w:rsid w:val="003E207B"/>
    <w:rsid w:val="003E2A69"/>
    <w:rsid w:val="003E3C98"/>
    <w:rsid w:val="003E4241"/>
    <w:rsid w:val="003E46D4"/>
    <w:rsid w:val="003E4954"/>
    <w:rsid w:val="003E4A69"/>
    <w:rsid w:val="003E4AB1"/>
    <w:rsid w:val="003E500A"/>
    <w:rsid w:val="003E5055"/>
    <w:rsid w:val="003E5469"/>
    <w:rsid w:val="003E579E"/>
    <w:rsid w:val="003E57DD"/>
    <w:rsid w:val="003E5E84"/>
    <w:rsid w:val="003E641A"/>
    <w:rsid w:val="003E65CD"/>
    <w:rsid w:val="003E6708"/>
    <w:rsid w:val="003E69BC"/>
    <w:rsid w:val="003E6B03"/>
    <w:rsid w:val="003E6E79"/>
    <w:rsid w:val="003E760D"/>
    <w:rsid w:val="003E7921"/>
    <w:rsid w:val="003F0811"/>
    <w:rsid w:val="003F08B5"/>
    <w:rsid w:val="003F0BDE"/>
    <w:rsid w:val="003F152E"/>
    <w:rsid w:val="003F1793"/>
    <w:rsid w:val="003F1A19"/>
    <w:rsid w:val="003F23B2"/>
    <w:rsid w:val="003F28E4"/>
    <w:rsid w:val="003F2F76"/>
    <w:rsid w:val="003F3302"/>
    <w:rsid w:val="003F39AD"/>
    <w:rsid w:val="003F3A3A"/>
    <w:rsid w:val="003F3B95"/>
    <w:rsid w:val="003F3C1C"/>
    <w:rsid w:val="003F3D4A"/>
    <w:rsid w:val="003F3F1B"/>
    <w:rsid w:val="003F43C3"/>
    <w:rsid w:val="003F44F1"/>
    <w:rsid w:val="003F4716"/>
    <w:rsid w:val="003F4ED6"/>
    <w:rsid w:val="003F4FE6"/>
    <w:rsid w:val="003F5319"/>
    <w:rsid w:val="003F543F"/>
    <w:rsid w:val="003F54E0"/>
    <w:rsid w:val="003F6096"/>
    <w:rsid w:val="003F6366"/>
    <w:rsid w:val="003F6513"/>
    <w:rsid w:val="003F71C7"/>
    <w:rsid w:val="003F76BF"/>
    <w:rsid w:val="003F770A"/>
    <w:rsid w:val="003F77FC"/>
    <w:rsid w:val="003F7909"/>
    <w:rsid w:val="003F791C"/>
    <w:rsid w:val="003F7B27"/>
    <w:rsid w:val="003F7F0B"/>
    <w:rsid w:val="004000BA"/>
    <w:rsid w:val="00400D09"/>
    <w:rsid w:val="004010CE"/>
    <w:rsid w:val="0040161D"/>
    <w:rsid w:val="004019CF"/>
    <w:rsid w:val="00401BF5"/>
    <w:rsid w:val="00402067"/>
    <w:rsid w:val="00402444"/>
    <w:rsid w:val="0040261D"/>
    <w:rsid w:val="0040280D"/>
    <w:rsid w:val="00402B55"/>
    <w:rsid w:val="00402C86"/>
    <w:rsid w:val="00402DE0"/>
    <w:rsid w:val="00402E11"/>
    <w:rsid w:val="004031A4"/>
    <w:rsid w:val="00403231"/>
    <w:rsid w:val="00403268"/>
    <w:rsid w:val="00403889"/>
    <w:rsid w:val="00403C5F"/>
    <w:rsid w:val="00404079"/>
    <w:rsid w:val="004048B7"/>
    <w:rsid w:val="004048F1"/>
    <w:rsid w:val="00404F8B"/>
    <w:rsid w:val="004056AA"/>
    <w:rsid w:val="00405BAE"/>
    <w:rsid w:val="004070FC"/>
    <w:rsid w:val="00407B3E"/>
    <w:rsid w:val="00407B62"/>
    <w:rsid w:val="00407CFD"/>
    <w:rsid w:val="004111FA"/>
    <w:rsid w:val="0041140E"/>
    <w:rsid w:val="00411E29"/>
    <w:rsid w:val="00412254"/>
    <w:rsid w:val="00412B31"/>
    <w:rsid w:val="00412BAF"/>
    <w:rsid w:val="00412C4E"/>
    <w:rsid w:val="00412CD7"/>
    <w:rsid w:val="00412ED9"/>
    <w:rsid w:val="004137E5"/>
    <w:rsid w:val="004138B8"/>
    <w:rsid w:val="00413DF0"/>
    <w:rsid w:val="00413F84"/>
    <w:rsid w:val="00413FC5"/>
    <w:rsid w:val="004142EC"/>
    <w:rsid w:val="004143B7"/>
    <w:rsid w:val="00414662"/>
    <w:rsid w:val="00414FC0"/>
    <w:rsid w:val="004157A2"/>
    <w:rsid w:val="004157EB"/>
    <w:rsid w:val="00415849"/>
    <w:rsid w:val="00415C90"/>
    <w:rsid w:val="00415D4D"/>
    <w:rsid w:val="00416213"/>
    <w:rsid w:val="004163D0"/>
    <w:rsid w:val="00416CA9"/>
    <w:rsid w:val="00416DAF"/>
    <w:rsid w:val="00416F9F"/>
    <w:rsid w:val="00417733"/>
    <w:rsid w:val="00417CDE"/>
    <w:rsid w:val="00420103"/>
    <w:rsid w:val="004207C3"/>
    <w:rsid w:val="0042080C"/>
    <w:rsid w:val="004208D6"/>
    <w:rsid w:val="00420915"/>
    <w:rsid w:val="00420C96"/>
    <w:rsid w:val="00420D52"/>
    <w:rsid w:val="00420F40"/>
    <w:rsid w:val="004215AF"/>
    <w:rsid w:val="00422C6A"/>
    <w:rsid w:val="0042317E"/>
    <w:rsid w:val="00423AEC"/>
    <w:rsid w:val="004241F1"/>
    <w:rsid w:val="00424CD9"/>
    <w:rsid w:val="00425484"/>
    <w:rsid w:val="004256C1"/>
    <w:rsid w:val="0042575D"/>
    <w:rsid w:val="00425A8F"/>
    <w:rsid w:val="00425AB8"/>
    <w:rsid w:val="00425F83"/>
    <w:rsid w:val="00426363"/>
    <w:rsid w:val="004263C0"/>
    <w:rsid w:val="00426575"/>
    <w:rsid w:val="004265F3"/>
    <w:rsid w:val="004269EA"/>
    <w:rsid w:val="00426BCA"/>
    <w:rsid w:val="00427166"/>
    <w:rsid w:val="004271AE"/>
    <w:rsid w:val="004274C8"/>
    <w:rsid w:val="00430162"/>
    <w:rsid w:val="00430734"/>
    <w:rsid w:val="004309DD"/>
    <w:rsid w:val="00430AD7"/>
    <w:rsid w:val="00430D12"/>
    <w:rsid w:val="00430E86"/>
    <w:rsid w:val="00430FB4"/>
    <w:rsid w:val="00431DF4"/>
    <w:rsid w:val="00431E66"/>
    <w:rsid w:val="00432146"/>
    <w:rsid w:val="004324E6"/>
    <w:rsid w:val="0043283C"/>
    <w:rsid w:val="004329B8"/>
    <w:rsid w:val="00432B92"/>
    <w:rsid w:val="00432F25"/>
    <w:rsid w:val="00433374"/>
    <w:rsid w:val="00433405"/>
    <w:rsid w:val="00433464"/>
    <w:rsid w:val="00433488"/>
    <w:rsid w:val="00433D1A"/>
    <w:rsid w:val="00433FFE"/>
    <w:rsid w:val="00434019"/>
    <w:rsid w:val="0043426A"/>
    <w:rsid w:val="00434401"/>
    <w:rsid w:val="00434C5F"/>
    <w:rsid w:val="00434D1B"/>
    <w:rsid w:val="0043535C"/>
    <w:rsid w:val="004353CE"/>
    <w:rsid w:val="0043626F"/>
    <w:rsid w:val="004363B1"/>
    <w:rsid w:val="00436815"/>
    <w:rsid w:val="00436887"/>
    <w:rsid w:val="00436C34"/>
    <w:rsid w:val="00437329"/>
    <w:rsid w:val="004373A5"/>
    <w:rsid w:val="004373E0"/>
    <w:rsid w:val="004376D6"/>
    <w:rsid w:val="00437AAA"/>
    <w:rsid w:val="00437DBF"/>
    <w:rsid w:val="004404D0"/>
    <w:rsid w:val="00441291"/>
    <w:rsid w:val="004419C5"/>
    <w:rsid w:val="00441BE0"/>
    <w:rsid w:val="004420CF"/>
    <w:rsid w:val="004423BB"/>
    <w:rsid w:val="00442429"/>
    <w:rsid w:val="0044260B"/>
    <w:rsid w:val="0044266F"/>
    <w:rsid w:val="00442F54"/>
    <w:rsid w:val="004449C1"/>
    <w:rsid w:val="00444BAF"/>
    <w:rsid w:val="00444BC0"/>
    <w:rsid w:val="0044568A"/>
    <w:rsid w:val="00445825"/>
    <w:rsid w:val="004458A4"/>
    <w:rsid w:val="00445BA7"/>
    <w:rsid w:val="00445E78"/>
    <w:rsid w:val="00446AB8"/>
    <w:rsid w:val="00446DEF"/>
    <w:rsid w:val="00446E69"/>
    <w:rsid w:val="004470A6"/>
    <w:rsid w:val="00447582"/>
    <w:rsid w:val="004476B9"/>
    <w:rsid w:val="00447DE6"/>
    <w:rsid w:val="0044D425"/>
    <w:rsid w:val="00450012"/>
    <w:rsid w:val="004503D5"/>
    <w:rsid w:val="004508F6"/>
    <w:rsid w:val="00450DD6"/>
    <w:rsid w:val="0045116A"/>
    <w:rsid w:val="004514FF"/>
    <w:rsid w:val="0045158F"/>
    <w:rsid w:val="004524B7"/>
    <w:rsid w:val="0045267B"/>
    <w:rsid w:val="004526F0"/>
    <w:rsid w:val="00452726"/>
    <w:rsid w:val="004528BD"/>
    <w:rsid w:val="004528E7"/>
    <w:rsid w:val="004529B2"/>
    <w:rsid w:val="00452A7F"/>
    <w:rsid w:val="00453518"/>
    <w:rsid w:val="00453C69"/>
    <w:rsid w:val="004543AB"/>
    <w:rsid w:val="0045473F"/>
    <w:rsid w:val="00454B1B"/>
    <w:rsid w:val="00455777"/>
    <w:rsid w:val="00455FE3"/>
    <w:rsid w:val="00456566"/>
    <w:rsid w:val="00456C32"/>
    <w:rsid w:val="00456E77"/>
    <w:rsid w:val="004578DC"/>
    <w:rsid w:val="0046008C"/>
    <w:rsid w:val="00460820"/>
    <w:rsid w:val="00460BC7"/>
    <w:rsid w:val="0046149E"/>
    <w:rsid w:val="00461750"/>
    <w:rsid w:val="004619A6"/>
    <w:rsid w:val="004619EE"/>
    <w:rsid w:val="00461B43"/>
    <w:rsid w:val="0046239E"/>
    <w:rsid w:val="004627E2"/>
    <w:rsid w:val="0046284A"/>
    <w:rsid w:val="00462A6B"/>
    <w:rsid w:val="00462D2E"/>
    <w:rsid w:val="00462EDE"/>
    <w:rsid w:val="00462F89"/>
    <w:rsid w:val="00463342"/>
    <w:rsid w:val="00463562"/>
    <w:rsid w:val="004638EA"/>
    <w:rsid w:val="00463924"/>
    <w:rsid w:val="00464467"/>
    <w:rsid w:val="004648DE"/>
    <w:rsid w:val="00464E5E"/>
    <w:rsid w:val="00465D77"/>
    <w:rsid w:val="00465ED2"/>
    <w:rsid w:val="004662F7"/>
    <w:rsid w:val="004663A2"/>
    <w:rsid w:val="0046643F"/>
    <w:rsid w:val="00466528"/>
    <w:rsid w:val="00466A56"/>
    <w:rsid w:val="00466C2B"/>
    <w:rsid w:val="0046776F"/>
    <w:rsid w:val="00467B04"/>
    <w:rsid w:val="00467B66"/>
    <w:rsid w:val="00470543"/>
    <w:rsid w:val="00470711"/>
    <w:rsid w:val="00470AD0"/>
    <w:rsid w:val="00470B0E"/>
    <w:rsid w:val="00470ED5"/>
    <w:rsid w:val="00470FBE"/>
    <w:rsid w:val="0047152C"/>
    <w:rsid w:val="004715EF"/>
    <w:rsid w:val="00471A3B"/>
    <w:rsid w:val="00471B9F"/>
    <w:rsid w:val="00471C81"/>
    <w:rsid w:val="00471CD2"/>
    <w:rsid w:val="00471D58"/>
    <w:rsid w:val="00472A08"/>
    <w:rsid w:val="00473179"/>
    <w:rsid w:val="0047325B"/>
    <w:rsid w:val="0047358B"/>
    <w:rsid w:val="0047368A"/>
    <w:rsid w:val="0047378C"/>
    <w:rsid w:val="00473DAC"/>
    <w:rsid w:val="00474A4F"/>
    <w:rsid w:val="00475336"/>
    <w:rsid w:val="00475340"/>
    <w:rsid w:val="00475348"/>
    <w:rsid w:val="004753FB"/>
    <w:rsid w:val="004759FC"/>
    <w:rsid w:val="00475F4A"/>
    <w:rsid w:val="004766C4"/>
    <w:rsid w:val="004766FE"/>
    <w:rsid w:val="00477536"/>
    <w:rsid w:val="00477880"/>
    <w:rsid w:val="00480672"/>
    <w:rsid w:val="00480EA6"/>
    <w:rsid w:val="00480EB2"/>
    <w:rsid w:val="00481672"/>
    <w:rsid w:val="00481BB9"/>
    <w:rsid w:val="004821C2"/>
    <w:rsid w:val="0048220A"/>
    <w:rsid w:val="00482324"/>
    <w:rsid w:val="004824F9"/>
    <w:rsid w:val="00482818"/>
    <w:rsid w:val="00482938"/>
    <w:rsid w:val="00482CD7"/>
    <w:rsid w:val="00482EFB"/>
    <w:rsid w:val="00483534"/>
    <w:rsid w:val="00483595"/>
    <w:rsid w:val="00483631"/>
    <w:rsid w:val="00483AAA"/>
    <w:rsid w:val="00483B5E"/>
    <w:rsid w:val="00483CC2"/>
    <w:rsid w:val="00484653"/>
    <w:rsid w:val="00484683"/>
    <w:rsid w:val="00484ADA"/>
    <w:rsid w:val="00484AF1"/>
    <w:rsid w:val="00484BDE"/>
    <w:rsid w:val="00485257"/>
    <w:rsid w:val="004852CA"/>
    <w:rsid w:val="00485710"/>
    <w:rsid w:val="004859AC"/>
    <w:rsid w:val="00485F09"/>
    <w:rsid w:val="0048612C"/>
    <w:rsid w:val="00487E67"/>
    <w:rsid w:val="00490316"/>
    <w:rsid w:val="004904C8"/>
    <w:rsid w:val="00490B17"/>
    <w:rsid w:val="00490C86"/>
    <w:rsid w:val="00490F42"/>
    <w:rsid w:val="00491066"/>
    <w:rsid w:val="00491C57"/>
    <w:rsid w:val="00491EE2"/>
    <w:rsid w:val="00491FE1"/>
    <w:rsid w:val="00492121"/>
    <w:rsid w:val="00492C03"/>
    <w:rsid w:val="00493611"/>
    <w:rsid w:val="004937B0"/>
    <w:rsid w:val="004937BD"/>
    <w:rsid w:val="004939D1"/>
    <w:rsid w:val="004939D2"/>
    <w:rsid w:val="004939DF"/>
    <w:rsid w:val="00493A73"/>
    <w:rsid w:val="00493CE9"/>
    <w:rsid w:val="004942CF"/>
    <w:rsid w:val="00494B7A"/>
    <w:rsid w:val="00494CAA"/>
    <w:rsid w:val="00494EC3"/>
    <w:rsid w:val="00494F62"/>
    <w:rsid w:val="00495097"/>
    <w:rsid w:val="0049519A"/>
    <w:rsid w:val="00495403"/>
    <w:rsid w:val="004955FE"/>
    <w:rsid w:val="00495C60"/>
    <w:rsid w:val="00496A20"/>
    <w:rsid w:val="00497516"/>
    <w:rsid w:val="0049777C"/>
    <w:rsid w:val="0049789C"/>
    <w:rsid w:val="00497B5C"/>
    <w:rsid w:val="004A01B6"/>
    <w:rsid w:val="004A05A1"/>
    <w:rsid w:val="004A0BDC"/>
    <w:rsid w:val="004A0D25"/>
    <w:rsid w:val="004A0F8B"/>
    <w:rsid w:val="004A145A"/>
    <w:rsid w:val="004A1674"/>
    <w:rsid w:val="004A175E"/>
    <w:rsid w:val="004A1D5E"/>
    <w:rsid w:val="004A2855"/>
    <w:rsid w:val="004A29C4"/>
    <w:rsid w:val="004A2A1F"/>
    <w:rsid w:val="004A2AEA"/>
    <w:rsid w:val="004A32EC"/>
    <w:rsid w:val="004A33FC"/>
    <w:rsid w:val="004A3561"/>
    <w:rsid w:val="004A3719"/>
    <w:rsid w:val="004A39BC"/>
    <w:rsid w:val="004A4035"/>
    <w:rsid w:val="004A4061"/>
    <w:rsid w:val="004A4096"/>
    <w:rsid w:val="004A4268"/>
    <w:rsid w:val="004A4578"/>
    <w:rsid w:val="004A4C3D"/>
    <w:rsid w:val="004A4D68"/>
    <w:rsid w:val="004A4D88"/>
    <w:rsid w:val="004A4E9A"/>
    <w:rsid w:val="004A529A"/>
    <w:rsid w:val="004A5617"/>
    <w:rsid w:val="004A5E19"/>
    <w:rsid w:val="004A6A51"/>
    <w:rsid w:val="004A6E7B"/>
    <w:rsid w:val="004A7608"/>
    <w:rsid w:val="004A7692"/>
    <w:rsid w:val="004A7973"/>
    <w:rsid w:val="004A7A28"/>
    <w:rsid w:val="004A7AB1"/>
    <w:rsid w:val="004A7C6D"/>
    <w:rsid w:val="004B00D4"/>
    <w:rsid w:val="004B028C"/>
    <w:rsid w:val="004B02BF"/>
    <w:rsid w:val="004B0573"/>
    <w:rsid w:val="004B062C"/>
    <w:rsid w:val="004B0987"/>
    <w:rsid w:val="004B159D"/>
    <w:rsid w:val="004B18CA"/>
    <w:rsid w:val="004B19ED"/>
    <w:rsid w:val="004B1FEA"/>
    <w:rsid w:val="004B2201"/>
    <w:rsid w:val="004B2524"/>
    <w:rsid w:val="004B2547"/>
    <w:rsid w:val="004B3A99"/>
    <w:rsid w:val="004B4153"/>
    <w:rsid w:val="004B458A"/>
    <w:rsid w:val="004B4ADE"/>
    <w:rsid w:val="004B5108"/>
    <w:rsid w:val="004B5114"/>
    <w:rsid w:val="004B601B"/>
    <w:rsid w:val="004B61FB"/>
    <w:rsid w:val="004B6291"/>
    <w:rsid w:val="004B641E"/>
    <w:rsid w:val="004B6588"/>
    <w:rsid w:val="004B661B"/>
    <w:rsid w:val="004B69A5"/>
    <w:rsid w:val="004B6B87"/>
    <w:rsid w:val="004B6DB3"/>
    <w:rsid w:val="004B6FF1"/>
    <w:rsid w:val="004B719E"/>
    <w:rsid w:val="004B71D7"/>
    <w:rsid w:val="004B72ED"/>
    <w:rsid w:val="004B7851"/>
    <w:rsid w:val="004B7996"/>
    <w:rsid w:val="004B7A1D"/>
    <w:rsid w:val="004B7B21"/>
    <w:rsid w:val="004B7B6A"/>
    <w:rsid w:val="004C0080"/>
    <w:rsid w:val="004C0BE6"/>
    <w:rsid w:val="004C103A"/>
    <w:rsid w:val="004C12FC"/>
    <w:rsid w:val="004C1B69"/>
    <w:rsid w:val="004C1EEE"/>
    <w:rsid w:val="004C1EF7"/>
    <w:rsid w:val="004C200C"/>
    <w:rsid w:val="004C2108"/>
    <w:rsid w:val="004C234D"/>
    <w:rsid w:val="004C2681"/>
    <w:rsid w:val="004C306E"/>
    <w:rsid w:val="004C3348"/>
    <w:rsid w:val="004C4BD7"/>
    <w:rsid w:val="004C5491"/>
    <w:rsid w:val="004C5B1B"/>
    <w:rsid w:val="004C5DEA"/>
    <w:rsid w:val="004C5F9F"/>
    <w:rsid w:val="004C6299"/>
    <w:rsid w:val="004C647B"/>
    <w:rsid w:val="004C6583"/>
    <w:rsid w:val="004C6C25"/>
    <w:rsid w:val="004C6C4D"/>
    <w:rsid w:val="004C6CB6"/>
    <w:rsid w:val="004C6D18"/>
    <w:rsid w:val="004C719B"/>
    <w:rsid w:val="004C72B6"/>
    <w:rsid w:val="004C7910"/>
    <w:rsid w:val="004D0111"/>
    <w:rsid w:val="004D02B2"/>
    <w:rsid w:val="004D03CA"/>
    <w:rsid w:val="004D068F"/>
    <w:rsid w:val="004D0AEC"/>
    <w:rsid w:val="004D0C00"/>
    <w:rsid w:val="004D0ECE"/>
    <w:rsid w:val="004D0F85"/>
    <w:rsid w:val="004D0FF9"/>
    <w:rsid w:val="004D1118"/>
    <w:rsid w:val="004D131D"/>
    <w:rsid w:val="004D1610"/>
    <w:rsid w:val="004D1ADA"/>
    <w:rsid w:val="004D1D95"/>
    <w:rsid w:val="004D255D"/>
    <w:rsid w:val="004D2648"/>
    <w:rsid w:val="004D2666"/>
    <w:rsid w:val="004D2E3C"/>
    <w:rsid w:val="004D3344"/>
    <w:rsid w:val="004D33D6"/>
    <w:rsid w:val="004D384E"/>
    <w:rsid w:val="004D3DE8"/>
    <w:rsid w:val="004D3E5C"/>
    <w:rsid w:val="004D3F27"/>
    <w:rsid w:val="004D434D"/>
    <w:rsid w:val="004D438B"/>
    <w:rsid w:val="004D439B"/>
    <w:rsid w:val="004D47DB"/>
    <w:rsid w:val="004D4848"/>
    <w:rsid w:val="004D493B"/>
    <w:rsid w:val="004D4A0C"/>
    <w:rsid w:val="004D4A6E"/>
    <w:rsid w:val="004D510F"/>
    <w:rsid w:val="004D58E2"/>
    <w:rsid w:val="004D5B04"/>
    <w:rsid w:val="004D6167"/>
    <w:rsid w:val="004D672D"/>
    <w:rsid w:val="004D6AE1"/>
    <w:rsid w:val="004D730F"/>
    <w:rsid w:val="004D735E"/>
    <w:rsid w:val="004D765F"/>
    <w:rsid w:val="004D7984"/>
    <w:rsid w:val="004E063D"/>
    <w:rsid w:val="004E070E"/>
    <w:rsid w:val="004E07EF"/>
    <w:rsid w:val="004E0EB3"/>
    <w:rsid w:val="004E107E"/>
    <w:rsid w:val="004E1352"/>
    <w:rsid w:val="004E1586"/>
    <w:rsid w:val="004E16CF"/>
    <w:rsid w:val="004E195C"/>
    <w:rsid w:val="004E1CEC"/>
    <w:rsid w:val="004E1EB7"/>
    <w:rsid w:val="004E2194"/>
    <w:rsid w:val="004E25EC"/>
    <w:rsid w:val="004E2A87"/>
    <w:rsid w:val="004E2AEE"/>
    <w:rsid w:val="004E2E62"/>
    <w:rsid w:val="004E2E65"/>
    <w:rsid w:val="004E2EA1"/>
    <w:rsid w:val="004E2ED6"/>
    <w:rsid w:val="004E31C6"/>
    <w:rsid w:val="004E346A"/>
    <w:rsid w:val="004E34A0"/>
    <w:rsid w:val="004E34BC"/>
    <w:rsid w:val="004E38CE"/>
    <w:rsid w:val="004E443B"/>
    <w:rsid w:val="004E46A8"/>
    <w:rsid w:val="004E492C"/>
    <w:rsid w:val="004E4A9D"/>
    <w:rsid w:val="004E4B3E"/>
    <w:rsid w:val="004E5057"/>
    <w:rsid w:val="004E50F1"/>
    <w:rsid w:val="004E5155"/>
    <w:rsid w:val="004E5257"/>
    <w:rsid w:val="004E52CE"/>
    <w:rsid w:val="004E532F"/>
    <w:rsid w:val="004E5489"/>
    <w:rsid w:val="004E54F1"/>
    <w:rsid w:val="004E598F"/>
    <w:rsid w:val="004E59B5"/>
    <w:rsid w:val="004E5E6B"/>
    <w:rsid w:val="004E6259"/>
    <w:rsid w:val="004E65D6"/>
    <w:rsid w:val="004E6674"/>
    <w:rsid w:val="004E66EB"/>
    <w:rsid w:val="004E6720"/>
    <w:rsid w:val="004E69A9"/>
    <w:rsid w:val="004E6FE8"/>
    <w:rsid w:val="004E703B"/>
    <w:rsid w:val="004E7489"/>
    <w:rsid w:val="004E7C87"/>
    <w:rsid w:val="004E7D9F"/>
    <w:rsid w:val="004E7E36"/>
    <w:rsid w:val="004F032D"/>
    <w:rsid w:val="004F0330"/>
    <w:rsid w:val="004F07F3"/>
    <w:rsid w:val="004F0A13"/>
    <w:rsid w:val="004F114A"/>
    <w:rsid w:val="004F12BB"/>
    <w:rsid w:val="004F14A3"/>
    <w:rsid w:val="004F190C"/>
    <w:rsid w:val="004F1AD2"/>
    <w:rsid w:val="004F1B36"/>
    <w:rsid w:val="004F1BD7"/>
    <w:rsid w:val="004F1CFB"/>
    <w:rsid w:val="004F1F77"/>
    <w:rsid w:val="004F20B0"/>
    <w:rsid w:val="004F20D6"/>
    <w:rsid w:val="004F2268"/>
    <w:rsid w:val="004F2C21"/>
    <w:rsid w:val="004F3C31"/>
    <w:rsid w:val="004F3F9B"/>
    <w:rsid w:val="004F5C8C"/>
    <w:rsid w:val="004F5E23"/>
    <w:rsid w:val="004F5F99"/>
    <w:rsid w:val="004F605A"/>
    <w:rsid w:val="004F6640"/>
    <w:rsid w:val="004F6BC3"/>
    <w:rsid w:val="004F6EE5"/>
    <w:rsid w:val="004F6FC8"/>
    <w:rsid w:val="004F718B"/>
    <w:rsid w:val="004F723E"/>
    <w:rsid w:val="004F7276"/>
    <w:rsid w:val="004F74DB"/>
    <w:rsid w:val="004F7632"/>
    <w:rsid w:val="004F7653"/>
    <w:rsid w:val="0050037F"/>
    <w:rsid w:val="00500D0B"/>
    <w:rsid w:val="00501A4B"/>
    <w:rsid w:val="00501CBF"/>
    <w:rsid w:val="00501E6F"/>
    <w:rsid w:val="005020B6"/>
    <w:rsid w:val="00502182"/>
    <w:rsid w:val="00502286"/>
    <w:rsid w:val="00502325"/>
    <w:rsid w:val="00502666"/>
    <w:rsid w:val="0050266F"/>
    <w:rsid w:val="005030E9"/>
    <w:rsid w:val="00503144"/>
    <w:rsid w:val="00503B59"/>
    <w:rsid w:val="00503C8B"/>
    <w:rsid w:val="00503F0F"/>
    <w:rsid w:val="005040EF"/>
    <w:rsid w:val="00504319"/>
    <w:rsid w:val="00504AA1"/>
    <w:rsid w:val="00504E85"/>
    <w:rsid w:val="00504F0C"/>
    <w:rsid w:val="00505B19"/>
    <w:rsid w:val="00505BF1"/>
    <w:rsid w:val="00505CD7"/>
    <w:rsid w:val="00505DBD"/>
    <w:rsid w:val="00506462"/>
    <w:rsid w:val="005066E8"/>
    <w:rsid w:val="00506706"/>
    <w:rsid w:val="005068E9"/>
    <w:rsid w:val="00506B5D"/>
    <w:rsid w:val="00507AC0"/>
    <w:rsid w:val="00510AFE"/>
    <w:rsid w:val="0051128E"/>
    <w:rsid w:val="00511934"/>
    <w:rsid w:val="00511E65"/>
    <w:rsid w:val="00512A69"/>
    <w:rsid w:val="005133B6"/>
    <w:rsid w:val="005134A3"/>
    <w:rsid w:val="005135FF"/>
    <w:rsid w:val="0051364D"/>
    <w:rsid w:val="00513813"/>
    <w:rsid w:val="00513C63"/>
    <w:rsid w:val="00513DDC"/>
    <w:rsid w:val="00513EBE"/>
    <w:rsid w:val="00513FB6"/>
    <w:rsid w:val="00514761"/>
    <w:rsid w:val="00514E50"/>
    <w:rsid w:val="00515DAC"/>
    <w:rsid w:val="00515EB2"/>
    <w:rsid w:val="0051651A"/>
    <w:rsid w:val="0051658D"/>
    <w:rsid w:val="00516785"/>
    <w:rsid w:val="00516F6B"/>
    <w:rsid w:val="00516FF7"/>
    <w:rsid w:val="0051768F"/>
    <w:rsid w:val="00517870"/>
    <w:rsid w:val="00517A70"/>
    <w:rsid w:val="00517BEB"/>
    <w:rsid w:val="005203FC"/>
    <w:rsid w:val="005208F8"/>
    <w:rsid w:val="00520F74"/>
    <w:rsid w:val="0052102E"/>
    <w:rsid w:val="005210EF"/>
    <w:rsid w:val="005221DD"/>
    <w:rsid w:val="005225D9"/>
    <w:rsid w:val="0052289B"/>
    <w:rsid w:val="00523481"/>
    <w:rsid w:val="0052352A"/>
    <w:rsid w:val="00523712"/>
    <w:rsid w:val="00523A6B"/>
    <w:rsid w:val="00524421"/>
    <w:rsid w:val="0052458C"/>
    <w:rsid w:val="0052459E"/>
    <w:rsid w:val="00524B96"/>
    <w:rsid w:val="0052511E"/>
    <w:rsid w:val="005252AC"/>
    <w:rsid w:val="005258F9"/>
    <w:rsid w:val="00525BC9"/>
    <w:rsid w:val="00525D59"/>
    <w:rsid w:val="00525F6C"/>
    <w:rsid w:val="00526547"/>
    <w:rsid w:val="005265AA"/>
    <w:rsid w:val="0052662D"/>
    <w:rsid w:val="00526B35"/>
    <w:rsid w:val="00526CEA"/>
    <w:rsid w:val="0052707F"/>
    <w:rsid w:val="00527315"/>
    <w:rsid w:val="00527826"/>
    <w:rsid w:val="005278F3"/>
    <w:rsid w:val="0052793A"/>
    <w:rsid w:val="00527A00"/>
    <w:rsid w:val="00527A6F"/>
    <w:rsid w:val="00527EEB"/>
    <w:rsid w:val="00530019"/>
    <w:rsid w:val="0053010A"/>
    <w:rsid w:val="0053021C"/>
    <w:rsid w:val="0053040E"/>
    <w:rsid w:val="0053093D"/>
    <w:rsid w:val="00530973"/>
    <w:rsid w:val="005318C0"/>
    <w:rsid w:val="00531BC3"/>
    <w:rsid w:val="005321B9"/>
    <w:rsid w:val="0053232B"/>
    <w:rsid w:val="00532FB6"/>
    <w:rsid w:val="005332F4"/>
    <w:rsid w:val="0053337A"/>
    <w:rsid w:val="0053354D"/>
    <w:rsid w:val="00533623"/>
    <w:rsid w:val="005339B7"/>
    <w:rsid w:val="00533CC7"/>
    <w:rsid w:val="00533E07"/>
    <w:rsid w:val="00533F50"/>
    <w:rsid w:val="005343F1"/>
    <w:rsid w:val="00534515"/>
    <w:rsid w:val="00534C42"/>
    <w:rsid w:val="00534D5A"/>
    <w:rsid w:val="00535C9C"/>
    <w:rsid w:val="0053632D"/>
    <w:rsid w:val="00536556"/>
    <w:rsid w:val="0053676F"/>
    <w:rsid w:val="00536CA8"/>
    <w:rsid w:val="00536DBB"/>
    <w:rsid w:val="00536ECB"/>
    <w:rsid w:val="0053763C"/>
    <w:rsid w:val="005376DA"/>
    <w:rsid w:val="00537830"/>
    <w:rsid w:val="00537BF7"/>
    <w:rsid w:val="00540211"/>
    <w:rsid w:val="00540310"/>
    <w:rsid w:val="005408B5"/>
    <w:rsid w:val="005408BB"/>
    <w:rsid w:val="00540D55"/>
    <w:rsid w:val="00540F7D"/>
    <w:rsid w:val="00541169"/>
    <w:rsid w:val="0054177A"/>
    <w:rsid w:val="00541E17"/>
    <w:rsid w:val="00542135"/>
    <w:rsid w:val="0054242A"/>
    <w:rsid w:val="00542627"/>
    <w:rsid w:val="005427EF"/>
    <w:rsid w:val="00542974"/>
    <w:rsid w:val="00542D2D"/>
    <w:rsid w:val="00542EC5"/>
    <w:rsid w:val="00542FE2"/>
    <w:rsid w:val="00543169"/>
    <w:rsid w:val="005432F5"/>
    <w:rsid w:val="0054361E"/>
    <w:rsid w:val="00543BC2"/>
    <w:rsid w:val="00543CF3"/>
    <w:rsid w:val="005440F7"/>
    <w:rsid w:val="00544200"/>
    <w:rsid w:val="00544494"/>
    <w:rsid w:val="00544C21"/>
    <w:rsid w:val="00545F21"/>
    <w:rsid w:val="0054615B"/>
    <w:rsid w:val="0054665D"/>
    <w:rsid w:val="00546F55"/>
    <w:rsid w:val="005470BF"/>
    <w:rsid w:val="005473DC"/>
    <w:rsid w:val="00547632"/>
    <w:rsid w:val="00547788"/>
    <w:rsid w:val="005477DC"/>
    <w:rsid w:val="005502D2"/>
    <w:rsid w:val="005503B7"/>
    <w:rsid w:val="0055125D"/>
    <w:rsid w:val="00551D4A"/>
    <w:rsid w:val="005524DB"/>
    <w:rsid w:val="00552AAD"/>
    <w:rsid w:val="00552C43"/>
    <w:rsid w:val="00552F0B"/>
    <w:rsid w:val="00553247"/>
    <w:rsid w:val="0055325F"/>
    <w:rsid w:val="005533AB"/>
    <w:rsid w:val="00553821"/>
    <w:rsid w:val="00554320"/>
    <w:rsid w:val="0055433A"/>
    <w:rsid w:val="0055435F"/>
    <w:rsid w:val="00554B40"/>
    <w:rsid w:val="005556D2"/>
    <w:rsid w:val="00555E57"/>
    <w:rsid w:val="00556183"/>
    <w:rsid w:val="00556232"/>
    <w:rsid w:val="005563C6"/>
    <w:rsid w:val="005568EE"/>
    <w:rsid w:val="0055699C"/>
    <w:rsid w:val="00556A48"/>
    <w:rsid w:val="00556D12"/>
    <w:rsid w:val="00557574"/>
    <w:rsid w:val="005576C8"/>
    <w:rsid w:val="00557A96"/>
    <w:rsid w:val="00560190"/>
    <w:rsid w:val="0056022D"/>
    <w:rsid w:val="005605DE"/>
    <w:rsid w:val="00560618"/>
    <w:rsid w:val="005606DF"/>
    <w:rsid w:val="005606ED"/>
    <w:rsid w:val="005608BD"/>
    <w:rsid w:val="00561002"/>
    <w:rsid w:val="005615A3"/>
    <w:rsid w:val="0056179B"/>
    <w:rsid w:val="00561C15"/>
    <w:rsid w:val="00561E34"/>
    <w:rsid w:val="005620E0"/>
    <w:rsid w:val="005629A3"/>
    <w:rsid w:val="00563977"/>
    <w:rsid w:val="00563E6B"/>
    <w:rsid w:val="0056410F"/>
    <w:rsid w:val="005642A3"/>
    <w:rsid w:val="00565158"/>
    <w:rsid w:val="00565C42"/>
    <w:rsid w:val="00566619"/>
    <w:rsid w:val="00566631"/>
    <w:rsid w:val="005668DD"/>
    <w:rsid w:val="00566CAB"/>
    <w:rsid w:val="00567127"/>
    <w:rsid w:val="005671FF"/>
    <w:rsid w:val="00567C91"/>
    <w:rsid w:val="00567CF6"/>
    <w:rsid w:val="00570074"/>
    <w:rsid w:val="00570413"/>
    <w:rsid w:val="0057092F"/>
    <w:rsid w:val="00570998"/>
    <w:rsid w:val="00570D71"/>
    <w:rsid w:val="00571504"/>
    <w:rsid w:val="00571702"/>
    <w:rsid w:val="0057187C"/>
    <w:rsid w:val="005718F3"/>
    <w:rsid w:val="00571A96"/>
    <w:rsid w:val="00571AF3"/>
    <w:rsid w:val="00571AFD"/>
    <w:rsid w:val="00571F82"/>
    <w:rsid w:val="00572074"/>
    <w:rsid w:val="0057275E"/>
    <w:rsid w:val="005728D9"/>
    <w:rsid w:val="00572966"/>
    <w:rsid w:val="00572CF3"/>
    <w:rsid w:val="00572D22"/>
    <w:rsid w:val="00572FAF"/>
    <w:rsid w:val="005736A2"/>
    <w:rsid w:val="005736B7"/>
    <w:rsid w:val="005739DC"/>
    <w:rsid w:val="00573D2E"/>
    <w:rsid w:val="0057440C"/>
    <w:rsid w:val="00574496"/>
    <w:rsid w:val="0057466B"/>
    <w:rsid w:val="00574CBE"/>
    <w:rsid w:val="00574F3A"/>
    <w:rsid w:val="005755F9"/>
    <w:rsid w:val="0057575D"/>
    <w:rsid w:val="005758BB"/>
    <w:rsid w:val="00575D68"/>
    <w:rsid w:val="00576363"/>
    <w:rsid w:val="0057644F"/>
    <w:rsid w:val="005765BD"/>
    <w:rsid w:val="00576722"/>
    <w:rsid w:val="00577F45"/>
    <w:rsid w:val="005807DC"/>
    <w:rsid w:val="005807FF"/>
    <w:rsid w:val="00580EED"/>
    <w:rsid w:val="00581051"/>
    <w:rsid w:val="00581089"/>
    <w:rsid w:val="00581B05"/>
    <w:rsid w:val="00581D1C"/>
    <w:rsid w:val="005824B3"/>
    <w:rsid w:val="00582EA5"/>
    <w:rsid w:val="00582FAC"/>
    <w:rsid w:val="00583A57"/>
    <w:rsid w:val="00583FD4"/>
    <w:rsid w:val="00584108"/>
    <w:rsid w:val="00584202"/>
    <w:rsid w:val="00584245"/>
    <w:rsid w:val="005843EE"/>
    <w:rsid w:val="005845AC"/>
    <w:rsid w:val="00584C16"/>
    <w:rsid w:val="005851F7"/>
    <w:rsid w:val="00585385"/>
    <w:rsid w:val="005853E9"/>
    <w:rsid w:val="0058570D"/>
    <w:rsid w:val="00585FB0"/>
    <w:rsid w:val="00586A79"/>
    <w:rsid w:val="00586E60"/>
    <w:rsid w:val="00587F35"/>
    <w:rsid w:val="00590568"/>
    <w:rsid w:val="00590657"/>
    <w:rsid w:val="00590C88"/>
    <w:rsid w:val="005911EA"/>
    <w:rsid w:val="005915CD"/>
    <w:rsid w:val="00591666"/>
    <w:rsid w:val="00591682"/>
    <w:rsid w:val="00591A69"/>
    <w:rsid w:val="005922B2"/>
    <w:rsid w:val="00592394"/>
    <w:rsid w:val="00592884"/>
    <w:rsid w:val="00592AAC"/>
    <w:rsid w:val="00592BB2"/>
    <w:rsid w:val="0059375E"/>
    <w:rsid w:val="00593BA5"/>
    <w:rsid w:val="00593FA5"/>
    <w:rsid w:val="00594453"/>
    <w:rsid w:val="00594606"/>
    <w:rsid w:val="005948E8"/>
    <w:rsid w:val="0059491C"/>
    <w:rsid w:val="00594AF1"/>
    <w:rsid w:val="00594BF1"/>
    <w:rsid w:val="00594CA1"/>
    <w:rsid w:val="00594D3A"/>
    <w:rsid w:val="00594E01"/>
    <w:rsid w:val="00594F95"/>
    <w:rsid w:val="005954DF"/>
    <w:rsid w:val="00595696"/>
    <w:rsid w:val="00595F78"/>
    <w:rsid w:val="00596103"/>
    <w:rsid w:val="0059611F"/>
    <w:rsid w:val="005963A9"/>
    <w:rsid w:val="005965D7"/>
    <w:rsid w:val="00596920"/>
    <w:rsid w:val="00596CA8"/>
    <w:rsid w:val="00596E3D"/>
    <w:rsid w:val="00597367"/>
    <w:rsid w:val="00597682"/>
    <w:rsid w:val="005A0095"/>
    <w:rsid w:val="005A09E8"/>
    <w:rsid w:val="005A0F3E"/>
    <w:rsid w:val="005A0FF5"/>
    <w:rsid w:val="005A16AB"/>
    <w:rsid w:val="005A1EE0"/>
    <w:rsid w:val="005A20C6"/>
    <w:rsid w:val="005A22B3"/>
    <w:rsid w:val="005A2503"/>
    <w:rsid w:val="005A3154"/>
    <w:rsid w:val="005A31F5"/>
    <w:rsid w:val="005A34FE"/>
    <w:rsid w:val="005A3BC9"/>
    <w:rsid w:val="005A4388"/>
    <w:rsid w:val="005A4589"/>
    <w:rsid w:val="005A49D9"/>
    <w:rsid w:val="005A5233"/>
    <w:rsid w:val="005A5E43"/>
    <w:rsid w:val="005A6049"/>
    <w:rsid w:val="005A6081"/>
    <w:rsid w:val="005A6296"/>
    <w:rsid w:val="005A6383"/>
    <w:rsid w:val="005A647A"/>
    <w:rsid w:val="005A65B3"/>
    <w:rsid w:val="005A67D5"/>
    <w:rsid w:val="005A680C"/>
    <w:rsid w:val="005A6954"/>
    <w:rsid w:val="005A69ED"/>
    <w:rsid w:val="005A6F9D"/>
    <w:rsid w:val="005A7305"/>
    <w:rsid w:val="005A78F6"/>
    <w:rsid w:val="005A7981"/>
    <w:rsid w:val="005B03AB"/>
    <w:rsid w:val="005B12BD"/>
    <w:rsid w:val="005B15FA"/>
    <w:rsid w:val="005B224D"/>
    <w:rsid w:val="005B2B77"/>
    <w:rsid w:val="005B2EB0"/>
    <w:rsid w:val="005B3832"/>
    <w:rsid w:val="005B38D7"/>
    <w:rsid w:val="005B3F16"/>
    <w:rsid w:val="005B49CE"/>
    <w:rsid w:val="005B4FB5"/>
    <w:rsid w:val="005B5113"/>
    <w:rsid w:val="005B5362"/>
    <w:rsid w:val="005B545A"/>
    <w:rsid w:val="005B54F1"/>
    <w:rsid w:val="005B575A"/>
    <w:rsid w:val="005B5770"/>
    <w:rsid w:val="005B582A"/>
    <w:rsid w:val="005B588A"/>
    <w:rsid w:val="005B5AD6"/>
    <w:rsid w:val="005B5AF8"/>
    <w:rsid w:val="005B6342"/>
    <w:rsid w:val="005B68C2"/>
    <w:rsid w:val="005B6DAB"/>
    <w:rsid w:val="005B7DD4"/>
    <w:rsid w:val="005C02DB"/>
    <w:rsid w:val="005C06F2"/>
    <w:rsid w:val="005C0F19"/>
    <w:rsid w:val="005C11F2"/>
    <w:rsid w:val="005C15A0"/>
    <w:rsid w:val="005C16B0"/>
    <w:rsid w:val="005C179C"/>
    <w:rsid w:val="005C18EC"/>
    <w:rsid w:val="005C1A1C"/>
    <w:rsid w:val="005C1C72"/>
    <w:rsid w:val="005C2063"/>
    <w:rsid w:val="005C2776"/>
    <w:rsid w:val="005C2CC3"/>
    <w:rsid w:val="005C38C5"/>
    <w:rsid w:val="005C3A88"/>
    <w:rsid w:val="005C3D9C"/>
    <w:rsid w:val="005C422D"/>
    <w:rsid w:val="005C4343"/>
    <w:rsid w:val="005C4488"/>
    <w:rsid w:val="005C614E"/>
    <w:rsid w:val="005C61C5"/>
    <w:rsid w:val="005C68DC"/>
    <w:rsid w:val="005C6F5B"/>
    <w:rsid w:val="005C6FA9"/>
    <w:rsid w:val="005C74BB"/>
    <w:rsid w:val="005C7588"/>
    <w:rsid w:val="005C78A0"/>
    <w:rsid w:val="005C7FAC"/>
    <w:rsid w:val="005D03D2"/>
    <w:rsid w:val="005D050E"/>
    <w:rsid w:val="005D0ED1"/>
    <w:rsid w:val="005D13E9"/>
    <w:rsid w:val="005D157D"/>
    <w:rsid w:val="005D15F3"/>
    <w:rsid w:val="005D1C83"/>
    <w:rsid w:val="005D1CFA"/>
    <w:rsid w:val="005D1E84"/>
    <w:rsid w:val="005D1ED6"/>
    <w:rsid w:val="005D2048"/>
    <w:rsid w:val="005D20A6"/>
    <w:rsid w:val="005D29AF"/>
    <w:rsid w:val="005D2C0E"/>
    <w:rsid w:val="005D30D9"/>
    <w:rsid w:val="005D322F"/>
    <w:rsid w:val="005D3377"/>
    <w:rsid w:val="005D4C4C"/>
    <w:rsid w:val="005D51D9"/>
    <w:rsid w:val="005D591F"/>
    <w:rsid w:val="005D6318"/>
    <w:rsid w:val="005D67D7"/>
    <w:rsid w:val="005D686E"/>
    <w:rsid w:val="005D6F06"/>
    <w:rsid w:val="005D6F33"/>
    <w:rsid w:val="005D7269"/>
    <w:rsid w:val="005D7395"/>
    <w:rsid w:val="005D7ACA"/>
    <w:rsid w:val="005D7FEF"/>
    <w:rsid w:val="005E0119"/>
    <w:rsid w:val="005E03F0"/>
    <w:rsid w:val="005E0530"/>
    <w:rsid w:val="005E05E9"/>
    <w:rsid w:val="005E0755"/>
    <w:rsid w:val="005E09F0"/>
    <w:rsid w:val="005E0A6B"/>
    <w:rsid w:val="005E0AE9"/>
    <w:rsid w:val="005E11D7"/>
    <w:rsid w:val="005E1374"/>
    <w:rsid w:val="005E17A1"/>
    <w:rsid w:val="005E1C39"/>
    <w:rsid w:val="005E21DB"/>
    <w:rsid w:val="005E2F70"/>
    <w:rsid w:val="005E2F91"/>
    <w:rsid w:val="005E2FE6"/>
    <w:rsid w:val="005E31B1"/>
    <w:rsid w:val="005E34B4"/>
    <w:rsid w:val="005E35E1"/>
    <w:rsid w:val="005E3A7C"/>
    <w:rsid w:val="005E3AED"/>
    <w:rsid w:val="005E4089"/>
    <w:rsid w:val="005E46BF"/>
    <w:rsid w:val="005E46EE"/>
    <w:rsid w:val="005E4845"/>
    <w:rsid w:val="005E4E3D"/>
    <w:rsid w:val="005E5363"/>
    <w:rsid w:val="005E562A"/>
    <w:rsid w:val="005E563B"/>
    <w:rsid w:val="005E587C"/>
    <w:rsid w:val="005E659F"/>
    <w:rsid w:val="005E664F"/>
    <w:rsid w:val="005E6710"/>
    <w:rsid w:val="005E676D"/>
    <w:rsid w:val="005E6882"/>
    <w:rsid w:val="005E6915"/>
    <w:rsid w:val="005E6B4E"/>
    <w:rsid w:val="005E718B"/>
    <w:rsid w:val="005E739C"/>
    <w:rsid w:val="005E74C9"/>
    <w:rsid w:val="005F0463"/>
    <w:rsid w:val="005F134C"/>
    <w:rsid w:val="005F14A2"/>
    <w:rsid w:val="005F1DB3"/>
    <w:rsid w:val="005F1F45"/>
    <w:rsid w:val="005F23C3"/>
    <w:rsid w:val="005F24A6"/>
    <w:rsid w:val="005F33A5"/>
    <w:rsid w:val="005F3457"/>
    <w:rsid w:val="005F35BB"/>
    <w:rsid w:val="005F3A63"/>
    <w:rsid w:val="005F3D25"/>
    <w:rsid w:val="005F3EBF"/>
    <w:rsid w:val="005F408D"/>
    <w:rsid w:val="005F41E1"/>
    <w:rsid w:val="005F4494"/>
    <w:rsid w:val="005F4951"/>
    <w:rsid w:val="005F4F5D"/>
    <w:rsid w:val="005F5680"/>
    <w:rsid w:val="005F5CE3"/>
    <w:rsid w:val="005F62A8"/>
    <w:rsid w:val="005F65BB"/>
    <w:rsid w:val="005F72B5"/>
    <w:rsid w:val="005F7574"/>
    <w:rsid w:val="005F7EA0"/>
    <w:rsid w:val="006010F7"/>
    <w:rsid w:val="00601C0E"/>
    <w:rsid w:val="00601D78"/>
    <w:rsid w:val="00601E9B"/>
    <w:rsid w:val="00601EE1"/>
    <w:rsid w:val="00602077"/>
    <w:rsid w:val="006028E2"/>
    <w:rsid w:val="00602FB8"/>
    <w:rsid w:val="006036F8"/>
    <w:rsid w:val="00604067"/>
    <w:rsid w:val="00604284"/>
    <w:rsid w:val="00604562"/>
    <w:rsid w:val="006049DE"/>
    <w:rsid w:val="00604AEB"/>
    <w:rsid w:val="00604CCA"/>
    <w:rsid w:val="00605351"/>
    <w:rsid w:val="00605577"/>
    <w:rsid w:val="00605877"/>
    <w:rsid w:val="00605A3F"/>
    <w:rsid w:val="00605E5C"/>
    <w:rsid w:val="0060605B"/>
    <w:rsid w:val="0060605D"/>
    <w:rsid w:val="00606562"/>
    <w:rsid w:val="00606CA2"/>
    <w:rsid w:val="00606DA7"/>
    <w:rsid w:val="00606F09"/>
    <w:rsid w:val="00606F37"/>
    <w:rsid w:val="0060708A"/>
    <w:rsid w:val="00607340"/>
    <w:rsid w:val="006074B9"/>
    <w:rsid w:val="00607EE8"/>
    <w:rsid w:val="006100BE"/>
    <w:rsid w:val="00610786"/>
    <w:rsid w:val="0061087E"/>
    <w:rsid w:val="006109A4"/>
    <w:rsid w:val="0061133B"/>
    <w:rsid w:val="00611DB4"/>
    <w:rsid w:val="00611F0E"/>
    <w:rsid w:val="006128F9"/>
    <w:rsid w:val="00612AFE"/>
    <w:rsid w:val="0061348D"/>
    <w:rsid w:val="006137B0"/>
    <w:rsid w:val="006137B3"/>
    <w:rsid w:val="006138BF"/>
    <w:rsid w:val="00613F13"/>
    <w:rsid w:val="0061426F"/>
    <w:rsid w:val="006142AE"/>
    <w:rsid w:val="006144A4"/>
    <w:rsid w:val="00614B58"/>
    <w:rsid w:val="00614D83"/>
    <w:rsid w:val="0061596A"/>
    <w:rsid w:val="00615CEC"/>
    <w:rsid w:val="00615E58"/>
    <w:rsid w:val="00615E9A"/>
    <w:rsid w:val="006161B2"/>
    <w:rsid w:val="006163EC"/>
    <w:rsid w:val="00616496"/>
    <w:rsid w:val="006165B7"/>
    <w:rsid w:val="0061698D"/>
    <w:rsid w:val="00616F61"/>
    <w:rsid w:val="00617047"/>
    <w:rsid w:val="00617E08"/>
    <w:rsid w:val="006202B0"/>
    <w:rsid w:val="0062090D"/>
    <w:rsid w:val="0062097E"/>
    <w:rsid w:val="006209D0"/>
    <w:rsid w:val="00620B06"/>
    <w:rsid w:val="00620C95"/>
    <w:rsid w:val="006216B6"/>
    <w:rsid w:val="00621A76"/>
    <w:rsid w:val="00621B22"/>
    <w:rsid w:val="00622066"/>
    <w:rsid w:val="006222C1"/>
    <w:rsid w:val="00622B8C"/>
    <w:rsid w:val="00622C35"/>
    <w:rsid w:val="006233E9"/>
    <w:rsid w:val="00623607"/>
    <w:rsid w:val="0062372D"/>
    <w:rsid w:val="00623A6F"/>
    <w:rsid w:val="00623B7D"/>
    <w:rsid w:val="00623D37"/>
    <w:rsid w:val="006242F0"/>
    <w:rsid w:val="00624955"/>
    <w:rsid w:val="00624A02"/>
    <w:rsid w:val="00625F03"/>
    <w:rsid w:val="006266A4"/>
    <w:rsid w:val="0062697F"/>
    <w:rsid w:val="00626B35"/>
    <w:rsid w:val="0062735C"/>
    <w:rsid w:val="0062780A"/>
    <w:rsid w:val="0063046A"/>
    <w:rsid w:val="00630494"/>
    <w:rsid w:val="00630835"/>
    <w:rsid w:val="00630A34"/>
    <w:rsid w:val="00630D0D"/>
    <w:rsid w:val="006314A8"/>
    <w:rsid w:val="00631547"/>
    <w:rsid w:val="006315BC"/>
    <w:rsid w:val="006319CC"/>
    <w:rsid w:val="00631E09"/>
    <w:rsid w:val="006323AC"/>
    <w:rsid w:val="00632648"/>
    <w:rsid w:val="0063269F"/>
    <w:rsid w:val="00632A49"/>
    <w:rsid w:val="0063303B"/>
    <w:rsid w:val="0063317A"/>
    <w:rsid w:val="0063364F"/>
    <w:rsid w:val="00633DE8"/>
    <w:rsid w:val="00633E98"/>
    <w:rsid w:val="006343C6"/>
    <w:rsid w:val="00634DDE"/>
    <w:rsid w:val="00635057"/>
    <w:rsid w:val="006350A7"/>
    <w:rsid w:val="006351AB"/>
    <w:rsid w:val="0063545E"/>
    <w:rsid w:val="00635780"/>
    <w:rsid w:val="006358FE"/>
    <w:rsid w:val="006360C9"/>
    <w:rsid w:val="0063636C"/>
    <w:rsid w:val="006364F3"/>
    <w:rsid w:val="006369F3"/>
    <w:rsid w:val="006371E4"/>
    <w:rsid w:val="006372DF"/>
    <w:rsid w:val="006375FF"/>
    <w:rsid w:val="006379A3"/>
    <w:rsid w:val="00637FD1"/>
    <w:rsid w:val="00640EEE"/>
    <w:rsid w:val="0064139F"/>
    <w:rsid w:val="0064147C"/>
    <w:rsid w:val="006414C8"/>
    <w:rsid w:val="00641CF2"/>
    <w:rsid w:val="00641EC0"/>
    <w:rsid w:val="00642200"/>
    <w:rsid w:val="00642246"/>
    <w:rsid w:val="006424F9"/>
    <w:rsid w:val="00642821"/>
    <w:rsid w:val="0064287E"/>
    <w:rsid w:val="00642B7D"/>
    <w:rsid w:val="0064361F"/>
    <w:rsid w:val="00643DC4"/>
    <w:rsid w:val="00643FD0"/>
    <w:rsid w:val="006442B9"/>
    <w:rsid w:val="006442BB"/>
    <w:rsid w:val="00645393"/>
    <w:rsid w:val="006457F0"/>
    <w:rsid w:val="00645A14"/>
    <w:rsid w:val="00645BC1"/>
    <w:rsid w:val="006461A5"/>
    <w:rsid w:val="006461AA"/>
    <w:rsid w:val="006461CF"/>
    <w:rsid w:val="00646EE5"/>
    <w:rsid w:val="00646EF5"/>
    <w:rsid w:val="00647018"/>
    <w:rsid w:val="00647765"/>
    <w:rsid w:val="00650327"/>
    <w:rsid w:val="006506AC"/>
    <w:rsid w:val="00650841"/>
    <w:rsid w:val="00650A14"/>
    <w:rsid w:val="00651642"/>
    <w:rsid w:val="00651929"/>
    <w:rsid w:val="00651CBD"/>
    <w:rsid w:val="00651F63"/>
    <w:rsid w:val="00652362"/>
    <w:rsid w:val="00652CFC"/>
    <w:rsid w:val="00652D7E"/>
    <w:rsid w:val="00653BF9"/>
    <w:rsid w:val="00653DC9"/>
    <w:rsid w:val="00654047"/>
    <w:rsid w:val="0065408E"/>
    <w:rsid w:val="006543E6"/>
    <w:rsid w:val="00654634"/>
    <w:rsid w:val="00655300"/>
    <w:rsid w:val="00655B7A"/>
    <w:rsid w:val="00655BC5"/>
    <w:rsid w:val="00655F6A"/>
    <w:rsid w:val="00656086"/>
    <w:rsid w:val="00656243"/>
    <w:rsid w:val="0065632A"/>
    <w:rsid w:val="00656753"/>
    <w:rsid w:val="00656C0A"/>
    <w:rsid w:val="00656C9D"/>
    <w:rsid w:val="00656E31"/>
    <w:rsid w:val="006576D9"/>
    <w:rsid w:val="006577DC"/>
    <w:rsid w:val="00657EAC"/>
    <w:rsid w:val="0066002D"/>
    <w:rsid w:val="0066052D"/>
    <w:rsid w:val="00660716"/>
    <w:rsid w:val="00660A77"/>
    <w:rsid w:val="00660B51"/>
    <w:rsid w:val="006615C9"/>
    <w:rsid w:val="00661668"/>
    <w:rsid w:val="006617A5"/>
    <w:rsid w:val="00661DA6"/>
    <w:rsid w:val="00661FEE"/>
    <w:rsid w:val="00662311"/>
    <w:rsid w:val="00662358"/>
    <w:rsid w:val="00663358"/>
    <w:rsid w:val="00663A1A"/>
    <w:rsid w:val="00663DC4"/>
    <w:rsid w:val="00664183"/>
    <w:rsid w:val="006644ED"/>
    <w:rsid w:val="00664B69"/>
    <w:rsid w:val="00664C5A"/>
    <w:rsid w:val="006653E1"/>
    <w:rsid w:val="00665455"/>
    <w:rsid w:val="006657E6"/>
    <w:rsid w:val="00665BE1"/>
    <w:rsid w:val="00665E1F"/>
    <w:rsid w:val="00666678"/>
    <w:rsid w:val="00666904"/>
    <w:rsid w:val="00666B6A"/>
    <w:rsid w:val="00666B7C"/>
    <w:rsid w:val="00666C54"/>
    <w:rsid w:val="00666F80"/>
    <w:rsid w:val="006671C6"/>
    <w:rsid w:val="0066725C"/>
    <w:rsid w:val="006678CA"/>
    <w:rsid w:val="00667A5F"/>
    <w:rsid w:val="00667C3C"/>
    <w:rsid w:val="00670B2B"/>
    <w:rsid w:val="00670D76"/>
    <w:rsid w:val="00670D7E"/>
    <w:rsid w:val="00671902"/>
    <w:rsid w:val="00671958"/>
    <w:rsid w:val="00671EFB"/>
    <w:rsid w:val="0067292A"/>
    <w:rsid w:val="00672A9A"/>
    <w:rsid w:val="00672F29"/>
    <w:rsid w:val="00672F38"/>
    <w:rsid w:val="0067327B"/>
    <w:rsid w:val="00673453"/>
    <w:rsid w:val="006735C1"/>
    <w:rsid w:val="00673DB0"/>
    <w:rsid w:val="00674C90"/>
    <w:rsid w:val="00674CAD"/>
    <w:rsid w:val="00674F49"/>
    <w:rsid w:val="006750AA"/>
    <w:rsid w:val="00675A9E"/>
    <w:rsid w:val="00675E07"/>
    <w:rsid w:val="00675FC9"/>
    <w:rsid w:val="0067633A"/>
    <w:rsid w:val="0067633B"/>
    <w:rsid w:val="006764B8"/>
    <w:rsid w:val="0067663C"/>
    <w:rsid w:val="00676F00"/>
    <w:rsid w:val="00677052"/>
    <w:rsid w:val="006772D9"/>
    <w:rsid w:val="006775DA"/>
    <w:rsid w:val="0067781B"/>
    <w:rsid w:val="00677AE4"/>
    <w:rsid w:val="00680998"/>
    <w:rsid w:val="006825D8"/>
    <w:rsid w:val="006828B0"/>
    <w:rsid w:val="00682977"/>
    <w:rsid w:val="00682EA1"/>
    <w:rsid w:val="00683537"/>
    <w:rsid w:val="006839B1"/>
    <w:rsid w:val="00683ABD"/>
    <w:rsid w:val="00683AE8"/>
    <w:rsid w:val="00683C62"/>
    <w:rsid w:val="00683DC9"/>
    <w:rsid w:val="00684061"/>
    <w:rsid w:val="006848A6"/>
    <w:rsid w:val="00684937"/>
    <w:rsid w:val="0068498C"/>
    <w:rsid w:val="00684B14"/>
    <w:rsid w:val="00684EED"/>
    <w:rsid w:val="00684FE8"/>
    <w:rsid w:val="006850CD"/>
    <w:rsid w:val="006858E4"/>
    <w:rsid w:val="00685CFA"/>
    <w:rsid w:val="00686555"/>
    <w:rsid w:val="00686A26"/>
    <w:rsid w:val="00686BB1"/>
    <w:rsid w:val="00687220"/>
    <w:rsid w:val="0068785E"/>
    <w:rsid w:val="0068795F"/>
    <w:rsid w:val="00687EB6"/>
    <w:rsid w:val="00687EBE"/>
    <w:rsid w:val="006901F7"/>
    <w:rsid w:val="00690292"/>
    <w:rsid w:val="006906F9"/>
    <w:rsid w:val="00691640"/>
    <w:rsid w:val="00691BD1"/>
    <w:rsid w:val="00691E08"/>
    <w:rsid w:val="00691EA0"/>
    <w:rsid w:val="0069249C"/>
    <w:rsid w:val="00692C4D"/>
    <w:rsid w:val="0069320A"/>
    <w:rsid w:val="00693C6B"/>
    <w:rsid w:val="00694188"/>
    <w:rsid w:val="0069472C"/>
    <w:rsid w:val="00694F23"/>
    <w:rsid w:val="006953BC"/>
    <w:rsid w:val="006956E2"/>
    <w:rsid w:val="00695902"/>
    <w:rsid w:val="00695D26"/>
    <w:rsid w:val="0069661A"/>
    <w:rsid w:val="00696CDF"/>
    <w:rsid w:val="0069790A"/>
    <w:rsid w:val="00697D73"/>
    <w:rsid w:val="006A079C"/>
    <w:rsid w:val="006A0E4A"/>
    <w:rsid w:val="006A10FF"/>
    <w:rsid w:val="006A1235"/>
    <w:rsid w:val="006A15CE"/>
    <w:rsid w:val="006A16A9"/>
    <w:rsid w:val="006A1798"/>
    <w:rsid w:val="006A17E3"/>
    <w:rsid w:val="006A18C6"/>
    <w:rsid w:val="006A1A17"/>
    <w:rsid w:val="006A1AAF"/>
    <w:rsid w:val="006A1C9B"/>
    <w:rsid w:val="006A2032"/>
    <w:rsid w:val="006A24C9"/>
    <w:rsid w:val="006A2B07"/>
    <w:rsid w:val="006A2E01"/>
    <w:rsid w:val="006A2F48"/>
    <w:rsid w:val="006A3BCC"/>
    <w:rsid w:val="006A415B"/>
    <w:rsid w:val="006A42B8"/>
    <w:rsid w:val="006A431E"/>
    <w:rsid w:val="006A4A85"/>
    <w:rsid w:val="006A4B13"/>
    <w:rsid w:val="006A4E84"/>
    <w:rsid w:val="006A5129"/>
    <w:rsid w:val="006A572C"/>
    <w:rsid w:val="006A5B1D"/>
    <w:rsid w:val="006A639B"/>
    <w:rsid w:val="006A6967"/>
    <w:rsid w:val="006A6AE8"/>
    <w:rsid w:val="006A6FEB"/>
    <w:rsid w:val="006A7103"/>
    <w:rsid w:val="006A7174"/>
    <w:rsid w:val="006A75D5"/>
    <w:rsid w:val="006A75F8"/>
    <w:rsid w:val="006A7A84"/>
    <w:rsid w:val="006A7EE9"/>
    <w:rsid w:val="006B0247"/>
    <w:rsid w:val="006B0567"/>
    <w:rsid w:val="006B07DF"/>
    <w:rsid w:val="006B0C9D"/>
    <w:rsid w:val="006B0D3F"/>
    <w:rsid w:val="006B0E0C"/>
    <w:rsid w:val="006B1075"/>
    <w:rsid w:val="006B109C"/>
    <w:rsid w:val="006B10F9"/>
    <w:rsid w:val="006B178B"/>
    <w:rsid w:val="006B1D55"/>
    <w:rsid w:val="006B1F1B"/>
    <w:rsid w:val="006B2189"/>
    <w:rsid w:val="006B25C5"/>
    <w:rsid w:val="006B2973"/>
    <w:rsid w:val="006B2A2A"/>
    <w:rsid w:val="006B2B7B"/>
    <w:rsid w:val="006B2BB0"/>
    <w:rsid w:val="006B3409"/>
    <w:rsid w:val="006B39C7"/>
    <w:rsid w:val="006B39CF"/>
    <w:rsid w:val="006B3B03"/>
    <w:rsid w:val="006B3F2F"/>
    <w:rsid w:val="006B43F0"/>
    <w:rsid w:val="006B4615"/>
    <w:rsid w:val="006B462D"/>
    <w:rsid w:val="006B4681"/>
    <w:rsid w:val="006B480D"/>
    <w:rsid w:val="006B5720"/>
    <w:rsid w:val="006B576C"/>
    <w:rsid w:val="006B5832"/>
    <w:rsid w:val="006B592D"/>
    <w:rsid w:val="006B59FF"/>
    <w:rsid w:val="006B5AA5"/>
    <w:rsid w:val="006B5EC2"/>
    <w:rsid w:val="006B6DC8"/>
    <w:rsid w:val="006B710F"/>
    <w:rsid w:val="006B7B14"/>
    <w:rsid w:val="006B7D51"/>
    <w:rsid w:val="006B7E06"/>
    <w:rsid w:val="006C009C"/>
    <w:rsid w:val="006C0A90"/>
    <w:rsid w:val="006C0AAB"/>
    <w:rsid w:val="006C0D56"/>
    <w:rsid w:val="006C156D"/>
    <w:rsid w:val="006C1D01"/>
    <w:rsid w:val="006C1E73"/>
    <w:rsid w:val="006C200A"/>
    <w:rsid w:val="006C26A7"/>
    <w:rsid w:val="006C27F6"/>
    <w:rsid w:val="006C2F62"/>
    <w:rsid w:val="006C394F"/>
    <w:rsid w:val="006C42A0"/>
    <w:rsid w:val="006C42DB"/>
    <w:rsid w:val="006C483B"/>
    <w:rsid w:val="006C4FEE"/>
    <w:rsid w:val="006C53EC"/>
    <w:rsid w:val="006C572A"/>
    <w:rsid w:val="006C5F71"/>
    <w:rsid w:val="006C61FF"/>
    <w:rsid w:val="006C6741"/>
    <w:rsid w:val="006C67A9"/>
    <w:rsid w:val="006C6F11"/>
    <w:rsid w:val="006C78D3"/>
    <w:rsid w:val="006C791F"/>
    <w:rsid w:val="006C7FBD"/>
    <w:rsid w:val="006D0BE5"/>
    <w:rsid w:val="006D15E6"/>
    <w:rsid w:val="006D1AEA"/>
    <w:rsid w:val="006D2907"/>
    <w:rsid w:val="006D2C3F"/>
    <w:rsid w:val="006D3001"/>
    <w:rsid w:val="006D3358"/>
    <w:rsid w:val="006D37FD"/>
    <w:rsid w:val="006D3E04"/>
    <w:rsid w:val="006D416D"/>
    <w:rsid w:val="006D46A6"/>
    <w:rsid w:val="006D4753"/>
    <w:rsid w:val="006D51BE"/>
    <w:rsid w:val="006D5773"/>
    <w:rsid w:val="006D65BB"/>
    <w:rsid w:val="006D67BE"/>
    <w:rsid w:val="006D6C63"/>
    <w:rsid w:val="006D6D7F"/>
    <w:rsid w:val="006D7531"/>
    <w:rsid w:val="006D7A5A"/>
    <w:rsid w:val="006D7B25"/>
    <w:rsid w:val="006E06AB"/>
    <w:rsid w:val="006E076F"/>
    <w:rsid w:val="006E0895"/>
    <w:rsid w:val="006E0A1C"/>
    <w:rsid w:val="006E1230"/>
    <w:rsid w:val="006E13EA"/>
    <w:rsid w:val="006E15F3"/>
    <w:rsid w:val="006E1E34"/>
    <w:rsid w:val="006E1F99"/>
    <w:rsid w:val="006E21CF"/>
    <w:rsid w:val="006E259B"/>
    <w:rsid w:val="006E2B75"/>
    <w:rsid w:val="006E2E75"/>
    <w:rsid w:val="006E3012"/>
    <w:rsid w:val="006E307A"/>
    <w:rsid w:val="006E31DA"/>
    <w:rsid w:val="006E3BB6"/>
    <w:rsid w:val="006E3DE1"/>
    <w:rsid w:val="006E434B"/>
    <w:rsid w:val="006E44ED"/>
    <w:rsid w:val="006E494A"/>
    <w:rsid w:val="006E4AC5"/>
    <w:rsid w:val="006E5008"/>
    <w:rsid w:val="006E5187"/>
    <w:rsid w:val="006E534A"/>
    <w:rsid w:val="006E56E6"/>
    <w:rsid w:val="006E5859"/>
    <w:rsid w:val="006E5904"/>
    <w:rsid w:val="006E5E04"/>
    <w:rsid w:val="006E5E4C"/>
    <w:rsid w:val="006E67BD"/>
    <w:rsid w:val="006E6D50"/>
    <w:rsid w:val="006E7038"/>
    <w:rsid w:val="006E76FF"/>
    <w:rsid w:val="006E7C9D"/>
    <w:rsid w:val="006E7EDB"/>
    <w:rsid w:val="006F0197"/>
    <w:rsid w:val="006F08AC"/>
    <w:rsid w:val="006F0AA3"/>
    <w:rsid w:val="006F18C2"/>
    <w:rsid w:val="006F1CDA"/>
    <w:rsid w:val="006F227D"/>
    <w:rsid w:val="006F256F"/>
    <w:rsid w:val="006F2AF9"/>
    <w:rsid w:val="006F2BE3"/>
    <w:rsid w:val="006F2DF7"/>
    <w:rsid w:val="006F36AC"/>
    <w:rsid w:val="006F3AEE"/>
    <w:rsid w:val="006F40A5"/>
    <w:rsid w:val="006F43CA"/>
    <w:rsid w:val="006F44D0"/>
    <w:rsid w:val="006F46A3"/>
    <w:rsid w:val="006F46F9"/>
    <w:rsid w:val="006F4C1D"/>
    <w:rsid w:val="006F4D27"/>
    <w:rsid w:val="006F52D2"/>
    <w:rsid w:val="006F5C8B"/>
    <w:rsid w:val="006F5CD5"/>
    <w:rsid w:val="006F5EC7"/>
    <w:rsid w:val="006F5F0B"/>
    <w:rsid w:val="006F6201"/>
    <w:rsid w:val="006F62F2"/>
    <w:rsid w:val="006F6392"/>
    <w:rsid w:val="006F682F"/>
    <w:rsid w:val="006F6989"/>
    <w:rsid w:val="006F6D96"/>
    <w:rsid w:val="006F6E5D"/>
    <w:rsid w:val="006F6EA4"/>
    <w:rsid w:val="006F70DE"/>
    <w:rsid w:val="006F78CD"/>
    <w:rsid w:val="006F7D24"/>
    <w:rsid w:val="006F7E53"/>
    <w:rsid w:val="007012B9"/>
    <w:rsid w:val="00701CD5"/>
    <w:rsid w:val="00701F50"/>
    <w:rsid w:val="00701FBD"/>
    <w:rsid w:val="00702209"/>
    <w:rsid w:val="00702481"/>
    <w:rsid w:val="00702511"/>
    <w:rsid w:val="0070288F"/>
    <w:rsid w:val="00702901"/>
    <w:rsid w:val="007035AE"/>
    <w:rsid w:val="00703B97"/>
    <w:rsid w:val="00704050"/>
    <w:rsid w:val="00704E6A"/>
    <w:rsid w:val="0070516C"/>
    <w:rsid w:val="007054C6"/>
    <w:rsid w:val="00705778"/>
    <w:rsid w:val="00705868"/>
    <w:rsid w:val="00705991"/>
    <w:rsid w:val="007062CB"/>
    <w:rsid w:val="007065F8"/>
    <w:rsid w:val="00706A5E"/>
    <w:rsid w:val="00706DFA"/>
    <w:rsid w:val="00706F4B"/>
    <w:rsid w:val="00707146"/>
    <w:rsid w:val="007072C1"/>
    <w:rsid w:val="007075A7"/>
    <w:rsid w:val="00707A97"/>
    <w:rsid w:val="00707B9A"/>
    <w:rsid w:val="00710072"/>
    <w:rsid w:val="0071007F"/>
    <w:rsid w:val="007103F0"/>
    <w:rsid w:val="007109C5"/>
    <w:rsid w:val="00710BD1"/>
    <w:rsid w:val="00710C18"/>
    <w:rsid w:val="00710E6C"/>
    <w:rsid w:val="007117FE"/>
    <w:rsid w:val="00711965"/>
    <w:rsid w:val="007125B0"/>
    <w:rsid w:val="00712A91"/>
    <w:rsid w:val="00712CC8"/>
    <w:rsid w:val="00712F33"/>
    <w:rsid w:val="00713353"/>
    <w:rsid w:val="00713571"/>
    <w:rsid w:val="00713DEA"/>
    <w:rsid w:val="007143A7"/>
    <w:rsid w:val="007145AA"/>
    <w:rsid w:val="007147C5"/>
    <w:rsid w:val="007149D3"/>
    <w:rsid w:val="00714B51"/>
    <w:rsid w:val="00714D92"/>
    <w:rsid w:val="00715773"/>
    <w:rsid w:val="007157D1"/>
    <w:rsid w:val="00715D3A"/>
    <w:rsid w:val="00715E70"/>
    <w:rsid w:val="00716B2C"/>
    <w:rsid w:val="0071763D"/>
    <w:rsid w:val="0071785F"/>
    <w:rsid w:val="007178CD"/>
    <w:rsid w:val="0071799B"/>
    <w:rsid w:val="00717B17"/>
    <w:rsid w:val="00717C8A"/>
    <w:rsid w:val="00720BA4"/>
    <w:rsid w:val="00720BD6"/>
    <w:rsid w:val="00720C9E"/>
    <w:rsid w:val="007212D7"/>
    <w:rsid w:val="00722376"/>
    <w:rsid w:val="00722649"/>
    <w:rsid w:val="00722D66"/>
    <w:rsid w:val="0072302C"/>
    <w:rsid w:val="0072357F"/>
    <w:rsid w:val="0072371C"/>
    <w:rsid w:val="007239F8"/>
    <w:rsid w:val="0072422B"/>
    <w:rsid w:val="00724DC0"/>
    <w:rsid w:val="00725404"/>
    <w:rsid w:val="00725872"/>
    <w:rsid w:val="00725958"/>
    <w:rsid w:val="00725B6F"/>
    <w:rsid w:val="007260F1"/>
    <w:rsid w:val="00726A3C"/>
    <w:rsid w:val="00726E41"/>
    <w:rsid w:val="00726EBB"/>
    <w:rsid w:val="0072730C"/>
    <w:rsid w:val="007275C4"/>
    <w:rsid w:val="00727718"/>
    <w:rsid w:val="00727AF2"/>
    <w:rsid w:val="00727B96"/>
    <w:rsid w:val="00730810"/>
    <w:rsid w:val="00730923"/>
    <w:rsid w:val="00730C42"/>
    <w:rsid w:val="00730C4D"/>
    <w:rsid w:val="00731325"/>
    <w:rsid w:val="007317AC"/>
    <w:rsid w:val="00731902"/>
    <w:rsid w:val="00731C08"/>
    <w:rsid w:val="00731E04"/>
    <w:rsid w:val="0073203A"/>
    <w:rsid w:val="0073217A"/>
    <w:rsid w:val="00732278"/>
    <w:rsid w:val="00732A42"/>
    <w:rsid w:val="0073396F"/>
    <w:rsid w:val="00733C5A"/>
    <w:rsid w:val="00733D2C"/>
    <w:rsid w:val="00733D44"/>
    <w:rsid w:val="00733EEF"/>
    <w:rsid w:val="00734238"/>
    <w:rsid w:val="00734262"/>
    <w:rsid w:val="007342D6"/>
    <w:rsid w:val="00734BDB"/>
    <w:rsid w:val="00734CC5"/>
    <w:rsid w:val="00734F0C"/>
    <w:rsid w:val="0073516B"/>
    <w:rsid w:val="0073554F"/>
    <w:rsid w:val="00735C92"/>
    <w:rsid w:val="00736A04"/>
    <w:rsid w:val="007374AC"/>
    <w:rsid w:val="0073770B"/>
    <w:rsid w:val="0073782B"/>
    <w:rsid w:val="00737F2B"/>
    <w:rsid w:val="007401D7"/>
    <w:rsid w:val="007406B1"/>
    <w:rsid w:val="0074078A"/>
    <w:rsid w:val="00740966"/>
    <w:rsid w:val="007417F0"/>
    <w:rsid w:val="00741A19"/>
    <w:rsid w:val="00741C00"/>
    <w:rsid w:val="00741C73"/>
    <w:rsid w:val="00741CC2"/>
    <w:rsid w:val="0074233F"/>
    <w:rsid w:val="00742588"/>
    <w:rsid w:val="00742B13"/>
    <w:rsid w:val="00742EA3"/>
    <w:rsid w:val="00743778"/>
    <w:rsid w:val="00743B97"/>
    <w:rsid w:val="00743BEF"/>
    <w:rsid w:val="007440B4"/>
    <w:rsid w:val="007446D5"/>
    <w:rsid w:val="0074480B"/>
    <w:rsid w:val="00744923"/>
    <w:rsid w:val="00744CA1"/>
    <w:rsid w:val="007459A0"/>
    <w:rsid w:val="00745ADC"/>
    <w:rsid w:val="00745E09"/>
    <w:rsid w:val="00746535"/>
    <w:rsid w:val="007465AA"/>
    <w:rsid w:val="00746DF1"/>
    <w:rsid w:val="007476F3"/>
    <w:rsid w:val="0074776E"/>
    <w:rsid w:val="0074786A"/>
    <w:rsid w:val="0075001E"/>
    <w:rsid w:val="007501F5"/>
    <w:rsid w:val="00752011"/>
    <w:rsid w:val="007522B2"/>
    <w:rsid w:val="00752991"/>
    <w:rsid w:val="00752BAC"/>
    <w:rsid w:val="00753943"/>
    <w:rsid w:val="007542F5"/>
    <w:rsid w:val="007545F2"/>
    <w:rsid w:val="007548E7"/>
    <w:rsid w:val="0075503C"/>
    <w:rsid w:val="0075508E"/>
    <w:rsid w:val="00755CFD"/>
    <w:rsid w:val="0075616C"/>
    <w:rsid w:val="007562F4"/>
    <w:rsid w:val="0075647F"/>
    <w:rsid w:val="00756492"/>
    <w:rsid w:val="0075663C"/>
    <w:rsid w:val="007568D6"/>
    <w:rsid w:val="00756931"/>
    <w:rsid w:val="00756B40"/>
    <w:rsid w:val="00756BB0"/>
    <w:rsid w:val="00756BDF"/>
    <w:rsid w:val="007571DA"/>
    <w:rsid w:val="00757B94"/>
    <w:rsid w:val="00757C78"/>
    <w:rsid w:val="00757E62"/>
    <w:rsid w:val="0076075D"/>
    <w:rsid w:val="0076087E"/>
    <w:rsid w:val="00761445"/>
    <w:rsid w:val="00761990"/>
    <w:rsid w:val="00761FA2"/>
    <w:rsid w:val="0076208F"/>
    <w:rsid w:val="007622AE"/>
    <w:rsid w:val="0076241F"/>
    <w:rsid w:val="00762CF9"/>
    <w:rsid w:val="00763007"/>
    <w:rsid w:val="00763139"/>
    <w:rsid w:val="00763378"/>
    <w:rsid w:val="00763BB7"/>
    <w:rsid w:val="00764579"/>
    <w:rsid w:val="00764B94"/>
    <w:rsid w:val="00764E65"/>
    <w:rsid w:val="007652F9"/>
    <w:rsid w:val="00765611"/>
    <w:rsid w:val="00765763"/>
    <w:rsid w:val="007661AB"/>
    <w:rsid w:val="00766518"/>
    <w:rsid w:val="0076664F"/>
    <w:rsid w:val="0076675E"/>
    <w:rsid w:val="00766943"/>
    <w:rsid w:val="00766CC8"/>
    <w:rsid w:val="00766DAF"/>
    <w:rsid w:val="00766EAB"/>
    <w:rsid w:val="00767510"/>
    <w:rsid w:val="0076767F"/>
    <w:rsid w:val="00767718"/>
    <w:rsid w:val="00767C09"/>
    <w:rsid w:val="00767C82"/>
    <w:rsid w:val="007708C1"/>
    <w:rsid w:val="00770D66"/>
    <w:rsid w:val="0077161D"/>
    <w:rsid w:val="00771B98"/>
    <w:rsid w:val="00771E1E"/>
    <w:rsid w:val="0077217B"/>
    <w:rsid w:val="007722AA"/>
    <w:rsid w:val="0077236B"/>
    <w:rsid w:val="0077246D"/>
    <w:rsid w:val="0077251C"/>
    <w:rsid w:val="007727C2"/>
    <w:rsid w:val="007727C7"/>
    <w:rsid w:val="00772D08"/>
    <w:rsid w:val="00772D98"/>
    <w:rsid w:val="00772DFA"/>
    <w:rsid w:val="0077344E"/>
    <w:rsid w:val="0077357E"/>
    <w:rsid w:val="007736AD"/>
    <w:rsid w:val="007740CE"/>
    <w:rsid w:val="007745E0"/>
    <w:rsid w:val="007748BD"/>
    <w:rsid w:val="00774AF3"/>
    <w:rsid w:val="00774D84"/>
    <w:rsid w:val="00774F84"/>
    <w:rsid w:val="00775469"/>
    <w:rsid w:val="0077566D"/>
    <w:rsid w:val="007757F8"/>
    <w:rsid w:val="00775A6E"/>
    <w:rsid w:val="007760F7"/>
    <w:rsid w:val="00776373"/>
    <w:rsid w:val="00776428"/>
    <w:rsid w:val="007766FB"/>
    <w:rsid w:val="007767A7"/>
    <w:rsid w:val="007767FF"/>
    <w:rsid w:val="00776821"/>
    <w:rsid w:val="00776E75"/>
    <w:rsid w:val="00776EDA"/>
    <w:rsid w:val="00777009"/>
    <w:rsid w:val="00777059"/>
    <w:rsid w:val="00777CA2"/>
    <w:rsid w:val="00777D5A"/>
    <w:rsid w:val="00777F4F"/>
    <w:rsid w:val="0078063D"/>
    <w:rsid w:val="007806AE"/>
    <w:rsid w:val="00780835"/>
    <w:rsid w:val="00780987"/>
    <w:rsid w:val="00780BF4"/>
    <w:rsid w:val="00780F43"/>
    <w:rsid w:val="00781005"/>
    <w:rsid w:val="00781539"/>
    <w:rsid w:val="00781587"/>
    <w:rsid w:val="00781965"/>
    <w:rsid w:val="00781AB5"/>
    <w:rsid w:val="00781AC9"/>
    <w:rsid w:val="00781AE9"/>
    <w:rsid w:val="00781F07"/>
    <w:rsid w:val="00781F09"/>
    <w:rsid w:val="00782340"/>
    <w:rsid w:val="00782704"/>
    <w:rsid w:val="007828D8"/>
    <w:rsid w:val="00782DEE"/>
    <w:rsid w:val="00783183"/>
    <w:rsid w:val="007834C3"/>
    <w:rsid w:val="00783A67"/>
    <w:rsid w:val="00784B0E"/>
    <w:rsid w:val="007851E6"/>
    <w:rsid w:val="007856A0"/>
    <w:rsid w:val="007858EF"/>
    <w:rsid w:val="00786812"/>
    <w:rsid w:val="00786B3A"/>
    <w:rsid w:val="00786CDA"/>
    <w:rsid w:val="00787343"/>
    <w:rsid w:val="007877BC"/>
    <w:rsid w:val="0078786C"/>
    <w:rsid w:val="00787C96"/>
    <w:rsid w:val="00787D96"/>
    <w:rsid w:val="00790006"/>
    <w:rsid w:val="00790172"/>
    <w:rsid w:val="007904CE"/>
    <w:rsid w:val="007905E2"/>
    <w:rsid w:val="007906F2"/>
    <w:rsid w:val="0079165C"/>
    <w:rsid w:val="0079183D"/>
    <w:rsid w:val="0079191C"/>
    <w:rsid w:val="00791B2B"/>
    <w:rsid w:val="00792272"/>
    <w:rsid w:val="00792477"/>
    <w:rsid w:val="00792882"/>
    <w:rsid w:val="00792C37"/>
    <w:rsid w:val="00792F02"/>
    <w:rsid w:val="00793536"/>
    <w:rsid w:val="0079388C"/>
    <w:rsid w:val="0079393F"/>
    <w:rsid w:val="00793CB4"/>
    <w:rsid w:val="0079495C"/>
    <w:rsid w:val="00794C42"/>
    <w:rsid w:val="00794E86"/>
    <w:rsid w:val="00795119"/>
    <w:rsid w:val="0079532E"/>
    <w:rsid w:val="007955EE"/>
    <w:rsid w:val="00795E6E"/>
    <w:rsid w:val="007976E6"/>
    <w:rsid w:val="007A06ED"/>
    <w:rsid w:val="007A08F2"/>
    <w:rsid w:val="007A0A73"/>
    <w:rsid w:val="007A0B69"/>
    <w:rsid w:val="007A0F5F"/>
    <w:rsid w:val="007A13B9"/>
    <w:rsid w:val="007A17D4"/>
    <w:rsid w:val="007A1A81"/>
    <w:rsid w:val="007A265E"/>
    <w:rsid w:val="007A272C"/>
    <w:rsid w:val="007A34A1"/>
    <w:rsid w:val="007A3967"/>
    <w:rsid w:val="007A3DDC"/>
    <w:rsid w:val="007A3EA7"/>
    <w:rsid w:val="007A3F41"/>
    <w:rsid w:val="007A407C"/>
    <w:rsid w:val="007A43C8"/>
    <w:rsid w:val="007A47C4"/>
    <w:rsid w:val="007A4F57"/>
    <w:rsid w:val="007A5488"/>
    <w:rsid w:val="007A55DF"/>
    <w:rsid w:val="007A5742"/>
    <w:rsid w:val="007A5850"/>
    <w:rsid w:val="007A5CBF"/>
    <w:rsid w:val="007A620E"/>
    <w:rsid w:val="007A6590"/>
    <w:rsid w:val="007A67A2"/>
    <w:rsid w:val="007A6875"/>
    <w:rsid w:val="007A688C"/>
    <w:rsid w:val="007A6D96"/>
    <w:rsid w:val="007A6FD1"/>
    <w:rsid w:val="007A7009"/>
    <w:rsid w:val="007A7140"/>
    <w:rsid w:val="007A727C"/>
    <w:rsid w:val="007A7333"/>
    <w:rsid w:val="007A74C1"/>
    <w:rsid w:val="007A7954"/>
    <w:rsid w:val="007B0A6D"/>
    <w:rsid w:val="007B0C37"/>
    <w:rsid w:val="007B0CE3"/>
    <w:rsid w:val="007B0E2C"/>
    <w:rsid w:val="007B12DB"/>
    <w:rsid w:val="007B1497"/>
    <w:rsid w:val="007B1BD7"/>
    <w:rsid w:val="007B2148"/>
    <w:rsid w:val="007B2421"/>
    <w:rsid w:val="007B27A0"/>
    <w:rsid w:val="007B29FB"/>
    <w:rsid w:val="007B2BE2"/>
    <w:rsid w:val="007B2E29"/>
    <w:rsid w:val="007B2F0A"/>
    <w:rsid w:val="007B319E"/>
    <w:rsid w:val="007B3A70"/>
    <w:rsid w:val="007B3DC1"/>
    <w:rsid w:val="007B3F55"/>
    <w:rsid w:val="007B4137"/>
    <w:rsid w:val="007B416D"/>
    <w:rsid w:val="007B42C3"/>
    <w:rsid w:val="007B484A"/>
    <w:rsid w:val="007B4B61"/>
    <w:rsid w:val="007B4F1B"/>
    <w:rsid w:val="007B5269"/>
    <w:rsid w:val="007B5C5C"/>
    <w:rsid w:val="007B602F"/>
    <w:rsid w:val="007B61C3"/>
    <w:rsid w:val="007B67ED"/>
    <w:rsid w:val="007B779A"/>
    <w:rsid w:val="007C0346"/>
    <w:rsid w:val="007C0442"/>
    <w:rsid w:val="007C0E80"/>
    <w:rsid w:val="007C1077"/>
    <w:rsid w:val="007C11E1"/>
    <w:rsid w:val="007C13EF"/>
    <w:rsid w:val="007C1467"/>
    <w:rsid w:val="007C15CD"/>
    <w:rsid w:val="007C16F1"/>
    <w:rsid w:val="007C1F0E"/>
    <w:rsid w:val="007C2139"/>
    <w:rsid w:val="007C21F6"/>
    <w:rsid w:val="007C243B"/>
    <w:rsid w:val="007C296A"/>
    <w:rsid w:val="007C33CA"/>
    <w:rsid w:val="007C3AC0"/>
    <w:rsid w:val="007C3AD8"/>
    <w:rsid w:val="007C3C83"/>
    <w:rsid w:val="007C3CBD"/>
    <w:rsid w:val="007C3E27"/>
    <w:rsid w:val="007C3F1F"/>
    <w:rsid w:val="007C3F2F"/>
    <w:rsid w:val="007C41C2"/>
    <w:rsid w:val="007C47DE"/>
    <w:rsid w:val="007C5125"/>
    <w:rsid w:val="007C51A4"/>
    <w:rsid w:val="007C527C"/>
    <w:rsid w:val="007C57DF"/>
    <w:rsid w:val="007C5853"/>
    <w:rsid w:val="007C5FD4"/>
    <w:rsid w:val="007C618A"/>
    <w:rsid w:val="007C6C28"/>
    <w:rsid w:val="007C7F18"/>
    <w:rsid w:val="007D08CA"/>
    <w:rsid w:val="007D0D23"/>
    <w:rsid w:val="007D0E50"/>
    <w:rsid w:val="007D175B"/>
    <w:rsid w:val="007D18D0"/>
    <w:rsid w:val="007D1D77"/>
    <w:rsid w:val="007D1F57"/>
    <w:rsid w:val="007D2009"/>
    <w:rsid w:val="007D2061"/>
    <w:rsid w:val="007D2250"/>
    <w:rsid w:val="007D260F"/>
    <w:rsid w:val="007D3370"/>
    <w:rsid w:val="007D3404"/>
    <w:rsid w:val="007D3786"/>
    <w:rsid w:val="007D3E78"/>
    <w:rsid w:val="007D3EFA"/>
    <w:rsid w:val="007D427B"/>
    <w:rsid w:val="007D55C2"/>
    <w:rsid w:val="007D653C"/>
    <w:rsid w:val="007D6804"/>
    <w:rsid w:val="007D6E2B"/>
    <w:rsid w:val="007D7042"/>
    <w:rsid w:val="007D7593"/>
    <w:rsid w:val="007D75BF"/>
    <w:rsid w:val="007D791B"/>
    <w:rsid w:val="007D7974"/>
    <w:rsid w:val="007E0452"/>
    <w:rsid w:val="007E094F"/>
    <w:rsid w:val="007E0C2B"/>
    <w:rsid w:val="007E0C60"/>
    <w:rsid w:val="007E0D52"/>
    <w:rsid w:val="007E0D70"/>
    <w:rsid w:val="007E10C3"/>
    <w:rsid w:val="007E16F6"/>
    <w:rsid w:val="007E1A6E"/>
    <w:rsid w:val="007E1B50"/>
    <w:rsid w:val="007E215A"/>
    <w:rsid w:val="007E239E"/>
    <w:rsid w:val="007E255D"/>
    <w:rsid w:val="007E2BB5"/>
    <w:rsid w:val="007E358C"/>
    <w:rsid w:val="007E37FA"/>
    <w:rsid w:val="007E3833"/>
    <w:rsid w:val="007E3A1B"/>
    <w:rsid w:val="007E3B9F"/>
    <w:rsid w:val="007E409C"/>
    <w:rsid w:val="007E552F"/>
    <w:rsid w:val="007E5B99"/>
    <w:rsid w:val="007E5BB4"/>
    <w:rsid w:val="007E61E6"/>
    <w:rsid w:val="007E637C"/>
    <w:rsid w:val="007E66C8"/>
    <w:rsid w:val="007E6796"/>
    <w:rsid w:val="007E6DF4"/>
    <w:rsid w:val="007E6E26"/>
    <w:rsid w:val="007E71C7"/>
    <w:rsid w:val="007E7232"/>
    <w:rsid w:val="007E761C"/>
    <w:rsid w:val="007E7A97"/>
    <w:rsid w:val="007E7AED"/>
    <w:rsid w:val="007E7B7F"/>
    <w:rsid w:val="007E7D2F"/>
    <w:rsid w:val="007E7D5A"/>
    <w:rsid w:val="007F0922"/>
    <w:rsid w:val="007F095C"/>
    <w:rsid w:val="007F0E3D"/>
    <w:rsid w:val="007F2819"/>
    <w:rsid w:val="007F2AF8"/>
    <w:rsid w:val="007F2FE5"/>
    <w:rsid w:val="007F3161"/>
    <w:rsid w:val="007F318F"/>
    <w:rsid w:val="007F31B9"/>
    <w:rsid w:val="007F330B"/>
    <w:rsid w:val="007F347A"/>
    <w:rsid w:val="007F3664"/>
    <w:rsid w:val="007F3B12"/>
    <w:rsid w:val="007F46D9"/>
    <w:rsid w:val="007F4905"/>
    <w:rsid w:val="007F4A05"/>
    <w:rsid w:val="007F4B26"/>
    <w:rsid w:val="007F4CA9"/>
    <w:rsid w:val="007F4CEE"/>
    <w:rsid w:val="007F4EBC"/>
    <w:rsid w:val="007F52B2"/>
    <w:rsid w:val="007F52EB"/>
    <w:rsid w:val="007F5659"/>
    <w:rsid w:val="007F5819"/>
    <w:rsid w:val="007F5EBC"/>
    <w:rsid w:val="007F67F2"/>
    <w:rsid w:val="007F6908"/>
    <w:rsid w:val="007F6B98"/>
    <w:rsid w:val="007F6D95"/>
    <w:rsid w:val="007F6FCD"/>
    <w:rsid w:val="007F71A5"/>
    <w:rsid w:val="007F71DD"/>
    <w:rsid w:val="007F728E"/>
    <w:rsid w:val="007F7AA9"/>
    <w:rsid w:val="007F7B60"/>
    <w:rsid w:val="007F7C94"/>
    <w:rsid w:val="007F7D42"/>
    <w:rsid w:val="007F7DE8"/>
    <w:rsid w:val="007F7FBF"/>
    <w:rsid w:val="008004F4"/>
    <w:rsid w:val="008005C5"/>
    <w:rsid w:val="00800974"/>
    <w:rsid w:val="008009A8"/>
    <w:rsid w:val="00800F77"/>
    <w:rsid w:val="008012C1"/>
    <w:rsid w:val="008012D3"/>
    <w:rsid w:val="00801656"/>
    <w:rsid w:val="008019F9"/>
    <w:rsid w:val="00801ED4"/>
    <w:rsid w:val="0080358F"/>
    <w:rsid w:val="00803A9B"/>
    <w:rsid w:val="00803B79"/>
    <w:rsid w:val="00804175"/>
    <w:rsid w:val="00804CED"/>
    <w:rsid w:val="00804E88"/>
    <w:rsid w:val="00805041"/>
    <w:rsid w:val="0080513D"/>
    <w:rsid w:val="008059B7"/>
    <w:rsid w:val="00805E96"/>
    <w:rsid w:val="0080622C"/>
    <w:rsid w:val="00806875"/>
    <w:rsid w:val="00806E1B"/>
    <w:rsid w:val="00807029"/>
    <w:rsid w:val="00807883"/>
    <w:rsid w:val="00810CEF"/>
    <w:rsid w:val="00810E1A"/>
    <w:rsid w:val="00811A39"/>
    <w:rsid w:val="00811FAE"/>
    <w:rsid w:val="00812FEF"/>
    <w:rsid w:val="00813059"/>
    <w:rsid w:val="0081322D"/>
    <w:rsid w:val="0081377C"/>
    <w:rsid w:val="00813809"/>
    <w:rsid w:val="0081430B"/>
    <w:rsid w:val="008145B1"/>
    <w:rsid w:val="008147B6"/>
    <w:rsid w:val="0081481C"/>
    <w:rsid w:val="0081555B"/>
    <w:rsid w:val="00815603"/>
    <w:rsid w:val="00815AC6"/>
    <w:rsid w:val="00815E41"/>
    <w:rsid w:val="00816725"/>
    <w:rsid w:val="0081681F"/>
    <w:rsid w:val="00816DEA"/>
    <w:rsid w:val="00817032"/>
    <w:rsid w:val="008170CC"/>
    <w:rsid w:val="0081737F"/>
    <w:rsid w:val="008174E5"/>
    <w:rsid w:val="00817522"/>
    <w:rsid w:val="0082031D"/>
    <w:rsid w:val="0082099F"/>
    <w:rsid w:val="008209D4"/>
    <w:rsid w:val="00820A9A"/>
    <w:rsid w:val="008210BC"/>
    <w:rsid w:val="0082172D"/>
    <w:rsid w:val="00821898"/>
    <w:rsid w:val="00821E44"/>
    <w:rsid w:val="008220A1"/>
    <w:rsid w:val="00822532"/>
    <w:rsid w:val="00822697"/>
    <w:rsid w:val="00822F41"/>
    <w:rsid w:val="00822FF7"/>
    <w:rsid w:val="00823081"/>
    <w:rsid w:val="00823142"/>
    <w:rsid w:val="00823E9C"/>
    <w:rsid w:val="008240FA"/>
    <w:rsid w:val="0082473D"/>
    <w:rsid w:val="00824A47"/>
    <w:rsid w:val="00824C56"/>
    <w:rsid w:val="00825050"/>
    <w:rsid w:val="008256D7"/>
    <w:rsid w:val="00825DC3"/>
    <w:rsid w:val="00826181"/>
    <w:rsid w:val="00826286"/>
    <w:rsid w:val="008264B3"/>
    <w:rsid w:val="008266FA"/>
    <w:rsid w:val="00826766"/>
    <w:rsid w:val="008269FE"/>
    <w:rsid w:val="00826D69"/>
    <w:rsid w:val="00826E71"/>
    <w:rsid w:val="00827040"/>
    <w:rsid w:val="00827C8F"/>
    <w:rsid w:val="00830717"/>
    <w:rsid w:val="00830738"/>
    <w:rsid w:val="00830A05"/>
    <w:rsid w:val="00830F74"/>
    <w:rsid w:val="00831511"/>
    <w:rsid w:val="00831C7B"/>
    <w:rsid w:val="00831E49"/>
    <w:rsid w:val="00832177"/>
    <w:rsid w:val="00832562"/>
    <w:rsid w:val="0083288D"/>
    <w:rsid w:val="00832AD4"/>
    <w:rsid w:val="00832CD2"/>
    <w:rsid w:val="00832E05"/>
    <w:rsid w:val="008333F5"/>
    <w:rsid w:val="008335E7"/>
    <w:rsid w:val="00833828"/>
    <w:rsid w:val="008339AF"/>
    <w:rsid w:val="00833F56"/>
    <w:rsid w:val="008343D0"/>
    <w:rsid w:val="00834873"/>
    <w:rsid w:val="00834C61"/>
    <w:rsid w:val="008350FF"/>
    <w:rsid w:val="00835239"/>
    <w:rsid w:val="00835412"/>
    <w:rsid w:val="008356CB"/>
    <w:rsid w:val="0083577D"/>
    <w:rsid w:val="00835A3C"/>
    <w:rsid w:val="00835EFB"/>
    <w:rsid w:val="00836554"/>
    <w:rsid w:val="0083694D"/>
    <w:rsid w:val="00836C43"/>
    <w:rsid w:val="00836E4A"/>
    <w:rsid w:val="00836EFA"/>
    <w:rsid w:val="008371A1"/>
    <w:rsid w:val="0084028E"/>
    <w:rsid w:val="00840348"/>
    <w:rsid w:val="00840565"/>
    <w:rsid w:val="0084098D"/>
    <w:rsid w:val="008409C6"/>
    <w:rsid w:val="00840A05"/>
    <w:rsid w:val="00840F1D"/>
    <w:rsid w:val="00841023"/>
    <w:rsid w:val="008411D8"/>
    <w:rsid w:val="00841396"/>
    <w:rsid w:val="00841F70"/>
    <w:rsid w:val="00843220"/>
    <w:rsid w:val="0084325C"/>
    <w:rsid w:val="0084343E"/>
    <w:rsid w:val="00843A28"/>
    <w:rsid w:val="00843D4D"/>
    <w:rsid w:val="0084457B"/>
    <w:rsid w:val="00844CDC"/>
    <w:rsid w:val="00845087"/>
    <w:rsid w:val="0084544D"/>
    <w:rsid w:val="008454FC"/>
    <w:rsid w:val="00845590"/>
    <w:rsid w:val="00845FAB"/>
    <w:rsid w:val="00846284"/>
    <w:rsid w:val="0084674C"/>
    <w:rsid w:val="008468F0"/>
    <w:rsid w:val="0084719B"/>
    <w:rsid w:val="00847386"/>
    <w:rsid w:val="008473E6"/>
    <w:rsid w:val="008474AC"/>
    <w:rsid w:val="0084794B"/>
    <w:rsid w:val="008505E2"/>
    <w:rsid w:val="00850BB2"/>
    <w:rsid w:val="0085124B"/>
    <w:rsid w:val="00851990"/>
    <w:rsid w:val="00851DFB"/>
    <w:rsid w:val="00851F35"/>
    <w:rsid w:val="00852C2D"/>
    <w:rsid w:val="00852DC5"/>
    <w:rsid w:val="00852E90"/>
    <w:rsid w:val="008535DC"/>
    <w:rsid w:val="008538D2"/>
    <w:rsid w:val="00853A35"/>
    <w:rsid w:val="00853ECA"/>
    <w:rsid w:val="00853EF6"/>
    <w:rsid w:val="00854324"/>
    <w:rsid w:val="00855400"/>
    <w:rsid w:val="0085551D"/>
    <w:rsid w:val="00855ADE"/>
    <w:rsid w:val="00855B2F"/>
    <w:rsid w:val="00856E1E"/>
    <w:rsid w:val="00857798"/>
    <w:rsid w:val="00857844"/>
    <w:rsid w:val="00857A46"/>
    <w:rsid w:val="0086043A"/>
    <w:rsid w:val="00860CE3"/>
    <w:rsid w:val="00860E24"/>
    <w:rsid w:val="00861031"/>
    <w:rsid w:val="00861343"/>
    <w:rsid w:val="008614BD"/>
    <w:rsid w:val="00861AA7"/>
    <w:rsid w:val="00861EF0"/>
    <w:rsid w:val="00862843"/>
    <w:rsid w:val="00862A07"/>
    <w:rsid w:val="00862CE7"/>
    <w:rsid w:val="00862E77"/>
    <w:rsid w:val="00862E8E"/>
    <w:rsid w:val="00863121"/>
    <w:rsid w:val="0086324C"/>
    <w:rsid w:val="008632DB"/>
    <w:rsid w:val="0086376C"/>
    <w:rsid w:val="00863AEB"/>
    <w:rsid w:val="00863B53"/>
    <w:rsid w:val="00863BB5"/>
    <w:rsid w:val="00863BE9"/>
    <w:rsid w:val="00863E26"/>
    <w:rsid w:val="008647F8"/>
    <w:rsid w:val="00864B97"/>
    <w:rsid w:val="008656E7"/>
    <w:rsid w:val="0086579F"/>
    <w:rsid w:val="00865AA8"/>
    <w:rsid w:val="00866442"/>
    <w:rsid w:val="0086663A"/>
    <w:rsid w:val="00867CFF"/>
    <w:rsid w:val="00867ECA"/>
    <w:rsid w:val="00867F2D"/>
    <w:rsid w:val="0087143A"/>
    <w:rsid w:val="00871E0E"/>
    <w:rsid w:val="00871E90"/>
    <w:rsid w:val="0087215A"/>
    <w:rsid w:val="00872E59"/>
    <w:rsid w:val="008730A6"/>
    <w:rsid w:val="0087327F"/>
    <w:rsid w:val="0087377A"/>
    <w:rsid w:val="00874121"/>
    <w:rsid w:val="008743CD"/>
    <w:rsid w:val="008744CA"/>
    <w:rsid w:val="00874557"/>
    <w:rsid w:val="00874A77"/>
    <w:rsid w:val="00874DD5"/>
    <w:rsid w:val="00875384"/>
    <w:rsid w:val="008763A2"/>
    <w:rsid w:val="00876C23"/>
    <w:rsid w:val="00877382"/>
    <w:rsid w:val="0087773B"/>
    <w:rsid w:val="00877B58"/>
    <w:rsid w:val="0088020E"/>
    <w:rsid w:val="008802AA"/>
    <w:rsid w:val="008813B9"/>
    <w:rsid w:val="0088155A"/>
    <w:rsid w:val="00881875"/>
    <w:rsid w:val="008818C5"/>
    <w:rsid w:val="00881BAB"/>
    <w:rsid w:val="008820D5"/>
    <w:rsid w:val="0088238F"/>
    <w:rsid w:val="00882830"/>
    <w:rsid w:val="00882837"/>
    <w:rsid w:val="0088421A"/>
    <w:rsid w:val="00884597"/>
    <w:rsid w:val="008847BA"/>
    <w:rsid w:val="0088512E"/>
    <w:rsid w:val="008853DB"/>
    <w:rsid w:val="008859ED"/>
    <w:rsid w:val="00885A5A"/>
    <w:rsid w:val="00885E4F"/>
    <w:rsid w:val="00885E68"/>
    <w:rsid w:val="00886117"/>
    <w:rsid w:val="0088679E"/>
    <w:rsid w:val="00886866"/>
    <w:rsid w:val="00886B93"/>
    <w:rsid w:val="00886C96"/>
    <w:rsid w:val="00886EF9"/>
    <w:rsid w:val="00886F8C"/>
    <w:rsid w:val="00887C1B"/>
    <w:rsid w:val="00887D1E"/>
    <w:rsid w:val="0089045D"/>
    <w:rsid w:val="00890C51"/>
    <w:rsid w:val="00890D08"/>
    <w:rsid w:val="00890EA8"/>
    <w:rsid w:val="008913FF"/>
    <w:rsid w:val="008916E4"/>
    <w:rsid w:val="00891A0F"/>
    <w:rsid w:val="00891B3A"/>
    <w:rsid w:val="00892010"/>
    <w:rsid w:val="00892880"/>
    <w:rsid w:val="00892EDF"/>
    <w:rsid w:val="00892F4A"/>
    <w:rsid w:val="008930B0"/>
    <w:rsid w:val="0089335B"/>
    <w:rsid w:val="00893CD9"/>
    <w:rsid w:val="00894383"/>
    <w:rsid w:val="00894669"/>
    <w:rsid w:val="00894934"/>
    <w:rsid w:val="008949EE"/>
    <w:rsid w:val="00894B76"/>
    <w:rsid w:val="00894F39"/>
    <w:rsid w:val="00895284"/>
    <w:rsid w:val="0089531D"/>
    <w:rsid w:val="008955DA"/>
    <w:rsid w:val="00895722"/>
    <w:rsid w:val="00896BB6"/>
    <w:rsid w:val="00897777"/>
    <w:rsid w:val="0089794A"/>
    <w:rsid w:val="00897AB2"/>
    <w:rsid w:val="00897AE6"/>
    <w:rsid w:val="00897E3A"/>
    <w:rsid w:val="00897F02"/>
    <w:rsid w:val="008A0390"/>
    <w:rsid w:val="008A071A"/>
    <w:rsid w:val="008A09FB"/>
    <w:rsid w:val="008A10D7"/>
    <w:rsid w:val="008A121F"/>
    <w:rsid w:val="008A1A24"/>
    <w:rsid w:val="008A1EE1"/>
    <w:rsid w:val="008A1FF7"/>
    <w:rsid w:val="008A226D"/>
    <w:rsid w:val="008A282F"/>
    <w:rsid w:val="008A29FD"/>
    <w:rsid w:val="008A2A57"/>
    <w:rsid w:val="008A2D53"/>
    <w:rsid w:val="008A32A2"/>
    <w:rsid w:val="008A36CD"/>
    <w:rsid w:val="008A372A"/>
    <w:rsid w:val="008A40A7"/>
    <w:rsid w:val="008A4881"/>
    <w:rsid w:val="008A4975"/>
    <w:rsid w:val="008A4CC7"/>
    <w:rsid w:val="008A50AE"/>
    <w:rsid w:val="008A50BF"/>
    <w:rsid w:val="008A5481"/>
    <w:rsid w:val="008A54FE"/>
    <w:rsid w:val="008A5753"/>
    <w:rsid w:val="008A66DB"/>
    <w:rsid w:val="008A6FE2"/>
    <w:rsid w:val="008A709D"/>
    <w:rsid w:val="008A7629"/>
    <w:rsid w:val="008A7635"/>
    <w:rsid w:val="008A791E"/>
    <w:rsid w:val="008A7E35"/>
    <w:rsid w:val="008B014D"/>
    <w:rsid w:val="008B0539"/>
    <w:rsid w:val="008B0812"/>
    <w:rsid w:val="008B0A6D"/>
    <w:rsid w:val="008B0FEA"/>
    <w:rsid w:val="008B170F"/>
    <w:rsid w:val="008B1CA4"/>
    <w:rsid w:val="008B1CAD"/>
    <w:rsid w:val="008B2710"/>
    <w:rsid w:val="008B2A55"/>
    <w:rsid w:val="008B2D88"/>
    <w:rsid w:val="008B2ED2"/>
    <w:rsid w:val="008B358E"/>
    <w:rsid w:val="008B3867"/>
    <w:rsid w:val="008B45B5"/>
    <w:rsid w:val="008B4739"/>
    <w:rsid w:val="008B4D4D"/>
    <w:rsid w:val="008B51BF"/>
    <w:rsid w:val="008B590E"/>
    <w:rsid w:val="008B591E"/>
    <w:rsid w:val="008B5A09"/>
    <w:rsid w:val="008B5B8A"/>
    <w:rsid w:val="008B5E73"/>
    <w:rsid w:val="008B6066"/>
    <w:rsid w:val="008B7ABA"/>
    <w:rsid w:val="008B7BE2"/>
    <w:rsid w:val="008C04B4"/>
    <w:rsid w:val="008C09C0"/>
    <w:rsid w:val="008C0AD1"/>
    <w:rsid w:val="008C0B54"/>
    <w:rsid w:val="008C0F60"/>
    <w:rsid w:val="008C0FD5"/>
    <w:rsid w:val="008C1404"/>
    <w:rsid w:val="008C1746"/>
    <w:rsid w:val="008C1FF0"/>
    <w:rsid w:val="008C2E33"/>
    <w:rsid w:val="008C3092"/>
    <w:rsid w:val="008C319D"/>
    <w:rsid w:val="008C31F5"/>
    <w:rsid w:val="008C356B"/>
    <w:rsid w:val="008C3873"/>
    <w:rsid w:val="008C3F9C"/>
    <w:rsid w:val="008C42C6"/>
    <w:rsid w:val="008C4308"/>
    <w:rsid w:val="008C488D"/>
    <w:rsid w:val="008C4B21"/>
    <w:rsid w:val="008C5079"/>
    <w:rsid w:val="008C51CE"/>
    <w:rsid w:val="008C5872"/>
    <w:rsid w:val="008C5995"/>
    <w:rsid w:val="008C66F6"/>
    <w:rsid w:val="008C7191"/>
    <w:rsid w:val="008C7481"/>
    <w:rsid w:val="008C7668"/>
    <w:rsid w:val="008C7BF5"/>
    <w:rsid w:val="008C7E1D"/>
    <w:rsid w:val="008D02BA"/>
    <w:rsid w:val="008D049F"/>
    <w:rsid w:val="008D0E43"/>
    <w:rsid w:val="008D1010"/>
    <w:rsid w:val="008D1621"/>
    <w:rsid w:val="008D2100"/>
    <w:rsid w:val="008D2563"/>
    <w:rsid w:val="008D25FF"/>
    <w:rsid w:val="008D2BC1"/>
    <w:rsid w:val="008D2F10"/>
    <w:rsid w:val="008D3117"/>
    <w:rsid w:val="008D3238"/>
    <w:rsid w:val="008D3830"/>
    <w:rsid w:val="008D3C46"/>
    <w:rsid w:val="008D412A"/>
    <w:rsid w:val="008D47B8"/>
    <w:rsid w:val="008D4A58"/>
    <w:rsid w:val="008D4C4D"/>
    <w:rsid w:val="008D51B6"/>
    <w:rsid w:val="008D5279"/>
    <w:rsid w:val="008D5D35"/>
    <w:rsid w:val="008D5D93"/>
    <w:rsid w:val="008D64A6"/>
    <w:rsid w:val="008D66E7"/>
    <w:rsid w:val="008D674E"/>
    <w:rsid w:val="008D696E"/>
    <w:rsid w:val="008D6B63"/>
    <w:rsid w:val="008D6BB4"/>
    <w:rsid w:val="008D7864"/>
    <w:rsid w:val="008D78B9"/>
    <w:rsid w:val="008D7A6A"/>
    <w:rsid w:val="008D7D1F"/>
    <w:rsid w:val="008D7F5F"/>
    <w:rsid w:val="008E00AF"/>
    <w:rsid w:val="008E02BC"/>
    <w:rsid w:val="008E02D9"/>
    <w:rsid w:val="008E0406"/>
    <w:rsid w:val="008E0655"/>
    <w:rsid w:val="008E0899"/>
    <w:rsid w:val="008E0B70"/>
    <w:rsid w:val="008E0FFD"/>
    <w:rsid w:val="008E117C"/>
    <w:rsid w:val="008E11C4"/>
    <w:rsid w:val="008E1CF3"/>
    <w:rsid w:val="008E1DB3"/>
    <w:rsid w:val="008E2520"/>
    <w:rsid w:val="008E2B0A"/>
    <w:rsid w:val="008E2ECF"/>
    <w:rsid w:val="008E2F84"/>
    <w:rsid w:val="008E31E3"/>
    <w:rsid w:val="008E39EE"/>
    <w:rsid w:val="008E3A5C"/>
    <w:rsid w:val="008E43D6"/>
    <w:rsid w:val="008E4CB3"/>
    <w:rsid w:val="008E4FE8"/>
    <w:rsid w:val="008E50BF"/>
    <w:rsid w:val="008E529E"/>
    <w:rsid w:val="008E52E8"/>
    <w:rsid w:val="008E5A97"/>
    <w:rsid w:val="008E5B15"/>
    <w:rsid w:val="008E601A"/>
    <w:rsid w:val="008E6060"/>
    <w:rsid w:val="008E6427"/>
    <w:rsid w:val="008E64D3"/>
    <w:rsid w:val="008E677B"/>
    <w:rsid w:val="008E6E7A"/>
    <w:rsid w:val="008E7150"/>
    <w:rsid w:val="008E77E7"/>
    <w:rsid w:val="008E7FE4"/>
    <w:rsid w:val="008F01B6"/>
    <w:rsid w:val="008F025E"/>
    <w:rsid w:val="008F0309"/>
    <w:rsid w:val="008F0576"/>
    <w:rsid w:val="008F09C3"/>
    <w:rsid w:val="008F0B9A"/>
    <w:rsid w:val="008F1075"/>
    <w:rsid w:val="008F10A0"/>
    <w:rsid w:val="008F14E6"/>
    <w:rsid w:val="008F174A"/>
    <w:rsid w:val="008F1D27"/>
    <w:rsid w:val="008F1ED9"/>
    <w:rsid w:val="008F216F"/>
    <w:rsid w:val="008F21CE"/>
    <w:rsid w:val="008F2231"/>
    <w:rsid w:val="008F31F2"/>
    <w:rsid w:val="008F3381"/>
    <w:rsid w:val="008F34B5"/>
    <w:rsid w:val="008F3604"/>
    <w:rsid w:val="008F36AC"/>
    <w:rsid w:val="008F3925"/>
    <w:rsid w:val="008F3F3A"/>
    <w:rsid w:val="008F44CB"/>
    <w:rsid w:val="008F451F"/>
    <w:rsid w:val="008F4668"/>
    <w:rsid w:val="008F4866"/>
    <w:rsid w:val="008F4915"/>
    <w:rsid w:val="008F4BC8"/>
    <w:rsid w:val="008F5741"/>
    <w:rsid w:val="008F5B3B"/>
    <w:rsid w:val="008F61AA"/>
    <w:rsid w:val="008F6228"/>
    <w:rsid w:val="008F6718"/>
    <w:rsid w:val="008F6E1C"/>
    <w:rsid w:val="008F6F36"/>
    <w:rsid w:val="008F7370"/>
    <w:rsid w:val="008F747B"/>
    <w:rsid w:val="008F761C"/>
    <w:rsid w:val="008F798A"/>
    <w:rsid w:val="008F7BC0"/>
    <w:rsid w:val="00900226"/>
    <w:rsid w:val="0090040A"/>
    <w:rsid w:val="00900A2B"/>
    <w:rsid w:val="00900D9D"/>
    <w:rsid w:val="0090102A"/>
    <w:rsid w:val="00901444"/>
    <w:rsid w:val="009015F3"/>
    <w:rsid w:val="009015FC"/>
    <w:rsid w:val="009017FF"/>
    <w:rsid w:val="009018C1"/>
    <w:rsid w:val="00901D0E"/>
    <w:rsid w:val="00901FF5"/>
    <w:rsid w:val="00902309"/>
    <w:rsid w:val="00902550"/>
    <w:rsid w:val="00902743"/>
    <w:rsid w:val="00902810"/>
    <w:rsid w:val="00902CD1"/>
    <w:rsid w:val="00902E96"/>
    <w:rsid w:val="009030E8"/>
    <w:rsid w:val="0090317D"/>
    <w:rsid w:val="009031DD"/>
    <w:rsid w:val="00903376"/>
    <w:rsid w:val="00903683"/>
    <w:rsid w:val="00903F80"/>
    <w:rsid w:val="009042DA"/>
    <w:rsid w:val="0090461E"/>
    <w:rsid w:val="00904714"/>
    <w:rsid w:val="00904A96"/>
    <w:rsid w:val="00905805"/>
    <w:rsid w:val="00905B0E"/>
    <w:rsid w:val="00905B38"/>
    <w:rsid w:val="00906191"/>
    <w:rsid w:val="00906570"/>
    <w:rsid w:val="00906E62"/>
    <w:rsid w:val="009072CE"/>
    <w:rsid w:val="00907364"/>
    <w:rsid w:val="009077D2"/>
    <w:rsid w:val="00907924"/>
    <w:rsid w:val="00907D23"/>
    <w:rsid w:val="00910540"/>
    <w:rsid w:val="00910542"/>
    <w:rsid w:val="00910823"/>
    <w:rsid w:val="0091099B"/>
    <w:rsid w:val="009109FF"/>
    <w:rsid w:val="00910CE2"/>
    <w:rsid w:val="0091116C"/>
    <w:rsid w:val="00912395"/>
    <w:rsid w:val="009123E9"/>
    <w:rsid w:val="009125B2"/>
    <w:rsid w:val="009127E9"/>
    <w:rsid w:val="00912A9F"/>
    <w:rsid w:val="00912DF9"/>
    <w:rsid w:val="009134E1"/>
    <w:rsid w:val="009137C1"/>
    <w:rsid w:val="00913927"/>
    <w:rsid w:val="009140D6"/>
    <w:rsid w:val="009141FC"/>
    <w:rsid w:val="009144C2"/>
    <w:rsid w:val="00914BA0"/>
    <w:rsid w:val="00914CC9"/>
    <w:rsid w:val="00914E89"/>
    <w:rsid w:val="00915144"/>
    <w:rsid w:val="00915693"/>
    <w:rsid w:val="00915D9B"/>
    <w:rsid w:val="009162CD"/>
    <w:rsid w:val="009165E1"/>
    <w:rsid w:val="00916670"/>
    <w:rsid w:val="009167EA"/>
    <w:rsid w:val="00917096"/>
    <w:rsid w:val="0091744B"/>
    <w:rsid w:val="00920314"/>
    <w:rsid w:val="009205F8"/>
    <w:rsid w:val="00920880"/>
    <w:rsid w:val="00920DB9"/>
    <w:rsid w:val="00920F43"/>
    <w:rsid w:val="00921AE9"/>
    <w:rsid w:val="00921F41"/>
    <w:rsid w:val="0092240F"/>
    <w:rsid w:val="00922E38"/>
    <w:rsid w:val="009230F6"/>
    <w:rsid w:val="009231D3"/>
    <w:rsid w:val="009234E5"/>
    <w:rsid w:val="0092386B"/>
    <w:rsid w:val="00923A01"/>
    <w:rsid w:val="00923ABB"/>
    <w:rsid w:val="00924066"/>
    <w:rsid w:val="00924EAB"/>
    <w:rsid w:val="009253DC"/>
    <w:rsid w:val="00925539"/>
    <w:rsid w:val="0092570C"/>
    <w:rsid w:val="00925BD1"/>
    <w:rsid w:val="00925D58"/>
    <w:rsid w:val="00925F5D"/>
    <w:rsid w:val="00926168"/>
    <w:rsid w:val="00926389"/>
    <w:rsid w:val="009266FB"/>
    <w:rsid w:val="009267C4"/>
    <w:rsid w:val="00926C88"/>
    <w:rsid w:val="009272A9"/>
    <w:rsid w:val="009278D7"/>
    <w:rsid w:val="00927C08"/>
    <w:rsid w:val="00927D72"/>
    <w:rsid w:val="00927E18"/>
    <w:rsid w:val="0093006E"/>
    <w:rsid w:val="009302FD"/>
    <w:rsid w:val="0093039F"/>
    <w:rsid w:val="009304DE"/>
    <w:rsid w:val="00930846"/>
    <w:rsid w:val="0093126B"/>
    <w:rsid w:val="0093133B"/>
    <w:rsid w:val="00931582"/>
    <w:rsid w:val="0093175B"/>
    <w:rsid w:val="00931937"/>
    <w:rsid w:val="00931A21"/>
    <w:rsid w:val="009326CC"/>
    <w:rsid w:val="0093315D"/>
    <w:rsid w:val="009334CC"/>
    <w:rsid w:val="00933AAB"/>
    <w:rsid w:val="00933BB1"/>
    <w:rsid w:val="009341E8"/>
    <w:rsid w:val="009344DB"/>
    <w:rsid w:val="009346BA"/>
    <w:rsid w:val="00934E37"/>
    <w:rsid w:val="00934E87"/>
    <w:rsid w:val="00935068"/>
    <w:rsid w:val="009350A0"/>
    <w:rsid w:val="009350BE"/>
    <w:rsid w:val="009352A9"/>
    <w:rsid w:val="0093577A"/>
    <w:rsid w:val="009358DB"/>
    <w:rsid w:val="00935A21"/>
    <w:rsid w:val="00935A40"/>
    <w:rsid w:val="00935CE0"/>
    <w:rsid w:val="00936DF3"/>
    <w:rsid w:val="00936F99"/>
    <w:rsid w:val="00937122"/>
    <w:rsid w:val="009372AB"/>
    <w:rsid w:val="00937700"/>
    <w:rsid w:val="00937E50"/>
    <w:rsid w:val="0094064B"/>
    <w:rsid w:val="009406AA"/>
    <w:rsid w:val="00940C3E"/>
    <w:rsid w:val="00941000"/>
    <w:rsid w:val="00941094"/>
    <w:rsid w:val="0094124B"/>
    <w:rsid w:val="0094139E"/>
    <w:rsid w:val="00941437"/>
    <w:rsid w:val="00941887"/>
    <w:rsid w:val="00941A6D"/>
    <w:rsid w:val="00941B5E"/>
    <w:rsid w:val="00942056"/>
    <w:rsid w:val="0094208B"/>
    <w:rsid w:val="00942301"/>
    <w:rsid w:val="0094239D"/>
    <w:rsid w:val="00942467"/>
    <w:rsid w:val="00942499"/>
    <w:rsid w:val="009424FA"/>
    <w:rsid w:val="0094278E"/>
    <w:rsid w:val="009427F7"/>
    <w:rsid w:val="00942A6C"/>
    <w:rsid w:val="00943070"/>
    <w:rsid w:val="00943241"/>
    <w:rsid w:val="00943A39"/>
    <w:rsid w:val="00943CC9"/>
    <w:rsid w:val="00943DF2"/>
    <w:rsid w:val="00943F82"/>
    <w:rsid w:val="00944837"/>
    <w:rsid w:val="00944B80"/>
    <w:rsid w:val="00944E83"/>
    <w:rsid w:val="009451F7"/>
    <w:rsid w:val="009455AE"/>
    <w:rsid w:val="00945868"/>
    <w:rsid w:val="009459A6"/>
    <w:rsid w:val="0094604B"/>
    <w:rsid w:val="009462A0"/>
    <w:rsid w:val="009465AE"/>
    <w:rsid w:val="00946A04"/>
    <w:rsid w:val="00946D45"/>
    <w:rsid w:val="00946DFC"/>
    <w:rsid w:val="00946F4C"/>
    <w:rsid w:val="00947831"/>
    <w:rsid w:val="00947874"/>
    <w:rsid w:val="00947A20"/>
    <w:rsid w:val="00947E27"/>
    <w:rsid w:val="00947F05"/>
    <w:rsid w:val="0095016F"/>
    <w:rsid w:val="00950342"/>
    <w:rsid w:val="00950424"/>
    <w:rsid w:val="00950662"/>
    <w:rsid w:val="0095080C"/>
    <w:rsid w:val="00950F00"/>
    <w:rsid w:val="009511F9"/>
    <w:rsid w:val="009512D0"/>
    <w:rsid w:val="009518A7"/>
    <w:rsid w:val="00951C33"/>
    <w:rsid w:val="00951E71"/>
    <w:rsid w:val="009520A8"/>
    <w:rsid w:val="0095252D"/>
    <w:rsid w:val="00952C52"/>
    <w:rsid w:val="00952EBC"/>
    <w:rsid w:val="00953291"/>
    <w:rsid w:val="00953566"/>
    <w:rsid w:val="00954C54"/>
    <w:rsid w:val="009550BE"/>
    <w:rsid w:val="00955756"/>
    <w:rsid w:val="00955A0E"/>
    <w:rsid w:val="00955B76"/>
    <w:rsid w:val="00956220"/>
    <w:rsid w:val="00956305"/>
    <w:rsid w:val="009564D0"/>
    <w:rsid w:val="00956B8C"/>
    <w:rsid w:val="00956C45"/>
    <w:rsid w:val="00956EA5"/>
    <w:rsid w:val="00957BD6"/>
    <w:rsid w:val="00957BF2"/>
    <w:rsid w:val="00960142"/>
    <w:rsid w:val="00960193"/>
    <w:rsid w:val="00960525"/>
    <w:rsid w:val="009608B7"/>
    <w:rsid w:val="00960AB7"/>
    <w:rsid w:val="00961231"/>
    <w:rsid w:val="0096125C"/>
    <w:rsid w:val="00961501"/>
    <w:rsid w:val="00962D90"/>
    <w:rsid w:val="00962E80"/>
    <w:rsid w:val="00963530"/>
    <w:rsid w:val="009636B6"/>
    <w:rsid w:val="00963B2A"/>
    <w:rsid w:val="00963FBF"/>
    <w:rsid w:val="0096429C"/>
    <w:rsid w:val="00964489"/>
    <w:rsid w:val="00964AB1"/>
    <w:rsid w:val="00964D17"/>
    <w:rsid w:val="00965187"/>
    <w:rsid w:val="009654A1"/>
    <w:rsid w:val="0096555A"/>
    <w:rsid w:val="0096582B"/>
    <w:rsid w:val="00965C1B"/>
    <w:rsid w:val="00966078"/>
    <w:rsid w:val="009663DB"/>
    <w:rsid w:val="00966652"/>
    <w:rsid w:val="00967324"/>
    <w:rsid w:val="0096738F"/>
    <w:rsid w:val="00967721"/>
    <w:rsid w:val="00967D1A"/>
    <w:rsid w:val="00967EEF"/>
    <w:rsid w:val="00970294"/>
    <w:rsid w:val="009702FD"/>
    <w:rsid w:val="00970385"/>
    <w:rsid w:val="00970873"/>
    <w:rsid w:val="009710C1"/>
    <w:rsid w:val="0097130B"/>
    <w:rsid w:val="00971456"/>
    <w:rsid w:val="0097162F"/>
    <w:rsid w:val="00971E13"/>
    <w:rsid w:val="009720C0"/>
    <w:rsid w:val="009724D4"/>
    <w:rsid w:val="00972CDA"/>
    <w:rsid w:val="00973280"/>
    <w:rsid w:val="00973331"/>
    <w:rsid w:val="00973841"/>
    <w:rsid w:val="0097448D"/>
    <w:rsid w:val="0097453B"/>
    <w:rsid w:val="00974B92"/>
    <w:rsid w:val="0097549C"/>
    <w:rsid w:val="009755E5"/>
    <w:rsid w:val="00975882"/>
    <w:rsid w:val="0097618F"/>
    <w:rsid w:val="0097663D"/>
    <w:rsid w:val="00976A82"/>
    <w:rsid w:val="00976ED5"/>
    <w:rsid w:val="00977A80"/>
    <w:rsid w:val="009803E0"/>
    <w:rsid w:val="00980830"/>
    <w:rsid w:val="00980BA1"/>
    <w:rsid w:val="00980EBA"/>
    <w:rsid w:val="009816BB"/>
    <w:rsid w:val="00982CBB"/>
    <w:rsid w:val="00982D25"/>
    <w:rsid w:val="0098308E"/>
    <w:rsid w:val="009833F2"/>
    <w:rsid w:val="0098439C"/>
    <w:rsid w:val="00984AB3"/>
    <w:rsid w:val="00984ACF"/>
    <w:rsid w:val="00984DD4"/>
    <w:rsid w:val="0098514D"/>
    <w:rsid w:val="00985156"/>
    <w:rsid w:val="00985295"/>
    <w:rsid w:val="00985743"/>
    <w:rsid w:val="0098713A"/>
    <w:rsid w:val="009873F9"/>
    <w:rsid w:val="00987434"/>
    <w:rsid w:val="00987467"/>
    <w:rsid w:val="0098771C"/>
    <w:rsid w:val="0098773F"/>
    <w:rsid w:val="00987A14"/>
    <w:rsid w:val="0099004F"/>
    <w:rsid w:val="0099042A"/>
    <w:rsid w:val="009906F2"/>
    <w:rsid w:val="009907BF"/>
    <w:rsid w:val="00990F30"/>
    <w:rsid w:val="009911FE"/>
    <w:rsid w:val="00991BBC"/>
    <w:rsid w:val="00992232"/>
    <w:rsid w:val="00992755"/>
    <w:rsid w:val="0099313A"/>
    <w:rsid w:val="00993A57"/>
    <w:rsid w:val="00993EA6"/>
    <w:rsid w:val="009944CC"/>
    <w:rsid w:val="00994F1A"/>
    <w:rsid w:val="00994FE2"/>
    <w:rsid w:val="0099513E"/>
    <w:rsid w:val="00996A03"/>
    <w:rsid w:val="00996AFF"/>
    <w:rsid w:val="009973C1"/>
    <w:rsid w:val="00997639"/>
    <w:rsid w:val="00997726"/>
    <w:rsid w:val="00997761"/>
    <w:rsid w:val="00997825"/>
    <w:rsid w:val="009978C2"/>
    <w:rsid w:val="00997D00"/>
    <w:rsid w:val="00997EA0"/>
    <w:rsid w:val="00997EB7"/>
    <w:rsid w:val="009A033C"/>
    <w:rsid w:val="009A0F39"/>
    <w:rsid w:val="009A1421"/>
    <w:rsid w:val="009A19A8"/>
    <w:rsid w:val="009A1AA7"/>
    <w:rsid w:val="009A1F16"/>
    <w:rsid w:val="009A2566"/>
    <w:rsid w:val="009A2757"/>
    <w:rsid w:val="009A2776"/>
    <w:rsid w:val="009A342D"/>
    <w:rsid w:val="009A349E"/>
    <w:rsid w:val="009A3745"/>
    <w:rsid w:val="009A3C3D"/>
    <w:rsid w:val="009A3D45"/>
    <w:rsid w:val="009A4E0A"/>
    <w:rsid w:val="009A4E46"/>
    <w:rsid w:val="009A51C8"/>
    <w:rsid w:val="009A58D7"/>
    <w:rsid w:val="009A5989"/>
    <w:rsid w:val="009A5CD5"/>
    <w:rsid w:val="009A5D0C"/>
    <w:rsid w:val="009A60D5"/>
    <w:rsid w:val="009A6296"/>
    <w:rsid w:val="009A6CAD"/>
    <w:rsid w:val="009A6D31"/>
    <w:rsid w:val="009A6F9E"/>
    <w:rsid w:val="009A6FF9"/>
    <w:rsid w:val="009A70A2"/>
    <w:rsid w:val="009A72BF"/>
    <w:rsid w:val="009A7482"/>
    <w:rsid w:val="009A74C3"/>
    <w:rsid w:val="009A7A2B"/>
    <w:rsid w:val="009A7BD9"/>
    <w:rsid w:val="009B09B4"/>
    <w:rsid w:val="009B10DD"/>
    <w:rsid w:val="009B149E"/>
    <w:rsid w:val="009B19CF"/>
    <w:rsid w:val="009B1E74"/>
    <w:rsid w:val="009B1FE0"/>
    <w:rsid w:val="009B211B"/>
    <w:rsid w:val="009B2564"/>
    <w:rsid w:val="009B2B71"/>
    <w:rsid w:val="009B2F5A"/>
    <w:rsid w:val="009B3024"/>
    <w:rsid w:val="009B33B1"/>
    <w:rsid w:val="009B3819"/>
    <w:rsid w:val="009B38C4"/>
    <w:rsid w:val="009B38D7"/>
    <w:rsid w:val="009B39BA"/>
    <w:rsid w:val="009B39F0"/>
    <w:rsid w:val="009B404D"/>
    <w:rsid w:val="009B410F"/>
    <w:rsid w:val="009B41A7"/>
    <w:rsid w:val="009B4796"/>
    <w:rsid w:val="009B4998"/>
    <w:rsid w:val="009B4CDB"/>
    <w:rsid w:val="009B5350"/>
    <w:rsid w:val="009B53D2"/>
    <w:rsid w:val="009B53F5"/>
    <w:rsid w:val="009B5D3B"/>
    <w:rsid w:val="009B5D49"/>
    <w:rsid w:val="009B5E13"/>
    <w:rsid w:val="009B6312"/>
    <w:rsid w:val="009B6673"/>
    <w:rsid w:val="009B6A57"/>
    <w:rsid w:val="009B6C48"/>
    <w:rsid w:val="009B6D7B"/>
    <w:rsid w:val="009B6F91"/>
    <w:rsid w:val="009B710C"/>
    <w:rsid w:val="009B7650"/>
    <w:rsid w:val="009B7A83"/>
    <w:rsid w:val="009B7DCF"/>
    <w:rsid w:val="009B7EBA"/>
    <w:rsid w:val="009C0B75"/>
    <w:rsid w:val="009C0C66"/>
    <w:rsid w:val="009C1130"/>
    <w:rsid w:val="009C133A"/>
    <w:rsid w:val="009C1EA6"/>
    <w:rsid w:val="009C20E5"/>
    <w:rsid w:val="009C2148"/>
    <w:rsid w:val="009C21A5"/>
    <w:rsid w:val="009C261C"/>
    <w:rsid w:val="009C287A"/>
    <w:rsid w:val="009C28D2"/>
    <w:rsid w:val="009C2C4F"/>
    <w:rsid w:val="009C2CF7"/>
    <w:rsid w:val="009C3519"/>
    <w:rsid w:val="009C389F"/>
    <w:rsid w:val="009C3AD5"/>
    <w:rsid w:val="009C3B9F"/>
    <w:rsid w:val="009C3D2A"/>
    <w:rsid w:val="009C3EC8"/>
    <w:rsid w:val="009C4220"/>
    <w:rsid w:val="009C4707"/>
    <w:rsid w:val="009C50EE"/>
    <w:rsid w:val="009C52D6"/>
    <w:rsid w:val="009C5696"/>
    <w:rsid w:val="009C5A95"/>
    <w:rsid w:val="009C5C96"/>
    <w:rsid w:val="009C5DBF"/>
    <w:rsid w:val="009C5EA8"/>
    <w:rsid w:val="009C607A"/>
    <w:rsid w:val="009C6268"/>
    <w:rsid w:val="009C65B8"/>
    <w:rsid w:val="009C6C95"/>
    <w:rsid w:val="009C70E7"/>
    <w:rsid w:val="009C716B"/>
    <w:rsid w:val="009C7234"/>
    <w:rsid w:val="009C7E40"/>
    <w:rsid w:val="009D041E"/>
    <w:rsid w:val="009D048B"/>
    <w:rsid w:val="009D0CFA"/>
    <w:rsid w:val="009D0F7B"/>
    <w:rsid w:val="009D1199"/>
    <w:rsid w:val="009D1C29"/>
    <w:rsid w:val="009D201B"/>
    <w:rsid w:val="009D20AE"/>
    <w:rsid w:val="009D20CD"/>
    <w:rsid w:val="009D24F3"/>
    <w:rsid w:val="009D27D4"/>
    <w:rsid w:val="009D2CFA"/>
    <w:rsid w:val="009D3727"/>
    <w:rsid w:val="009D446D"/>
    <w:rsid w:val="009D44DE"/>
    <w:rsid w:val="009D4811"/>
    <w:rsid w:val="009D49AD"/>
    <w:rsid w:val="009D52C0"/>
    <w:rsid w:val="009D54FD"/>
    <w:rsid w:val="009D5663"/>
    <w:rsid w:val="009D57E0"/>
    <w:rsid w:val="009D5DF5"/>
    <w:rsid w:val="009D5E54"/>
    <w:rsid w:val="009D6257"/>
    <w:rsid w:val="009D6333"/>
    <w:rsid w:val="009D6448"/>
    <w:rsid w:val="009D64BB"/>
    <w:rsid w:val="009D6DC2"/>
    <w:rsid w:val="009D6F6C"/>
    <w:rsid w:val="009D6FE6"/>
    <w:rsid w:val="009D716C"/>
    <w:rsid w:val="009D71C0"/>
    <w:rsid w:val="009D72B2"/>
    <w:rsid w:val="009D73F8"/>
    <w:rsid w:val="009D7819"/>
    <w:rsid w:val="009D7C23"/>
    <w:rsid w:val="009D7E29"/>
    <w:rsid w:val="009E0A6F"/>
    <w:rsid w:val="009E0A91"/>
    <w:rsid w:val="009E0B6C"/>
    <w:rsid w:val="009E0FAA"/>
    <w:rsid w:val="009E0FB0"/>
    <w:rsid w:val="009E1100"/>
    <w:rsid w:val="009E121A"/>
    <w:rsid w:val="009E139C"/>
    <w:rsid w:val="009E1B1F"/>
    <w:rsid w:val="009E1D7A"/>
    <w:rsid w:val="009E203B"/>
    <w:rsid w:val="009E23D2"/>
    <w:rsid w:val="009E2B74"/>
    <w:rsid w:val="009E2C20"/>
    <w:rsid w:val="009E2E4E"/>
    <w:rsid w:val="009E2E84"/>
    <w:rsid w:val="009E3926"/>
    <w:rsid w:val="009E3A09"/>
    <w:rsid w:val="009E4411"/>
    <w:rsid w:val="009E4687"/>
    <w:rsid w:val="009E4A16"/>
    <w:rsid w:val="009E5171"/>
    <w:rsid w:val="009E54CA"/>
    <w:rsid w:val="009E5551"/>
    <w:rsid w:val="009E629B"/>
    <w:rsid w:val="009E6667"/>
    <w:rsid w:val="009E667E"/>
    <w:rsid w:val="009E782E"/>
    <w:rsid w:val="009E7B4E"/>
    <w:rsid w:val="009F014B"/>
    <w:rsid w:val="009F0322"/>
    <w:rsid w:val="009F0D81"/>
    <w:rsid w:val="009F13E1"/>
    <w:rsid w:val="009F175E"/>
    <w:rsid w:val="009F1B1D"/>
    <w:rsid w:val="009F2602"/>
    <w:rsid w:val="009F2845"/>
    <w:rsid w:val="009F2965"/>
    <w:rsid w:val="009F29D4"/>
    <w:rsid w:val="009F2B17"/>
    <w:rsid w:val="009F2D51"/>
    <w:rsid w:val="009F32C2"/>
    <w:rsid w:val="009F34B3"/>
    <w:rsid w:val="009F375A"/>
    <w:rsid w:val="009F3CF4"/>
    <w:rsid w:val="009F3E00"/>
    <w:rsid w:val="009F4341"/>
    <w:rsid w:val="009F4871"/>
    <w:rsid w:val="009F4952"/>
    <w:rsid w:val="009F4996"/>
    <w:rsid w:val="009F53AB"/>
    <w:rsid w:val="009F5774"/>
    <w:rsid w:val="009F58F9"/>
    <w:rsid w:val="009F5B1B"/>
    <w:rsid w:val="009F5C58"/>
    <w:rsid w:val="009F6368"/>
    <w:rsid w:val="009F6D9A"/>
    <w:rsid w:val="009F6DD2"/>
    <w:rsid w:val="009F77C7"/>
    <w:rsid w:val="009F7A8F"/>
    <w:rsid w:val="009F7BA1"/>
    <w:rsid w:val="00A00427"/>
    <w:rsid w:val="00A00ED3"/>
    <w:rsid w:val="00A01084"/>
    <w:rsid w:val="00A0147A"/>
    <w:rsid w:val="00A01483"/>
    <w:rsid w:val="00A019A3"/>
    <w:rsid w:val="00A01B1B"/>
    <w:rsid w:val="00A02198"/>
    <w:rsid w:val="00A022B8"/>
    <w:rsid w:val="00A02A30"/>
    <w:rsid w:val="00A02BBE"/>
    <w:rsid w:val="00A02FB5"/>
    <w:rsid w:val="00A03155"/>
    <w:rsid w:val="00A03725"/>
    <w:rsid w:val="00A041B0"/>
    <w:rsid w:val="00A04576"/>
    <w:rsid w:val="00A0483B"/>
    <w:rsid w:val="00A04ACF"/>
    <w:rsid w:val="00A05B81"/>
    <w:rsid w:val="00A05D6D"/>
    <w:rsid w:val="00A069A1"/>
    <w:rsid w:val="00A06A4D"/>
    <w:rsid w:val="00A072C9"/>
    <w:rsid w:val="00A0730A"/>
    <w:rsid w:val="00A07B20"/>
    <w:rsid w:val="00A07C27"/>
    <w:rsid w:val="00A07D3B"/>
    <w:rsid w:val="00A1065E"/>
    <w:rsid w:val="00A1082D"/>
    <w:rsid w:val="00A1106C"/>
    <w:rsid w:val="00A112F8"/>
    <w:rsid w:val="00A114A5"/>
    <w:rsid w:val="00A117A8"/>
    <w:rsid w:val="00A11D32"/>
    <w:rsid w:val="00A12173"/>
    <w:rsid w:val="00A123D7"/>
    <w:rsid w:val="00A127FE"/>
    <w:rsid w:val="00A129AA"/>
    <w:rsid w:val="00A12A3A"/>
    <w:rsid w:val="00A12B35"/>
    <w:rsid w:val="00A12D07"/>
    <w:rsid w:val="00A13A5E"/>
    <w:rsid w:val="00A13D45"/>
    <w:rsid w:val="00A14497"/>
    <w:rsid w:val="00A14506"/>
    <w:rsid w:val="00A146D0"/>
    <w:rsid w:val="00A14C2B"/>
    <w:rsid w:val="00A14C97"/>
    <w:rsid w:val="00A1500F"/>
    <w:rsid w:val="00A15287"/>
    <w:rsid w:val="00A15B25"/>
    <w:rsid w:val="00A15EFB"/>
    <w:rsid w:val="00A15F43"/>
    <w:rsid w:val="00A161F9"/>
    <w:rsid w:val="00A164F1"/>
    <w:rsid w:val="00A16667"/>
    <w:rsid w:val="00A166F0"/>
    <w:rsid w:val="00A16E82"/>
    <w:rsid w:val="00A17286"/>
    <w:rsid w:val="00A17766"/>
    <w:rsid w:val="00A17D3D"/>
    <w:rsid w:val="00A17DC9"/>
    <w:rsid w:val="00A17FCD"/>
    <w:rsid w:val="00A20E32"/>
    <w:rsid w:val="00A20E42"/>
    <w:rsid w:val="00A21571"/>
    <w:rsid w:val="00A2186D"/>
    <w:rsid w:val="00A21CC7"/>
    <w:rsid w:val="00A21F15"/>
    <w:rsid w:val="00A2203E"/>
    <w:rsid w:val="00A222A3"/>
    <w:rsid w:val="00A22457"/>
    <w:rsid w:val="00A22978"/>
    <w:rsid w:val="00A234C1"/>
    <w:rsid w:val="00A238F9"/>
    <w:rsid w:val="00A23AA0"/>
    <w:rsid w:val="00A23BCC"/>
    <w:rsid w:val="00A23F7A"/>
    <w:rsid w:val="00A24193"/>
    <w:rsid w:val="00A243F9"/>
    <w:rsid w:val="00A24D8D"/>
    <w:rsid w:val="00A25085"/>
    <w:rsid w:val="00A2560F"/>
    <w:rsid w:val="00A2563C"/>
    <w:rsid w:val="00A25932"/>
    <w:rsid w:val="00A2595A"/>
    <w:rsid w:val="00A25A88"/>
    <w:rsid w:val="00A26007"/>
    <w:rsid w:val="00A26329"/>
    <w:rsid w:val="00A268EA"/>
    <w:rsid w:val="00A270F7"/>
    <w:rsid w:val="00A275D1"/>
    <w:rsid w:val="00A277C7"/>
    <w:rsid w:val="00A27980"/>
    <w:rsid w:val="00A27BA8"/>
    <w:rsid w:val="00A27E6D"/>
    <w:rsid w:val="00A30872"/>
    <w:rsid w:val="00A3123A"/>
    <w:rsid w:val="00A314DB"/>
    <w:rsid w:val="00A31E3E"/>
    <w:rsid w:val="00A31EA0"/>
    <w:rsid w:val="00A32165"/>
    <w:rsid w:val="00A32B7C"/>
    <w:rsid w:val="00A3328E"/>
    <w:rsid w:val="00A33477"/>
    <w:rsid w:val="00A3437C"/>
    <w:rsid w:val="00A348FB"/>
    <w:rsid w:val="00A3591D"/>
    <w:rsid w:val="00A35991"/>
    <w:rsid w:val="00A35D2E"/>
    <w:rsid w:val="00A360ED"/>
    <w:rsid w:val="00A365D2"/>
    <w:rsid w:val="00A36D29"/>
    <w:rsid w:val="00A36FA4"/>
    <w:rsid w:val="00A3749C"/>
    <w:rsid w:val="00A40099"/>
    <w:rsid w:val="00A40582"/>
    <w:rsid w:val="00A406D7"/>
    <w:rsid w:val="00A409FA"/>
    <w:rsid w:val="00A40ABE"/>
    <w:rsid w:val="00A40D75"/>
    <w:rsid w:val="00A40F89"/>
    <w:rsid w:val="00A4161B"/>
    <w:rsid w:val="00A4169D"/>
    <w:rsid w:val="00A41B2E"/>
    <w:rsid w:val="00A41D9A"/>
    <w:rsid w:val="00A41FA2"/>
    <w:rsid w:val="00A42396"/>
    <w:rsid w:val="00A424A4"/>
    <w:rsid w:val="00A4268A"/>
    <w:rsid w:val="00A426DC"/>
    <w:rsid w:val="00A430D5"/>
    <w:rsid w:val="00A43323"/>
    <w:rsid w:val="00A433F4"/>
    <w:rsid w:val="00A43A29"/>
    <w:rsid w:val="00A443FF"/>
    <w:rsid w:val="00A446BB"/>
    <w:rsid w:val="00A44837"/>
    <w:rsid w:val="00A44862"/>
    <w:rsid w:val="00A44F02"/>
    <w:rsid w:val="00A44F3D"/>
    <w:rsid w:val="00A45371"/>
    <w:rsid w:val="00A45924"/>
    <w:rsid w:val="00A45DB8"/>
    <w:rsid w:val="00A460C6"/>
    <w:rsid w:val="00A461B6"/>
    <w:rsid w:val="00A461C9"/>
    <w:rsid w:val="00A46475"/>
    <w:rsid w:val="00A4683B"/>
    <w:rsid w:val="00A4689A"/>
    <w:rsid w:val="00A46AAC"/>
    <w:rsid w:val="00A46B12"/>
    <w:rsid w:val="00A4739C"/>
    <w:rsid w:val="00A475B9"/>
    <w:rsid w:val="00A47A1E"/>
    <w:rsid w:val="00A47BE6"/>
    <w:rsid w:val="00A5041F"/>
    <w:rsid w:val="00A507CF"/>
    <w:rsid w:val="00A50E19"/>
    <w:rsid w:val="00A50F99"/>
    <w:rsid w:val="00A51803"/>
    <w:rsid w:val="00A51829"/>
    <w:rsid w:val="00A525A7"/>
    <w:rsid w:val="00A52919"/>
    <w:rsid w:val="00A52B16"/>
    <w:rsid w:val="00A53D0F"/>
    <w:rsid w:val="00A53DCF"/>
    <w:rsid w:val="00A53E71"/>
    <w:rsid w:val="00A54581"/>
    <w:rsid w:val="00A547B3"/>
    <w:rsid w:val="00A54897"/>
    <w:rsid w:val="00A54B64"/>
    <w:rsid w:val="00A54F1F"/>
    <w:rsid w:val="00A54F69"/>
    <w:rsid w:val="00A55407"/>
    <w:rsid w:val="00A55475"/>
    <w:rsid w:val="00A5547A"/>
    <w:rsid w:val="00A554A0"/>
    <w:rsid w:val="00A5551F"/>
    <w:rsid w:val="00A55AD0"/>
    <w:rsid w:val="00A55C86"/>
    <w:rsid w:val="00A5712E"/>
    <w:rsid w:val="00A5792A"/>
    <w:rsid w:val="00A57BF5"/>
    <w:rsid w:val="00A57E9F"/>
    <w:rsid w:val="00A6020C"/>
    <w:rsid w:val="00A6034C"/>
    <w:rsid w:val="00A60367"/>
    <w:rsid w:val="00A608A3"/>
    <w:rsid w:val="00A616FA"/>
    <w:rsid w:val="00A616FD"/>
    <w:rsid w:val="00A617B1"/>
    <w:rsid w:val="00A62453"/>
    <w:rsid w:val="00A62971"/>
    <w:rsid w:val="00A62DF8"/>
    <w:rsid w:val="00A6306A"/>
    <w:rsid w:val="00A630A1"/>
    <w:rsid w:val="00A64068"/>
    <w:rsid w:val="00A64E9D"/>
    <w:rsid w:val="00A65081"/>
    <w:rsid w:val="00A651AC"/>
    <w:rsid w:val="00A651C2"/>
    <w:rsid w:val="00A65B8A"/>
    <w:rsid w:val="00A65DA3"/>
    <w:rsid w:val="00A65EB5"/>
    <w:rsid w:val="00A66940"/>
    <w:rsid w:val="00A66C45"/>
    <w:rsid w:val="00A6728A"/>
    <w:rsid w:val="00A675F7"/>
    <w:rsid w:val="00A67B06"/>
    <w:rsid w:val="00A7009E"/>
    <w:rsid w:val="00A70FEC"/>
    <w:rsid w:val="00A72BBA"/>
    <w:rsid w:val="00A731BA"/>
    <w:rsid w:val="00A73318"/>
    <w:rsid w:val="00A7331B"/>
    <w:rsid w:val="00A7340E"/>
    <w:rsid w:val="00A7350F"/>
    <w:rsid w:val="00A736BB"/>
    <w:rsid w:val="00A74436"/>
    <w:rsid w:val="00A74DA0"/>
    <w:rsid w:val="00A74ED4"/>
    <w:rsid w:val="00A75519"/>
    <w:rsid w:val="00A75CD9"/>
    <w:rsid w:val="00A75FE3"/>
    <w:rsid w:val="00A76094"/>
    <w:rsid w:val="00A7618E"/>
    <w:rsid w:val="00A7726C"/>
    <w:rsid w:val="00A77540"/>
    <w:rsid w:val="00A77720"/>
    <w:rsid w:val="00A77953"/>
    <w:rsid w:val="00A77A03"/>
    <w:rsid w:val="00A77C8F"/>
    <w:rsid w:val="00A77DD7"/>
    <w:rsid w:val="00A77FBF"/>
    <w:rsid w:val="00A8003B"/>
    <w:rsid w:val="00A8019C"/>
    <w:rsid w:val="00A80880"/>
    <w:rsid w:val="00A80BB1"/>
    <w:rsid w:val="00A80E43"/>
    <w:rsid w:val="00A81033"/>
    <w:rsid w:val="00A817C7"/>
    <w:rsid w:val="00A818E5"/>
    <w:rsid w:val="00A81C72"/>
    <w:rsid w:val="00A81DCE"/>
    <w:rsid w:val="00A81FC7"/>
    <w:rsid w:val="00A825D5"/>
    <w:rsid w:val="00A82725"/>
    <w:rsid w:val="00A82F94"/>
    <w:rsid w:val="00A830E0"/>
    <w:rsid w:val="00A83369"/>
    <w:rsid w:val="00A8366C"/>
    <w:rsid w:val="00A836E5"/>
    <w:rsid w:val="00A837B0"/>
    <w:rsid w:val="00A83A42"/>
    <w:rsid w:val="00A84215"/>
    <w:rsid w:val="00A84A8C"/>
    <w:rsid w:val="00A84CB9"/>
    <w:rsid w:val="00A84CE3"/>
    <w:rsid w:val="00A84E2D"/>
    <w:rsid w:val="00A85229"/>
    <w:rsid w:val="00A85581"/>
    <w:rsid w:val="00A8566D"/>
    <w:rsid w:val="00A857AA"/>
    <w:rsid w:val="00A85CA7"/>
    <w:rsid w:val="00A85FAA"/>
    <w:rsid w:val="00A861C5"/>
    <w:rsid w:val="00A861EB"/>
    <w:rsid w:val="00A86314"/>
    <w:rsid w:val="00A8633E"/>
    <w:rsid w:val="00A8697A"/>
    <w:rsid w:val="00A86BFE"/>
    <w:rsid w:val="00A86DAA"/>
    <w:rsid w:val="00A86FAD"/>
    <w:rsid w:val="00A876AF"/>
    <w:rsid w:val="00A90103"/>
    <w:rsid w:val="00A902E5"/>
    <w:rsid w:val="00A90432"/>
    <w:rsid w:val="00A90981"/>
    <w:rsid w:val="00A909AC"/>
    <w:rsid w:val="00A91061"/>
    <w:rsid w:val="00A91CA7"/>
    <w:rsid w:val="00A923C6"/>
    <w:rsid w:val="00A92AE5"/>
    <w:rsid w:val="00A93048"/>
    <w:rsid w:val="00A930A3"/>
    <w:rsid w:val="00A93B13"/>
    <w:rsid w:val="00A93C69"/>
    <w:rsid w:val="00A93F9F"/>
    <w:rsid w:val="00A940F1"/>
    <w:rsid w:val="00A9485B"/>
    <w:rsid w:val="00A94B7A"/>
    <w:rsid w:val="00A94DD3"/>
    <w:rsid w:val="00A9504C"/>
    <w:rsid w:val="00A95782"/>
    <w:rsid w:val="00A957A1"/>
    <w:rsid w:val="00A964CB"/>
    <w:rsid w:val="00A96884"/>
    <w:rsid w:val="00A97064"/>
    <w:rsid w:val="00A973FE"/>
    <w:rsid w:val="00A974D5"/>
    <w:rsid w:val="00A976CE"/>
    <w:rsid w:val="00A9792D"/>
    <w:rsid w:val="00AA026A"/>
    <w:rsid w:val="00AA0481"/>
    <w:rsid w:val="00AA0626"/>
    <w:rsid w:val="00AA0C7E"/>
    <w:rsid w:val="00AA0DD3"/>
    <w:rsid w:val="00AA0F41"/>
    <w:rsid w:val="00AA105A"/>
    <w:rsid w:val="00AA14BD"/>
    <w:rsid w:val="00AA165C"/>
    <w:rsid w:val="00AA1AEE"/>
    <w:rsid w:val="00AA1C7D"/>
    <w:rsid w:val="00AA1E22"/>
    <w:rsid w:val="00AA21E1"/>
    <w:rsid w:val="00AA2227"/>
    <w:rsid w:val="00AA23B5"/>
    <w:rsid w:val="00AA26DD"/>
    <w:rsid w:val="00AA2AE4"/>
    <w:rsid w:val="00AA2B67"/>
    <w:rsid w:val="00AA2CEE"/>
    <w:rsid w:val="00AA315A"/>
    <w:rsid w:val="00AA48CC"/>
    <w:rsid w:val="00AA5F6A"/>
    <w:rsid w:val="00AA6072"/>
    <w:rsid w:val="00AA6C81"/>
    <w:rsid w:val="00AA6D84"/>
    <w:rsid w:val="00AA7245"/>
    <w:rsid w:val="00AA759F"/>
    <w:rsid w:val="00AA79DA"/>
    <w:rsid w:val="00AA7A6E"/>
    <w:rsid w:val="00AA7C88"/>
    <w:rsid w:val="00AA7EE9"/>
    <w:rsid w:val="00AB073D"/>
    <w:rsid w:val="00AB0844"/>
    <w:rsid w:val="00AB08DC"/>
    <w:rsid w:val="00AB1D6E"/>
    <w:rsid w:val="00AB1E29"/>
    <w:rsid w:val="00AB2195"/>
    <w:rsid w:val="00AB269F"/>
    <w:rsid w:val="00AB26E3"/>
    <w:rsid w:val="00AB276C"/>
    <w:rsid w:val="00AB3691"/>
    <w:rsid w:val="00AB4268"/>
    <w:rsid w:val="00AB42F2"/>
    <w:rsid w:val="00AB4DBA"/>
    <w:rsid w:val="00AB5539"/>
    <w:rsid w:val="00AB5B13"/>
    <w:rsid w:val="00AB5ED3"/>
    <w:rsid w:val="00AB6CA6"/>
    <w:rsid w:val="00AB6CE6"/>
    <w:rsid w:val="00AB6D06"/>
    <w:rsid w:val="00AB6D58"/>
    <w:rsid w:val="00AB7935"/>
    <w:rsid w:val="00AB7FE3"/>
    <w:rsid w:val="00AC04F1"/>
    <w:rsid w:val="00AC1150"/>
    <w:rsid w:val="00AC1E24"/>
    <w:rsid w:val="00AC1F2E"/>
    <w:rsid w:val="00AC22B4"/>
    <w:rsid w:val="00AC26A9"/>
    <w:rsid w:val="00AC271A"/>
    <w:rsid w:val="00AC2DB9"/>
    <w:rsid w:val="00AC31C8"/>
    <w:rsid w:val="00AC338D"/>
    <w:rsid w:val="00AC3574"/>
    <w:rsid w:val="00AC380B"/>
    <w:rsid w:val="00AC3AC0"/>
    <w:rsid w:val="00AC3C1C"/>
    <w:rsid w:val="00AC3CCF"/>
    <w:rsid w:val="00AC3ECE"/>
    <w:rsid w:val="00AC3FA6"/>
    <w:rsid w:val="00AC409E"/>
    <w:rsid w:val="00AC4705"/>
    <w:rsid w:val="00AC4A69"/>
    <w:rsid w:val="00AC4D9B"/>
    <w:rsid w:val="00AC4DA8"/>
    <w:rsid w:val="00AC4DB0"/>
    <w:rsid w:val="00AC5062"/>
    <w:rsid w:val="00AC51EB"/>
    <w:rsid w:val="00AC5350"/>
    <w:rsid w:val="00AC53AA"/>
    <w:rsid w:val="00AC586A"/>
    <w:rsid w:val="00AC6161"/>
    <w:rsid w:val="00AC66CA"/>
    <w:rsid w:val="00AC6A18"/>
    <w:rsid w:val="00AC6F98"/>
    <w:rsid w:val="00AC717E"/>
    <w:rsid w:val="00AC727C"/>
    <w:rsid w:val="00AC7347"/>
    <w:rsid w:val="00AC78E0"/>
    <w:rsid w:val="00AC7A63"/>
    <w:rsid w:val="00AC7DC1"/>
    <w:rsid w:val="00AC7ECB"/>
    <w:rsid w:val="00AC7F32"/>
    <w:rsid w:val="00AD0061"/>
    <w:rsid w:val="00AD04C7"/>
    <w:rsid w:val="00AD0877"/>
    <w:rsid w:val="00AD0D6D"/>
    <w:rsid w:val="00AD1A98"/>
    <w:rsid w:val="00AD1B36"/>
    <w:rsid w:val="00AD1C6C"/>
    <w:rsid w:val="00AD2804"/>
    <w:rsid w:val="00AD3156"/>
    <w:rsid w:val="00AD3F0F"/>
    <w:rsid w:val="00AD47B8"/>
    <w:rsid w:val="00AD4844"/>
    <w:rsid w:val="00AD4C33"/>
    <w:rsid w:val="00AD55CA"/>
    <w:rsid w:val="00AD5C8B"/>
    <w:rsid w:val="00AD6506"/>
    <w:rsid w:val="00AD6901"/>
    <w:rsid w:val="00AD6B09"/>
    <w:rsid w:val="00AD6FD0"/>
    <w:rsid w:val="00AD7575"/>
    <w:rsid w:val="00AD763D"/>
    <w:rsid w:val="00AD77E8"/>
    <w:rsid w:val="00AE02E2"/>
    <w:rsid w:val="00AE0387"/>
    <w:rsid w:val="00AE085C"/>
    <w:rsid w:val="00AE0920"/>
    <w:rsid w:val="00AE0B96"/>
    <w:rsid w:val="00AE0BAE"/>
    <w:rsid w:val="00AE0DAF"/>
    <w:rsid w:val="00AE0FCC"/>
    <w:rsid w:val="00AE1270"/>
    <w:rsid w:val="00AE1733"/>
    <w:rsid w:val="00AE1A75"/>
    <w:rsid w:val="00AE1A99"/>
    <w:rsid w:val="00AE1D57"/>
    <w:rsid w:val="00AE219A"/>
    <w:rsid w:val="00AE226F"/>
    <w:rsid w:val="00AE2318"/>
    <w:rsid w:val="00AE254A"/>
    <w:rsid w:val="00AE2647"/>
    <w:rsid w:val="00AE29E1"/>
    <w:rsid w:val="00AE2E44"/>
    <w:rsid w:val="00AE2E6E"/>
    <w:rsid w:val="00AE3165"/>
    <w:rsid w:val="00AE31F4"/>
    <w:rsid w:val="00AE340B"/>
    <w:rsid w:val="00AE35A7"/>
    <w:rsid w:val="00AE3892"/>
    <w:rsid w:val="00AE3AD9"/>
    <w:rsid w:val="00AE3E04"/>
    <w:rsid w:val="00AE4BD6"/>
    <w:rsid w:val="00AE51CB"/>
    <w:rsid w:val="00AE5842"/>
    <w:rsid w:val="00AE5AD2"/>
    <w:rsid w:val="00AE5F35"/>
    <w:rsid w:val="00AE63B3"/>
    <w:rsid w:val="00AE63FA"/>
    <w:rsid w:val="00AE6A4F"/>
    <w:rsid w:val="00AE6BEF"/>
    <w:rsid w:val="00AE7533"/>
    <w:rsid w:val="00AE7535"/>
    <w:rsid w:val="00AE7D39"/>
    <w:rsid w:val="00AE7F29"/>
    <w:rsid w:val="00AF041B"/>
    <w:rsid w:val="00AF0837"/>
    <w:rsid w:val="00AF08F0"/>
    <w:rsid w:val="00AF0EE9"/>
    <w:rsid w:val="00AF103A"/>
    <w:rsid w:val="00AF1373"/>
    <w:rsid w:val="00AF19E5"/>
    <w:rsid w:val="00AF1CC1"/>
    <w:rsid w:val="00AF1E62"/>
    <w:rsid w:val="00AF24F6"/>
    <w:rsid w:val="00AF281F"/>
    <w:rsid w:val="00AF2CE0"/>
    <w:rsid w:val="00AF3BDC"/>
    <w:rsid w:val="00AF460E"/>
    <w:rsid w:val="00AF4F9B"/>
    <w:rsid w:val="00AF50B6"/>
    <w:rsid w:val="00AF5178"/>
    <w:rsid w:val="00AF518B"/>
    <w:rsid w:val="00AF52F5"/>
    <w:rsid w:val="00AF5CC1"/>
    <w:rsid w:val="00AF75C1"/>
    <w:rsid w:val="00AF7A8E"/>
    <w:rsid w:val="00AF7C24"/>
    <w:rsid w:val="00B0009B"/>
    <w:rsid w:val="00B001DD"/>
    <w:rsid w:val="00B0033A"/>
    <w:rsid w:val="00B0061E"/>
    <w:rsid w:val="00B00A0F"/>
    <w:rsid w:val="00B00A8A"/>
    <w:rsid w:val="00B00AD0"/>
    <w:rsid w:val="00B00BD3"/>
    <w:rsid w:val="00B0197C"/>
    <w:rsid w:val="00B01B98"/>
    <w:rsid w:val="00B01C62"/>
    <w:rsid w:val="00B01CAA"/>
    <w:rsid w:val="00B01CC3"/>
    <w:rsid w:val="00B01F44"/>
    <w:rsid w:val="00B024D0"/>
    <w:rsid w:val="00B025BB"/>
    <w:rsid w:val="00B02B51"/>
    <w:rsid w:val="00B02C72"/>
    <w:rsid w:val="00B02FDF"/>
    <w:rsid w:val="00B03D01"/>
    <w:rsid w:val="00B04082"/>
    <w:rsid w:val="00B040B3"/>
    <w:rsid w:val="00B04160"/>
    <w:rsid w:val="00B043DD"/>
    <w:rsid w:val="00B046DB"/>
    <w:rsid w:val="00B0487D"/>
    <w:rsid w:val="00B0489C"/>
    <w:rsid w:val="00B04AC2"/>
    <w:rsid w:val="00B053FF"/>
    <w:rsid w:val="00B05B56"/>
    <w:rsid w:val="00B05C87"/>
    <w:rsid w:val="00B069D8"/>
    <w:rsid w:val="00B06CCF"/>
    <w:rsid w:val="00B07183"/>
    <w:rsid w:val="00B07436"/>
    <w:rsid w:val="00B0743F"/>
    <w:rsid w:val="00B07A2E"/>
    <w:rsid w:val="00B07D44"/>
    <w:rsid w:val="00B102B3"/>
    <w:rsid w:val="00B11478"/>
    <w:rsid w:val="00B114F9"/>
    <w:rsid w:val="00B11575"/>
    <w:rsid w:val="00B11648"/>
    <w:rsid w:val="00B11721"/>
    <w:rsid w:val="00B11935"/>
    <w:rsid w:val="00B12120"/>
    <w:rsid w:val="00B1281A"/>
    <w:rsid w:val="00B12D26"/>
    <w:rsid w:val="00B12E09"/>
    <w:rsid w:val="00B12FB0"/>
    <w:rsid w:val="00B135D7"/>
    <w:rsid w:val="00B13615"/>
    <w:rsid w:val="00B1366D"/>
    <w:rsid w:val="00B13895"/>
    <w:rsid w:val="00B13C7C"/>
    <w:rsid w:val="00B1419D"/>
    <w:rsid w:val="00B148C1"/>
    <w:rsid w:val="00B1491D"/>
    <w:rsid w:val="00B14A7E"/>
    <w:rsid w:val="00B14D6F"/>
    <w:rsid w:val="00B163EA"/>
    <w:rsid w:val="00B1648A"/>
    <w:rsid w:val="00B16AD0"/>
    <w:rsid w:val="00B16D48"/>
    <w:rsid w:val="00B16EE6"/>
    <w:rsid w:val="00B17967"/>
    <w:rsid w:val="00B17A5A"/>
    <w:rsid w:val="00B17BAD"/>
    <w:rsid w:val="00B17D6E"/>
    <w:rsid w:val="00B20378"/>
    <w:rsid w:val="00B203A5"/>
    <w:rsid w:val="00B204F2"/>
    <w:rsid w:val="00B205EF"/>
    <w:rsid w:val="00B20939"/>
    <w:rsid w:val="00B20D02"/>
    <w:rsid w:val="00B20DDB"/>
    <w:rsid w:val="00B217FF"/>
    <w:rsid w:val="00B21C30"/>
    <w:rsid w:val="00B226A2"/>
    <w:rsid w:val="00B226E8"/>
    <w:rsid w:val="00B22A5D"/>
    <w:rsid w:val="00B22C65"/>
    <w:rsid w:val="00B22EF4"/>
    <w:rsid w:val="00B236F1"/>
    <w:rsid w:val="00B23D78"/>
    <w:rsid w:val="00B24963"/>
    <w:rsid w:val="00B24D2F"/>
    <w:rsid w:val="00B251B2"/>
    <w:rsid w:val="00B251F1"/>
    <w:rsid w:val="00B254F7"/>
    <w:rsid w:val="00B2560C"/>
    <w:rsid w:val="00B256CC"/>
    <w:rsid w:val="00B25E83"/>
    <w:rsid w:val="00B25F17"/>
    <w:rsid w:val="00B2643B"/>
    <w:rsid w:val="00B26572"/>
    <w:rsid w:val="00B26904"/>
    <w:rsid w:val="00B26AFC"/>
    <w:rsid w:val="00B26C5B"/>
    <w:rsid w:val="00B26DCC"/>
    <w:rsid w:val="00B26FD4"/>
    <w:rsid w:val="00B27063"/>
    <w:rsid w:val="00B27589"/>
    <w:rsid w:val="00B27C6D"/>
    <w:rsid w:val="00B27F93"/>
    <w:rsid w:val="00B30734"/>
    <w:rsid w:val="00B30BE3"/>
    <w:rsid w:val="00B30F26"/>
    <w:rsid w:val="00B30FDC"/>
    <w:rsid w:val="00B312AC"/>
    <w:rsid w:val="00B318AE"/>
    <w:rsid w:val="00B31970"/>
    <w:rsid w:val="00B31F31"/>
    <w:rsid w:val="00B32115"/>
    <w:rsid w:val="00B32D44"/>
    <w:rsid w:val="00B33477"/>
    <w:rsid w:val="00B3365A"/>
    <w:rsid w:val="00B33B0A"/>
    <w:rsid w:val="00B33EEE"/>
    <w:rsid w:val="00B33F49"/>
    <w:rsid w:val="00B34548"/>
    <w:rsid w:val="00B34738"/>
    <w:rsid w:val="00B34882"/>
    <w:rsid w:val="00B34FEA"/>
    <w:rsid w:val="00B35982"/>
    <w:rsid w:val="00B359CD"/>
    <w:rsid w:val="00B35C14"/>
    <w:rsid w:val="00B362B9"/>
    <w:rsid w:val="00B36B80"/>
    <w:rsid w:val="00B36C28"/>
    <w:rsid w:val="00B37016"/>
    <w:rsid w:val="00B371D0"/>
    <w:rsid w:val="00B372C7"/>
    <w:rsid w:val="00B4061C"/>
    <w:rsid w:val="00B40ABF"/>
    <w:rsid w:val="00B40CA0"/>
    <w:rsid w:val="00B40CA1"/>
    <w:rsid w:val="00B40CAF"/>
    <w:rsid w:val="00B40DD4"/>
    <w:rsid w:val="00B41068"/>
    <w:rsid w:val="00B411E2"/>
    <w:rsid w:val="00B4124C"/>
    <w:rsid w:val="00B41551"/>
    <w:rsid w:val="00B41615"/>
    <w:rsid w:val="00B423FF"/>
    <w:rsid w:val="00B42CC2"/>
    <w:rsid w:val="00B42EDD"/>
    <w:rsid w:val="00B4340C"/>
    <w:rsid w:val="00B434DD"/>
    <w:rsid w:val="00B43792"/>
    <w:rsid w:val="00B438E7"/>
    <w:rsid w:val="00B44049"/>
    <w:rsid w:val="00B441E8"/>
    <w:rsid w:val="00B44E41"/>
    <w:rsid w:val="00B44EE9"/>
    <w:rsid w:val="00B45299"/>
    <w:rsid w:val="00B453B6"/>
    <w:rsid w:val="00B45966"/>
    <w:rsid w:val="00B45A16"/>
    <w:rsid w:val="00B45E24"/>
    <w:rsid w:val="00B4639D"/>
    <w:rsid w:val="00B464E2"/>
    <w:rsid w:val="00B465AF"/>
    <w:rsid w:val="00B46B93"/>
    <w:rsid w:val="00B46ED4"/>
    <w:rsid w:val="00B47121"/>
    <w:rsid w:val="00B479EB"/>
    <w:rsid w:val="00B5069C"/>
    <w:rsid w:val="00B50E65"/>
    <w:rsid w:val="00B51157"/>
    <w:rsid w:val="00B51491"/>
    <w:rsid w:val="00B52BF5"/>
    <w:rsid w:val="00B52CCE"/>
    <w:rsid w:val="00B53047"/>
    <w:rsid w:val="00B5313C"/>
    <w:rsid w:val="00B53174"/>
    <w:rsid w:val="00B5341A"/>
    <w:rsid w:val="00B538E5"/>
    <w:rsid w:val="00B53A37"/>
    <w:rsid w:val="00B53DBB"/>
    <w:rsid w:val="00B540BF"/>
    <w:rsid w:val="00B54166"/>
    <w:rsid w:val="00B5445D"/>
    <w:rsid w:val="00B54759"/>
    <w:rsid w:val="00B548BF"/>
    <w:rsid w:val="00B552DD"/>
    <w:rsid w:val="00B55744"/>
    <w:rsid w:val="00B55D4B"/>
    <w:rsid w:val="00B55E25"/>
    <w:rsid w:val="00B5633B"/>
    <w:rsid w:val="00B56815"/>
    <w:rsid w:val="00B569D2"/>
    <w:rsid w:val="00B56ABD"/>
    <w:rsid w:val="00B56D64"/>
    <w:rsid w:val="00B56E09"/>
    <w:rsid w:val="00B57021"/>
    <w:rsid w:val="00B57149"/>
    <w:rsid w:val="00B5731F"/>
    <w:rsid w:val="00B573DA"/>
    <w:rsid w:val="00B57532"/>
    <w:rsid w:val="00B6038F"/>
    <w:rsid w:val="00B603C7"/>
    <w:rsid w:val="00B60446"/>
    <w:rsid w:val="00B60D90"/>
    <w:rsid w:val="00B60FED"/>
    <w:rsid w:val="00B61256"/>
    <w:rsid w:val="00B6127C"/>
    <w:rsid w:val="00B613D4"/>
    <w:rsid w:val="00B61619"/>
    <w:rsid w:val="00B61716"/>
    <w:rsid w:val="00B61755"/>
    <w:rsid w:val="00B61AB2"/>
    <w:rsid w:val="00B61DB4"/>
    <w:rsid w:val="00B62712"/>
    <w:rsid w:val="00B6333A"/>
    <w:rsid w:val="00B635F2"/>
    <w:rsid w:val="00B6363B"/>
    <w:rsid w:val="00B6367E"/>
    <w:rsid w:val="00B63720"/>
    <w:rsid w:val="00B63E81"/>
    <w:rsid w:val="00B642F3"/>
    <w:rsid w:val="00B64716"/>
    <w:rsid w:val="00B64C15"/>
    <w:rsid w:val="00B6571D"/>
    <w:rsid w:val="00B65977"/>
    <w:rsid w:val="00B65D5E"/>
    <w:rsid w:val="00B66AB5"/>
    <w:rsid w:val="00B66B89"/>
    <w:rsid w:val="00B67179"/>
    <w:rsid w:val="00B6784A"/>
    <w:rsid w:val="00B67A2A"/>
    <w:rsid w:val="00B67E3D"/>
    <w:rsid w:val="00B7084B"/>
    <w:rsid w:val="00B70860"/>
    <w:rsid w:val="00B70AE5"/>
    <w:rsid w:val="00B711FB"/>
    <w:rsid w:val="00B71345"/>
    <w:rsid w:val="00B71476"/>
    <w:rsid w:val="00B71591"/>
    <w:rsid w:val="00B71783"/>
    <w:rsid w:val="00B71813"/>
    <w:rsid w:val="00B7190A"/>
    <w:rsid w:val="00B71E6D"/>
    <w:rsid w:val="00B71ED6"/>
    <w:rsid w:val="00B7221E"/>
    <w:rsid w:val="00B7223B"/>
    <w:rsid w:val="00B72654"/>
    <w:rsid w:val="00B726A3"/>
    <w:rsid w:val="00B726CF"/>
    <w:rsid w:val="00B72C9A"/>
    <w:rsid w:val="00B72F4A"/>
    <w:rsid w:val="00B7307D"/>
    <w:rsid w:val="00B73101"/>
    <w:rsid w:val="00B73130"/>
    <w:rsid w:val="00B731DE"/>
    <w:rsid w:val="00B735D2"/>
    <w:rsid w:val="00B73643"/>
    <w:rsid w:val="00B736DF"/>
    <w:rsid w:val="00B742E7"/>
    <w:rsid w:val="00B746FE"/>
    <w:rsid w:val="00B74D07"/>
    <w:rsid w:val="00B7523D"/>
    <w:rsid w:val="00B75342"/>
    <w:rsid w:val="00B75364"/>
    <w:rsid w:val="00B75402"/>
    <w:rsid w:val="00B75586"/>
    <w:rsid w:val="00B75691"/>
    <w:rsid w:val="00B768AF"/>
    <w:rsid w:val="00B768B3"/>
    <w:rsid w:val="00B77865"/>
    <w:rsid w:val="00B8099F"/>
    <w:rsid w:val="00B80B79"/>
    <w:rsid w:val="00B80CD5"/>
    <w:rsid w:val="00B80DED"/>
    <w:rsid w:val="00B80EDD"/>
    <w:rsid w:val="00B811D5"/>
    <w:rsid w:val="00B813D5"/>
    <w:rsid w:val="00B81574"/>
    <w:rsid w:val="00B81BF9"/>
    <w:rsid w:val="00B82711"/>
    <w:rsid w:val="00B82819"/>
    <w:rsid w:val="00B82CD0"/>
    <w:rsid w:val="00B8347B"/>
    <w:rsid w:val="00B834AC"/>
    <w:rsid w:val="00B836C0"/>
    <w:rsid w:val="00B83783"/>
    <w:rsid w:val="00B83D71"/>
    <w:rsid w:val="00B84341"/>
    <w:rsid w:val="00B84B87"/>
    <w:rsid w:val="00B84CE8"/>
    <w:rsid w:val="00B851D8"/>
    <w:rsid w:val="00B85589"/>
    <w:rsid w:val="00B858A3"/>
    <w:rsid w:val="00B85BCF"/>
    <w:rsid w:val="00B85C5C"/>
    <w:rsid w:val="00B85D77"/>
    <w:rsid w:val="00B8665F"/>
    <w:rsid w:val="00B874D3"/>
    <w:rsid w:val="00B877EC"/>
    <w:rsid w:val="00B87A8E"/>
    <w:rsid w:val="00B87F28"/>
    <w:rsid w:val="00B900E3"/>
    <w:rsid w:val="00B9055C"/>
    <w:rsid w:val="00B90B4C"/>
    <w:rsid w:val="00B90C0A"/>
    <w:rsid w:val="00B90DE9"/>
    <w:rsid w:val="00B9100B"/>
    <w:rsid w:val="00B918AD"/>
    <w:rsid w:val="00B91BC1"/>
    <w:rsid w:val="00B91C8E"/>
    <w:rsid w:val="00B91FDD"/>
    <w:rsid w:val="00B92197"/>
    <w:rsid w:val="00B9221C"/>
    <w:rsid w:val="00B92525"/>
    <w:rsid w:val="00B92659"/>
    <w:rsid w:val="00B92ABC"/>
    <w:rsid w:val="00B92FC4"/>
    <w:rsid w:val="00B93226"/>
    <w:rsid w:val="00B9393E"/>
    <w:rsid w:val="00B93BAC"/>
    <w:rsid w:val="00B94167"/>
    <w:rsid w:val="00B94182"/>
    <w:rsid w:val="00B95936"/>
    <w:rsid w:val="00B95D66"/>
    <w:rsid w:val="00B96AE7"/>
    <w:rsid w:val="00B970EB"/>
    <w:rsid w:val="00B97577"/>
    <w:rsid w:val="00B97B3C"/>
    <w:rsid w:val="00B97F3B"/>
    <w:rsid w:val="00BA0004"/>
    <w:rsid w:val="00BA056C"/>
    <w:rsid w:val="00BA0B84"/>
    <w:rsid w:val="00BA11B6"/>
    <w:rsid w:val="00BA120B"/>
    <w:rsid w:val="00BA12E8"/>
    <w:rsid w:val="00BA13D9"/>
    <w:rsid w:val="00BA149C"/>
    <w:rsid w:val="00BA14A9"/>
    <w:rsid w:val="00BA15D9"/>
    <w:rsid w:val="00BA16F2"/>
    <w:rsid w:val="00BA187D"/>
    <w:rsid w:val="00BA18F5"/>
    <w:rsid w:val="00BA1CB1"/>
    <w:rsid w:val="00BA1EF5"/>
    <w:rsid w:val="00BA227E"/>
    <w:rsid w:val="00BA27FA"/>
    <w:rsid w:val="00BA2983"/>
    <w:rsid w:val="00BA31BB"/>
    <w:rsid w:val="00BA3884"/>
    <w:rsid w:val="00BA39CD"/>
    <w:rsid w:val="00BA3AA9"/>
    <w:rsid w:val="00BA3B9F"/>
    <w:rsid w:val="00BA4334"/>
    <w:rsid w:val="00BA4A64"/>
    <w:rsid w:val="00BA4AF2"/>
    <w:rsid w:val="00BA5379"/>
    <w:rsid w:val="00BA55CD"/>
    <w:rsid w:val="00BA5B7B"/>
    <w:rsid w:val="00BA5DBC"/>
    <w:rsid w:val="00BA62EA"/>
    <w:rsid w:val="00BA649D"/>
    <w:rsid w:val="00BA6A6A"/>
    <w:rsid w:val="00BA6B7E"/>
    <w:rsid w:val="00BA6C1E"/>
    <w:rsid w:val="00BA6CCF"/>
    <w:rsid w:val="00BA7A37"/>
    <w:rsid w:val="00BA7D45"/>
    <w:rsid w:val="00BA7FA4"/>
    <w:rsid w:val="00BB0704"/>
    <w:rsid w:val="00BB08EA"/>
    <w:rsid w:val="00BB1A84"/>
    <w:rsid w:val="00BB222E"/>
    <w:rsid w:val="00BB2814"/>
    <w:rsid w:val="00BB33C1"/>
    <w:rsid w:val="00BB3700"/>
    <w:rsid w:val="00BB3C4D"/>
    <w:rsid w:val="00BB3C9C"/>
    <w:rsid w:val="00BB441A"/>
    <w:rsid w:val="00BB442E"/>
    <w:rsid w:val="00BB4772"/>
    <w:rsid w:val="00BB4854"/>
    <w:rsid w:val="00BB5177"/>
    <w:rsid w:val="00BB5325"/>
    <w:rsid w:val="00BB5B79"/>
    <w:rsid w:val="00BB5EEF"/>
    <w:rsid w:val="00BB6303"/>
    <w:rsid w:val="00BB663E"/>
    <w:rsid w:val="00BB6895"/>
    <w:rsid w:val="00BB6AEC"/>
    <w:rsid w:val="00BB7293"/>
    <w:rsid w:val="00BB7682"/>
    <w:rsid w:val="00BB7888"/>
    <w:rsid w:val="00BB7E30"/>
    <w:rsid w:val="00BC0264"/>
    <w:rsid w:val="00BC07A7"/>
    <w:rsid w:val="00BC0A9C"/>
    <w:rsid w:val="00BC1092"/>
    <w:rsid w:val="00BC123C"/>
    <w:rsid w:val="00BC1971"/>
    <w:rsid w:val="00BC1C90"/>
    <w:rsid w:val="00BC1DC2"/>
    <w:rsid w:val="00BC2764"/>
    <w:rsid w:val="00BC2BC9"/>
    <w:rsid w:val="00BC2F30"/>
    <w:rsid w:val="00BC2FE0"/>
    <w:rsid w:val="00BC3365"/>
    <w:rsid w:val="00BC3429"/>
    <w:rsid w:val="00BC34C3"/>
    <w:rsid w:val="00BC371C"/>
    <w:rsid w:val="00BC43C1"/>
    <w:rsid w:val="00BC4616"/>
    <w:rsid w:val="00BC46C6"/>
    <w:rsid w:val="00BC46DE"/>
    <w:rsid w:val="00BC4ABF"/>
    <w:rsid w:val="00BC4ADA"/>
    <w:rsid w:val="00BC55A1"/>
    <w:rsid w:val="00BC5812"/>
    <w:rsid w:val="00BC5A1F"/>
    <w:rsid w:val="00BC5AB6"/>
    <w:rsid w:val="00BC6072"/>
    <w:rsid w:val="00BC6181"/>
    <w:rsid w:val="00BC63C3"/>
    <w:rsid w:val="00BC65B6"/>
    <w:rsid w:val="00BC75A9"/>
    <w:rsid w:val="00BC7FAB"/>
    <w:rsid w:val="00BD03F2"/>
    <w:rsid w:val="00BD0504"/>
    <w:rsid w:val="00BD0E22"/>
    <w:rsid w:val="00BD0EDE"/>
    <w:rsid w:val="00BD141C"/>
    <w:rsid w:val="00BD1937"/>
    <w:rsid w:val="00BD1B69"/>
    <w:rsid w:val="00BD3680"/>
    <w:rsid w:val="00BD3C64"/>
    <w:rsid w:val="00BD3FED"/>
    <w:rsid w:val="00BD40B2"/>
    <w:rsid w:val="00BD45F0"/>
    <w:rsid w:val="00BD46EB"/>
    <w:rsid w:val="00BD4B6D"/>
    <w:rsid w:val="00BD58B0"/>
    <w:rsid w:val="00BD5945"/>
    <w:rsid w:val="00BD5ACE"/>
    <w:rsid w:val="00BD6740"/>
    <w:rsid w:val="00BD6F26"/>
    <w:rsid w:val="00BD7029"/>
    <w:rsid w:val="00BD7051"/>
    <w:rsid w:val="00BD71A3"/>
    <w:rsid w:val="00BD7337"/>
    <w:rsid w:val="00BD74CB"/>
    <w:rsid w:val="00BD7CED"/>
    <w:rsid w:val="00BE00E7"/>
    <w:rsid w:val="00BE07CF"/>
    <w:rsid w:val="00BE08B5"/>
    <w:rsid w:val="00BE09E8"/>
    <w:rsid w:val="00BE1861"/>
    <w:rsid w:val="00BE19D5"/>
    <w:rsid w:val="00BE1FD2"/>
    <w:rsid w:val="00BE2758"/>
    <w:rsid w:val="00BE2C93"/>
    <w:rsid w:val="00BE2F39"/>
    <w:rsid w:val="00BE314A"/>
    <w:rsid w:val="00BE3304"/>
    <w:rsid w:val="00BE3517"/>
    <w:rsid w:val="00BE36DA"/>
    <w:rsid w:val="00BE419B"/>
    <w:rsid w:val="00BE433A"/>
    <w:rsid w:val="00BE44AC"/>
    <w:rsid w:val="00BE462C"/>
    <w:rsid w:val="00BE47D0"/>
    <w:rsid w:val="00BE482F"/>
    <w:rsid w:val="00BE4970"/>
    <w:rsid w:val="00BE5192"/>
    <w:rsid w:val="00BE5891"/>
    <w:rsid w:val="00BE59AC"/>
    <w:rsid w:val="00BE5A98"/>
    <w:rsid w:val="00BE6A1B"/>
    <w:rsid w:val="00BE6B58"/>
    <w:rsid w:val="00BE6F6F"/>
    <w:rsid w:val="00BE72B4"/>
    <w:rsid w:val="00BE7836"/>
    <w:rsid w:val="00BE7A67"/>
    <w:rsid w:val="00BE7B63"/>
    <w:rsid w:val="00BF10F9"/>
    <w:rsid w:val="00BF1979"/>
    <w:rsid w:val="00BF1BFE"/>
    <w:rsid w:val="00BF1CFF"/>
    <w:rsid w:val="00BF2399"/>
    <w:rsid w:val="00BF2A4A"/>
    <w:rsid w:val="00BF32F6"/>
    <w:rsid w:val="00BF3384"/>
    <w:rsid w:val="00BF35DB"/>
    <w:rsid w:val="00BF386D"/>
    <w:rsid w:val="00BF3966"/>
    <w:rsid w:val="00BF407C"/>
    <w:rsid w:val="00BF4C62"/>
    <w:rsid w:val="00BF5387"/>
    <w:rsid w:val="00BF5883"/>
    <w:rsid w:val="00BF5887"/>
    <w:rsid w:val="00BF5A52"/>
    <w:rsid w:val="00BF5D47"/>
    <w:rsid w:val="00BF5DC4"/>
    <w:rsid w:val="00BF5EAB"/>
    <w:rsid w:val="00BF6B02"/>
    <w:rsid w:val="00BF6DA6"/>
    <w:rsid w:val="00BF7256"/>
    <w:rsid w:val="00BF728C"/>
    <w:rsid w:val="00BF7ECD"/>
    <w:rsid w:val="00C00053"/>
    <w:rsid w:val="00C00413"/>
    <w:rsid w:val="00C006AA"/>
    <w:rsid w:val="00C014CC"/>
    <w:rsid w:val="00C02C1E"/>
    <w:rsid w:val="00C02EE1"/>
    <w:rsid w:val="00C02FD1"/>
    <w:rsid w:val="00C0310E"/>
    <w:rsid w:val="00C03C26"/>
    <w:rsid w:val="00C03C42"/>
    <w:rsid w:val="00C03F91"/>
    <w:rsid w:val="00C04109"/>
    <w:rsid w:val="00C04658"/>
    <w:rsid w:val="00C049F2"/>
    <w:rsid w:val="00C0542B"/>
    <w:rsid w:val="00C05448"/>
    <w:rsid w:val="00C0599E"/>
    <w:rsid w:val="00C05DE1"/>
    <w:rsid w:val="00C05F79"/>
    <w:rsid w:val="00C06B03"/>
    <w:rsid w:val="00C06B3A"/>
    <w:rsid w:val="00C0706A"/>
    <w:rsid w:val="00C0758C"/>
    <w:rsid w:val="00C0786F"/>
    <w:rsid w:val="00C079D7"/>
    <w:rsid w:val="00C07A3C"/>
    <w:rsid w:val="00C10238"/>
    <w:rsid w:val="00C10458"/>
    <w:rsid w:val="00C10725"/>
    <w:rsid w:val="00C108E4"/>
    <w:rsid w:val="00C111EE"/>
    <w:rsid w:val="00C113FA"/>
    <w:rsid w:val="00C11597"/>
    <w:rsid w:val="00C115C4"/>
    <w:rsid w:val="00C1190D"/>
    <w:rsid w:val="00C11EC0"/>
    <w:rsid w:val="00C1227E"/>
    <w:rsid w:val="00C12444"/>
    <w:rsid w:val="00C12881"/>
    <w:rsid w:val="00C129BC"/>
    <w:rsid w:val="00C12ADD"/>
    <w:rsid w:val="00C12AEE"/>
    <w:rsid w:val="00C12B83"/>
    <w:rsid w:val="00C12DA3"/>
    <w:rsid w:val="00C1332A"/>
    <w:rsid w:val="00C13457"/>
    <w:rsid w:val="00C1372E"/>
    <w:rsid w:val="00C137A4"/>
    <w:rsid w:val="00C145F0"/>
    <w:rsid w:val="00C14626"/>
    <w:rsid w:val="00C1493F"/>
    <w:rsid w:val="00C14A58"/>
    <w:rsid w:val="00C14F97"/>
    <w:rsid w:val="00C15378"/>
    <w:rsid w:val="00C155D0"/>
    <w:rsid w:val="00C15C6E"/>
    <w:rsid w:val="00C1610A"/>
    <w:rsid w:val="00C16389"/>
    <w:rsid w:val="00C16A2D"/>
    <w:rsid w:val="00C16C06"/>
    <w:rsid w:val="00C16D45"/>
    <w:rsid w:val="00C16F39"/>
    <w:rsid w:val="00C173CF"/>
    <w:rsid w:val="00C1748D"/>
    <w:rsid w:val="00C17961"/>
    <w:rsid w:val="00C17D4C"/>
    <w:rsid w:val="00C17D50"/>
    <w:rsid w:val="00C17E8E"/>
    <w:rsid w:val="00C20037"/>
    <w:rsid w:val="00C20151"/>
    <w:rsid w:val="00C20844"/>
    <w:rsid w:val="00C20A10"/>
    <w:rsid w:val="00C20DE6"/>
    <w:rsid w:val="00C20E26"/>
    <w:rsid w:val="00C213A0"/>
    <w:rsid w:val="00C21D24"/>
    <w:rsid w:val="00C225A4"/>
    <w:rsid w:val="00C22771"/>
    <w:rsid w:val="00C227AC"/>
    <w:rsid w:val="00C22E4C"/>
    <w:rsid w:val="00C23173"/>
    <w:rsid w:val="00C2335C"/>
    <w:rsid w:val="00C233D7"/>
    <w:rsid w:val="00C234AC"/>
    <w:rsid w:val="00C23726"/>
    <w:rsid w:val="00C24565"/>
    <w:rsid w:val="00C24AC7"/>
    <w:rsid w:val="00C24F1D"/>
    <w:rsid w:val="00C25175"/>
    <w:rsid w:val="00C25313"/>
    <w:rsid w:val="00C2607E"/>
    <w:rsid w:val="00C26111"/>
    <w:rsid w:val="00C2665F"/>
    <w:rsid w:val="00C2696B"/>
    <w:rsid w:val="00C26B5A"/>
    <w:rsid w:val="00C26D44"/>
    <w:rsid w:val="00C26E66"/>
    <w:rsid w:val="00C26F1B"/>
    <w:rsid w:val="00C270A2"/>
    <w:rsid w:val="00C277BA"/>
    <w:rsid w:val="00C3046F"/>
    <w:rsid w:val="00C30569"/>
    <w:rsid w:val="00C30BA7"/>
    <w:rsid w:val="00C3170D"/>
    <w:rsid w:val="00C3191F"/>
    <w:rsid w:val="00C31F11"/>
    <w:rsid w:val="00C32291"/>
    <w:rsid w:val="00C3236F"/>
    <w:rsid w:val="00C3252D"/>
    <w:rsid w:val="00C326B9"/>
    <w:rsid w:val="00C32AD3"/>
    <w:rsid w:val="00C32D50"/>
    <w:rsid w:val="00C33087"/>
    <w:rsid w:val="00C33374"/>
    <w:rsid w:val="00C33762"/>
    <w:rsid w:val="00C3383A"/>
    <w:rsid w:val="00C33E7E"/>
    <w:rsid w:val="00C33EF0"/>
    <w:rsid w:val="00C33F4D"/>
    <w:rsid w:val="00C33FE1"/>
    <w:rsid w:val="00C34009"/>
    <w:rsid w:val="00C346F5"/>
    <w:rsid w:val="00C3487B"/>
    <w:rsid w:val="00C34C14"/>
    <w:rsid w:val="00C34CB0"/>
    <w:rsid w:val="00C354CA"/>
    <w:rsid w:val="00C3557E"/>
    <w:rsid w:val="00C366EC"/>
    <w:rsid w:val="00C36EA6"/>
    <w:rsid w:val="00C378F7"/>
    <w:rsid w:val="00C379E1"/>
    <w:rsid w:val="00C406C4"/>
    <w:rsid w:val="00C409DD"/>
    <w:rsid w:val="00C40A88"/>
    <w:rsid w:val="00C41107"/>
    <w:rsid w:val="00C419E0"/>
    <w:rsid w:val="00C41B95"/>
    <w:rsid w:val="00C41C05"/>
    <w:rsid w:val="00C42032"/>
    <w:rsid w:val="00C4215C"/>
    <w:rsid w:val="00C424B0"/>
    <w:rsid w:val="00C4255D"/>
    <w:rsid w:val="00C42E50"/>
    <w:rsid w:val="00C43050"/>
    <w:rsid w:val="00C437A6"/>
    <w:rsid w:val="00C438CE"/>
    <w:rsid w:val="00C43BA2"/>
    <w:rsid w:val="00C43E4C"/>
    <w:rsid w:val="00C442EF"/>
    <w:rsid w:val="00C44695"/>
    <w:rsid w:val="00C449C0"/>
    <w:rsid w:val="00C44DA0"/>
    <w:rsid w:val="00C44E8C"/>
    <w:rsid w:val="00C44F77"/>
    <w:rsid w:val="00C454C7"/>
    <w:rsid w:val="00C4550C"/>
    <w:rsid w:val="00C45514"/>
    <w:rsid w:val="00C46629"/>
    <w:rsid w:val="00C46CF6"/>
    <w:rsid w:val="00C46E58"/>
    <w:rsid w:val="00C47333"/>
    <w:rsid w:val="00C4749A"/>
    <w:rsid w:val="00C47764"/>
    <w:rsid w:val="00C47998"/>
    <w:rsid w:val="00C47F61"/>
    <w:rsid w:val="00C50137"/>
    <w:rsid w:val="00C502CD"/>
    <w:rsid w:val="00C506CF"/>
    <w:rsid w:val="00C51091"/>
    <w:rsid w:val="00C5124E"/>
    <w:rsid w:val="00C5146F"/>
    <w:rsid w:val="00C51A26"/>
    <w:rsid w:val="00C5202B"/>
    <w:rsid w:val="00C52725"/>
    <w:rsid w:val="00C52989"/>
    <w:rsid w:val="00C52CE6"/>
    <w:rsid w:val="00C530A8"/>
    <w:rsid w:val="00C5400D"/>
    <w:rsid w:val="00C546D7"/>
    <w:rsid w:val="00C54AA1"/>
    <w:rsid w:val="00C54E2B"/>
    <w:rsid w:val="00C54E7B"/>
    <w:rsid w:val="00C54FAD"/>
    <w:rsid w:val="00C5522B"/>
    <w:rsid w:val="00C5586E"/>
    <w:rsid w:val="00C5677C"/>
    <w:rsid w:val="00C5739F"/>
    <w:rsid w:val="00C57B60"/>
    <w:rsid w:val="00C60EF5"/>
    <w:rsid w:val="00C6106A"/>
    <w:rsid w:val="00C613AF"/>
    <w:rsid w:val="00C62030"/>
    <w:rsid w:val="00C621FB"/>
    <w:rsid w:val="00C623D4"/>
    <w:rsid w:val="00C62DA5"/>
    <w:rsid w:val="00C6367B"/>
    <w:rsid w:val="00C63A15"/>
    <w:rsid w:val="00C64074"/>
    <w:rsid w:val="00C64179"/>
    <w:rsid w:val="00C64209"/>
    <w:rsid w:val="00C644AA"/>
    <w:rsid w:val="00C647CA"/>
    <w:rsid w:val="00C64AF2"/>
    <w:rsid w:val="00C64DC1"/>
    <w:rsid w:val="00C64FC9"/>
    <w:rsid w:val="00C65417"/>
    <w:rsid w:val="00C6543A"/>
    <w:rsid w:val="00C655EE"/>
    <w:rsid w:val="00C65C98"/>
    <w:rsid w:val="00C6610F"/>
    <w:rsid w:val="00C66111"/>
    <w:rsid w:val="00C667F5"/>
    <w:rsid w:val="00C66AFD"/>
    <w:rsid w:val="00C67749"/>
    <w:rsid w:val="00C677D9"/>
    <w:rsid w:val="00C67ADF"/>
    <w:rsid w:val="00C67B82"/>
    <w:rsid w:val="00C67C27"/>
    <w:rsid w:val="00C70320"/>
    <w:rsid w:val="00C70CC1"/>
    <w:rsid w:val="00C70D38"/>
    <w:rsid w:val="00C71041"/>
    <w:rsid w:val="00C7136F"/>
    <w:rsid w:val="00C71FDD"/>
    <w:rsid w:val="00C7202F"/>
    <w:rsid w:val="00C721AE"/>
    <w:rsid w:val="00C721DD"/>
    <w:rsid w:val="00C72502"/>
    <w:rsid w:val="00C72A60"/>
    <w:rsid w:val="00C72B03"/>
    <w:rsid w:val="00C72B9F"/>
    <w:rsid w:val="00C72F61"/>
    <w:rsid w:val="00C735B9"/>
    <w:rsid w:val="00C73704"/>
    <w:rsid w:val="00C73904"/>
    <w:rsid w:val="00C73B9D"/>
    <w:rsid w:val="00C73C5C"/>
    <w:rsid w:val="00C73EEA"/>
    <w:rsid w:val="00C7433F"/>
    <w:rsid w:val="00C74508"/>
    <w:rsid w:val="00C74579"/>
    <w:rsid w:val="00C74D29"/>
    <w:rsid w:val="00C7514C"/>
    <w:rsid w:val="00C755DA"/>
    <w:rsid w:val="00C75800"/>
    <w:rsid w:val="00C75A57"/>
    <w:rsid w:val="00C75CCE"/>
    <w:rsid w:val="00C7607A"/>
    <w:rsid w:val="00C761A9"/>
    <w:rsid w:val="00C76421"/>
    <w:rsid w:val="00C768BA"/>
    <w:rsid w:val="00C76B81"/>
    <w:rsid w:val="00C76CC7"/>
    <w:rsid w:val="00C771A4"/>
    <w:rsid w:val="00C779A9"/>
    <w:rsid w:val="00C77AB0"/>
    <w:rsid w:val="00C80478"/>
    <w:rsid w:val="00C8075A"/>
    <w:rsid w:val="00C81156"/>
    <w:rsid w:val="00C812EA"/>
    <w:rsid w:val="00C81642"/>
    <w:rsid w:val="00C81843"/>
    <w:rsid w:val="00C818EB"/>
    <w:rsid w:val="00C81A01"/>
    <w:rsid w:val="00C8223A"/>
    <w:rsid w:val="00C823A9"/>
    <w:rsid w:val="00C8287F"/>
    <w:rsid w:val="00C82D14"/>
    <w:rsid w:val="00C82D42"/>
    <w:rsid w:val="00C83409"/>
    <w:rsid w:val="00C84089"/>
    <w:rsid w:val="00C84155"/>
    <w:rsid w:val="00C8469A"/>
    <w:rsid w:val="00C84B10"/>
    <w:rsid w:val="00C84E5C"/>
    <w:rsid w:val="00C850CE"/>
    <w:rsid w:val="00C851F8"/>
    <w:rsid w:val="00C85255"/>
    <w:rsid w:val="00C85412"/>
    <w:rsid w:val="00C8546E"/>
    <w:rsid w:val="00C85649"/>
    <w:rsid w:val="00C858CD"/>
    <w:rsid w:val="00C85A66"/>
    <w:rsid w:val="00C860AD"/>
    <w:rsid w:val="00C863ED"/>
    <w:rsid w:val="00C865C9"/>
    <w:rsid w:val="00C8667D"/>
    <w:rsid w:val="00C86831"/>
    <w:rsid w:val="00C8694C"/>
    <w:rsid w:val="00C86F1A"/>
    <w:rsid w:val="00C87110"/>
    <w:rsid w:val="00C8735A"/>
    <w:rsid w:val="00C876D3"/>
    <w:rsid w:val="00C87A19"/>
    <w:rsid w:val="00C903BC"/>
    <w:rsid w:val="00C90979"/>
    <w:rsid w:val="00C90AE2"/>
    <w:rsid w:val="00C918F1"/>
    <w:rsid w:val="00C91A2B"/>
    <w:rsid w:val="00C91B29"/>
    <w:rsid w:val="00C92325"/>
    <w:rsid w:val="00C92871"/>
    <w:rsid w:val="00C928DC"/>
    <w:rsid w:val="00C9294C"/>
    <w:rsid w:val="00C92F76"/>
    <w:rsid w:val="00C932EB"/>
    <w:rsid w:val="00C93AA8"/>
    <w:rsid w:val="00C93CBD"/>
    <w:rsid w:val="00C94598"/>
    <w:rsid w:val="00C945E1"/>
    <w:rsid w:val="00C94F86"/>
    <w:rsid w:val="00C9579D"/>
    <w:rsid w:val="00C95973"/>
    <w:rsid w:val="00C95DE6"/>
    <w:rsid w:val="00C963DC"/>
    <w:rsid w:val="00C97501"/>
    <w:rsid w:val="00C977DA"/>
    <w:rsid w:val="00C97906"/>
    <w:rsid w:val="00C97996"/>
    <w:rsid w:val="00CA0714"/>
    <w:rsid w:val="00CA07A1"/>
    <w:rsid w:val="00CA08AC"/>
    <w:rsid w:val="00CA08FC"/>
    <w:rsid w:val="00CA099A"/>
    <w:rsid w:val="00CA09F6"/>
    <w:rsid w:val="00CA0ABA"/>
    <w:rsid w:val="00CA0E71"/>
    <w:rsid w:val="00CA131C"/>
    <w:rsid w:val="00CA16B6"/>
    <w:rsid w:val="00CA1A68"/>
    <w:rsid w:val="00CA1CD8"/>
    <w:rsid w:val="00CA2143"/>
    <w:rsid w:val="00CA2929"/>
    <w:rsid w:val="00CA3ECA"/>
    <w:rsid w:val="00CA4281"/>
    <w:rsid w:val="00CA42E2"/>
    <w:rsid w:val="00CA499C"/>
    <w:rsid w:val="00CA4D54"/>
    <w:rsid w:val="00CA5956"/>
    <w:rsid w:val="00CA5A6A"/>
    <w:rsid w:val="00CA5B69"/>
    <w:rsid w:val="00CA5D5A"/>
    <w:rsid w:val="00CA657D"/>
    <w:rsid w:val="00CA73F8"/>
    <w:rsid w:val="00CA7D39"/>
    <w:rsid w:val="00CB00E5"/>
    <w:rsid w:val="00CB0635"/>
    <w:rsid w:val="00CB0704"/>
    <w:rsid w:val="00CB0D7A"/>
    <w:rsid w:val="00CB13AF"/>
    <w:rsid w:val="00CB1433"/>
    <w:rsid w:val="00CB1700"/>
    <w:rsid w:val="00CB173E"/>
    <w:rsid w:val="00CB1BCF"/>
    <w:rsid w:val="00CB1FE4"/>
    <w:rsid w:val="00CB2349"/>
    <w:rsid w:val="00CB24DB"/>
    <w:rsid w:val="00CB2A58"/>
    <w:rsid w:val="00CB3271"/>
    <w:rsid w:val="00CB37E1"/>
    <w:rsid w:val="00CB3B98"/>
    <w:rsid w:val="00CB3F88"/>
    <w:rsid w:val="00CB3FB8"/>
    <w:rsid w:val="00CB480D"/>
    <w:rsid w:val="00CB4A8F"/>
    <w:rsid w:val="00CB4CC9"/>
    <w:rsid w:val="00CB4CE1"/>
    <w:rsid w:val="00CB4D63"/>
    <w:rsid w:val="00CB557F"/>
    <w:rsid w:val="00CB58C4"/>
    <w:rsid w:val="00CB58ED"/>
    <w:rsid w:val="00CB5CD6"/>
    <w:rsid w:val="00CB6081"/>
    <w:rsid w:val="00CB6214"/>
    <w:rsid w:val="00CB6954"/>
    <w:rsid w:val="00CB6D54"/>
    <w:rsid w:val="00CB6DB4"/>
    <w:rsid w:val="00CB6DE5"/>
    <w:rsid w:val="00CB79D8"/>
    <w:rsid w:val="00CC0016"/>
    <w:rsid w:val="00CC0238"/>
    <w:rsid w:val="00CC0492"/>
    <w:rsid w:val="00CC07F3"/>
    <w:rsid w:val="00CC0CB7"/>
    <w:rsid w:val="00CC12B3"/>
    <w:rsid w:val="00CC16F6"/>
    <w:rsid w:val="00CC1D44"/>
    <w:rsid w:val="00CC213D"/>
    <w:rsid w:val="00CC2520"/>
    <w:rsid w:val="00CC29F6"/>
    <w:rsid w:val="00CC354B"/>
    <w:rsid w:val="00CC3843"/>
    <w:rsid w:val="00CC385A"/>
    <w:rsid w:val="00CC38EC"/>
    <w:rsid w:val="00CC3BF4"/>
    <w:rsid w:val="00CC4615"/>
    <w:rsid w:val="00CC4B3A"/>
    <w:rsid w:val="00CC4CC3"/>
    <w:rsid w:val="00CC4F8B"/>
    <w:rsid w:val="00CC5075"/>
    <w:rsid w:val="00CC51AB"/>
    <w:rsid w:val="00CC5359"/>
    <w:rsid w:val="00CC5516"/>
    <w:rsid w:val="00CC5791"/>
    <w:rsid w:val="00CC5ACF"/>
    <w:rsid w:val="00CC6889"/>
    <w:rsid w:val="00CC68CB"/>
    <w:rsid w:val="00CC6975"/>
    <w:rsid w:val="00CC709A"/>
    <w:rsid w:val="00CC7180"/>
    <w:rsid w:val="00CC7403"/>
    <w:rsid w:val="00CC7AF2"/>
    <w:rsid w:val="00CC7D7E"/>
    <w:rsid w:val="00CC7ED1"/>
    <w:rsid w:val="00CC7ED3"/>
    <w:rsid w:val="00CD005B"/>
    <w:rsid w:val="00CD00E5"/>
    <w:rsid w:val="00CD01B0"/>
    <w:rsid w:val="00CD0320"/>
    <w:rsid w:val="00CD0DA7"/>
    <w:rsid w:val="00CD0E63"/>
    <w:rsid w:val="00CD154F"/>
    <w:rsid w:val="00CD158A"/>
    <w:rsid w:val="00CD1FA0"/>
    <w:rsid w:val="00CD1FDE"/>
    <w:rsid w:val="00CD24D0"/>
    <w:rsid w:val="00CD2CD4"/>
    <w:rsid w:val="00CD2CE5"/>
    <w:rsid w:val="00CD2E16"/>
    <w:rsid w:val="00CD34AD"/>
    <w:rsid w:val="00CD41BF"/>
    <w:rsid w:val="00CD4436"/>
    <w:rsid w:val="00CD4F43"/>
    <w:rsid w:val="00CD5066"/>
    <w:rsid w:val="00CD6732"/>
    <w:rsid w:val="00CD6BDD"/>
    <w:rsid w:val="00CD7EDF"/>
    <w:rsid w:val="00CE01A6"/>
    <w:rsid w:val="00CE0835"/>
    <w:rsid w:val="00CE0A8E"/>
    <w:rsid w:val="00CE0D86"/>
    <w:rsid w:val="00CE0E05"/>
    <w:rsid w:val="00CE10AA"/>
    <w:rsid w:val="00CE16F8"/>
    <w:rsid w:val="00CE19DD"/>
    <w:rsid w:val="00CE1CC3"/>
    <w:rsid w:val="00CE212C"/>
    <w:rsid w:val="00CE2414"/>
    <w:rsid w:val="00CE26C6"/>
    <w:rsid w:val="00CE2A3C"/>
    <w:rsid w:val="00CE2A6E"/>
    <w:rsid w:val="00CE2E21"/>
    <w:rsid w:val="00CE330E"/>
    <w:rsid w:val="00CE3353"/>
    <w:rsid w:val="00CE34EE"/>
    <w:rsid w:val="00CE363F"/>
    <w:rsid w:val="00CE3DB9"/>
    <w:rsid w:val="00CE426B"/>
    <w:rsid w:val="00CE44A5"/>
    <w:rsid w:val="00CE44EB"/>
    <w:rsid w:val="00CE512A"/>
    <w:rsid w:val="00CE5681"/>
    <w:rsid w:val="00CE60A2"/>
    <w:rsid w:val="00CE6395"/>
    <w:rsid w:val="00CE64D3"/>
    <w:rsid w:val="00CE6FD0"/>
    <w:rsid w:val="00CE7025"/>
    <w:rsid w:val="00CE770F"/>
    <w:rsid w:val="00CE7A23"/>
    <w:rsid w:val="00CF0070"/>
    <w:rsid w:val="00CF011A"/>
    <w:rsid w:val="00CF039C"/>
    <w:rsid w:val="00CF03E4"/>
    <w:rsid w:val="00CF0753"/>
    <w:rsid w:val="00CF0EFF"/>
    <w:rsid w:val="00CF0FBA"/>
    <w:rsid w:val="00CF1156"/>
    <w:rsid w:val="00CF134C"/>
    <w:rsid w:val="00CF13E4"/>
    <w:rsid w:val="00CF14F4"/>
    <w:rsid w:val="00CF1E42"/>
    <w:rsid w:val="00CF1E7D"/>
    <w:rsid w:val="00CF1F44"/>
    <w:rsid w:val="00CF2140"/>
    <w:rsid w:val="00CF248F"/>
    <w:rsid w:val="00CF27EA"/>
    <w:rsid w:val="00CF2A42"/>
    <w:rsid w:val="00CF2B58"/>
    <w:rsid w:val="00CF30DB"/>
    <w:rsid w:val="00CF3D5C"/>
    <w:rsid w:val="00CF401A"/>
    <w:rsid w:val="00CF47BE"/>
    <w:rsid w:val="00CF5018"/>
    <w:rsid w:val="00CF56CE"/>
    <w:rsid w:val="00CF56EB"/>
    <w:rsid w:val="00CF5D24"/>
    <w:rsid w:val="00CF5FAC"/>
    <w:rsid w:val="00CF63EA"/>
    <w:rsid w:val="00CF6D18"/>
    <w:rsid w:val="00CF7197"/>
    <w:rsid w:val="00CF73AF"/>
    <w:rsid w:val="00CF76FB"/>
    <w:rsid w:val="00CF7EC0"/>
    <w:rsid w:val="00D000EF"/>
    <w:rsid w:val="00D003B1"/>
    <w:rsid w:val="00D005A4"/>
    <w:rsid w:val="00D005B5"/>
    <w:rsid w:val="00D005E5"/>
    <w:rsid w:val="00D00BD1"/>
    <w:rsid w:val="00D010BE"/>
    <w:rsid w:val="00D0128B"/>
    <w:rsid w:val="00D013C8"/>
    <w:rsid w:val="00D01707"/>
    <w:rsid w:val="00D019B6"/>
    <w:rsid w:val="00D02525"/>
    <w:rsid w:val="00D027E1"/>
    <w:rsid w:val="00D0284B"/>
    <w:rsid w:val="00D02ECF"/>
    <w:rsid w:val="00D036F4"/>
    <w:rsid w:val="00D0389E"/>
    <w:rsid w:val="00D047E8"/>
    <w:rsid w:val="00D04858"/>
    <w:rsid w:val="00D04CE7"/>
    <w:rsid w:val="00D05AA2"/>
    <w:rsid w:val="00D05E9A"/>
    <w:rsid w:val="00D065C6"/>
    <w:rsid w:val="00D07042"/>
    <w:rsid w:val="00D072AE"/>
    <w:rsid w:val="00D100C7"/>
    <w:rsid w:val="00D10DC0"/>
    <w:rsid w:val="00D1121C"/>
    <w:rsid w:val="00D112D4"/>
    <w:rsid w:val="00D1153A"/>
    <w:rsid w:val="00D12753"/>
    <w:rsid w:val="00D132E1"/>
    <w:rsid w:val="00D13513"/>
    <w:rsid w:val="00D137DC"/>
    <w:rsid w:val="00D13DDD"/>
    <w:rsid w:val="00D145E4"/>
    <w:rsid w:val="00D14A43"/>
    <w:rsid w:val="00D154BD"/>
    <w:rsid w:val="00D156ED"/>
    <w:rsid w:val="00D16068"/>
    <w:rsid w:val="00D160A2"/>
    <w:rsid w:val="00D1656F"/>
    <w:rsid w:val="00D1754F"/>
    <w:rsid w:val="00D17829"/>
    <w:rsid w:val="00D17970"/>
    <w:rsid w:val="00D17CDD"/>
    <w:rsid w:val="00D17D64"/>
    <w:rsid w:val="00D17DB9"/>
    <w:rsid w:val="00D203BC"/>
    <w:rsid w:val="00D20C20"/>
    <w:rsid w:val="00D20E9B"/>
    <w:rsid w:val="00D21232"/>
    <w:rsid w:val="00D21A4C"/>
    <w:rsid w:val="00D222BA"/>
    <w:rsid w:val="00D222C3"/>
    <w:rsid w:val="00D22490"/>
    <w:rsid w:val="00D22895"/>
    <w:rsid w:val="00D229D3"/>
    <w:rsid w:val="00D22B88"/>
    <w:rsid w:val="00D22DA8"/>
    <w:rsid w:val="00D23358"/>
    <w:rsid w:val="00D2348C"/>
    <w:rsid w:val="00D235D4"/>
    <w:rsid w:val="00D235FB"/>
    <w:rsid w:val="00D23620"/>
    <w:rsid w:val="00D2422F"/>
    <w:rsid w:val="00D24280"/>
    <w:rsid w:val="00D2431F"/>
    <w:rsid w:val="00D2433A"/>
    <w:rsid w:val="00D24512"/>
    <w:rsid w:val="00D24CC2"/>
    <w:rsid w:val="00D24DBE"/>
    <w:rsid w:val="00D24E45"/>
    <w:rsid w:val="00D2507D"/>
    <w:rsid w:val="00D25BD9"/>
    <w:rsid w:val="00D2606A"/>
    <w:rsid w:val="00D26252"/>
    <w:rsid w:val="00D26562"/>
    <w:rsid w:val="00D26A6A"/>
    <w:rsid w:val="00D26B8B"/>
    <w:rsid w:val="00D26C2C"/>
    <w:rsid w:val="00D26FBA"/>
    <w:rsid w:val="00D27137"/>
    <w:rsid w:val="00D277BF"/>
    <w:rsid w:val="00D278B6"/>
    <w:rsid w:val="00D27BF2"/>
    <w:rsid w:val="00D27EAA"/>
    <w:rsid w:val="00D302AD"/>
    <w:rsid w:val="00D303A6"/>
    <w:rsid w:val="00D30F18"/>
    <w:rsid w:val="00D3108A"/>
    <w:rsid w:val="00D31196"/>
    <w:rsid w:val="00D31249"/>
    <w:rsid w:val="00D31562"/>
    <w:rsid w:val="00D31862"/>
    <w:rsid w:val="00D31A72"/>
    <w:rsid w:val="00D31DAB"/>
    <w:rsid w:val="00D32501"/>
    <w:rsid w:val="00D3276B"/>
    <w:rsid w:val="00D3338F"/>
    <w:rsid w:val="00D34239"/>
    <w:rsid w:val="00D34307"/>
    <w:rsid w:val="00D34599"/>
    <w:rsid w:val="00D3535B"/>
    <w:rsid w:val="00D3541E"/>
    <w:rsid w:val="00D355A0"/>
    <w:rsid w:val="00D35782"/>
    <w:rsid w:val="00D35AD5"/>
    <w:rsid w:val="00D35BF0"/>
    <w:rsid w:val="00D35FA5"/>
    <w:rsid w:val="00D36663"/>
    <w:rsid w:val="00D36EAE"/>
    <w:rsid w:val="00D37587"/>
    <w:rsid w:val="00D37808"/>
    <w:rsid w:val="00D37895"/>
    <w:rsid w:val="00D37976"/>
    <w:rsid w:val="00D37BD2"/>
    <w:rsid w:val="00D4019C"/>
    <w:rsid w:val="00D40352"/>
    <w:rsid w:val="00D408AF"/>
    <w:rsid w:val="00D408F5"/>
    <w:rsid w:val="00D41246"/>
    <w:rsid w:val="00D414B0"/>
    <w:rsid w:val="00D41A59"/>
    <w:rsid w:val="00D41ABB"/>
    <w:rsid w:val="00D41CF7"/>
    <w:rsid w:val="00D42DE1"/>
    <w:rsid w:val="00D42E1E"/>
    <w:rsid w:val="00D42FBA"/>
    <w:rsid w:val="00D43B3E"/>
    <w:rsid w:val="00D43CB7"/>
    <w:rsid w:val="00D43CF9"/>
    <w:rsid w:val="00D445CB"/>
    <w:rsid w:val="00D44B1C"/>
    <w:rsid w:val="00D4502D"/>
    <w:rsid w:val="00D4667A"/>
    <w:rsid w:val="00D46693"/>
    <w:rsid w:val="00D471F2"/>
    <w:rsid w:val="00D47429"/>
    <w:rsid w:val="00D475E6"/>
    <w:rsid w:val="00D47FF5"/>
    <w:rsid w:val="00D505F3"/>
    <w:rsid w:val="00D50BB2"/>
    <w:rsid w:val="00D5111F"/>
    <w:rsid w:val="00D5132A"/>
    <w:rsid w:val="00D51506"/>
    <w:rsid w:val="00D51644"/>
    <w:rsid w:val="00D51D2B"/>
    <w:rsid w:val="00D51D73"/>
    <w:rsid w:val="00D525B5"/>
    <w:rsid w:val="00D52603"/>
    <w:rsid w:val="00D52FA6"/>
    <w:rsid w:val="00D5346A"/>
    <w:rsid w:val="00D5356E"/>
    <w:rsid w:val="00D54038"/>
    <w:rsid w:val="00D54DEA"/>
    <w:rsid w:val="00D552F2"/>
    <w:rsid w:val="00D55713"/>
    <w:rsid w:val="00D557D5"/>
    <w:rsid w:val="00D55832"/>
    <w:rsid w:val="00D55927"/>
    <w:rsid w:val="00D55928"/>
    <w:rsid w:val="00D55C27"/>
    <w:rsid w:val="00D55E74"/>
    <w:rsid w:val="00D56597"/>
    <w:rsid w:val="00D57DCC"/>
    <w:rsid w:val="00D601FD"/>
    <w:rsid w:val="00D60239"/>
    <w:rsid w:val="00D602C8"/>
    <w:rsid w:val="00D60BBF"/>
    <w:rsid w:val="00D612B8"/>
    <w:rsid w:val="00D6136D"/>
    <w:rsid w:val="00D61A03"/>
    <w:rsid w:val="00D61B76"/>
    <w:rsid w:val="00D61B85"/>
    <w:rsid w:val="00D61C62"/>
    <w:rsid w:val="00D62694"/>
    <w:rsid w:val="00D62A18"/>
    <w:rsid w:val="00D62B58"/>
    <w:rsid w:val="00D62C73"/>
    <w:rsid w:val="00D62D7C"/>
    <w:rsid w:val="00D632D8"/>
    <w:rsid w:val="00D6334B"/>
    <w:rsid w:val="00D634CF"/>
    <w:rsid w:val="00D635D3"/>
    <w:rsid w:val="00D63A3E"/>
    <w:rsid w:val="00D63A5D"/>
    <w:rsid w:val="00D64608"/>
    <w:rsid w:val="00D64936"/>
    <w:rsid w:val="00D64FC1"/>
    <w:rsid w:val="00D6525F"/>
    <w:rsid w:val="00D652D7"/>
    <w:rsid w:val="00D6578F"/>
    <w:rsid w:val="00D6585F"/>
    <w:rsid w:val="00D65CD2"/>
    <w:rsid w:val="00D65FD4"/>
    <w:rsid w:val="00D6674B"/>
    <w:rsid w:val="00D66D55"/>
    <w:rsid w:val="00D66D90"/>
    <w:rsid w:val="00D6748F"/>
    <w:rsid w:val="00D677C0"/>
    <w:rsid w:val="00D677E1"/>
    <w:rsid w:val="00D679DD"/>
    <w:rsid w:val="00D67F54"/>
    <w:rsid w:val="00D7030E"/>
    <w:rsid w:val="00D706B0"/>
    <w:rsid w:val="00D706C7"/>
    <w:rsid w:val="00D70C65"/>
    <w:rsid w:val="00D716B1"/>
    <w:rsid w:val="00D71868"/>
    <w:rsid w:val="00D71CE3"/>
    <w:rsid w:val="00D71D24"/>
    <w:rsid w:val="00D72289"/>
    <w:rsid w:val="00D72AA6"/>
    <w:rsid w:val="00D72D5C"/>
    <w:rsid w:val="00D7317B"/>
    <w:rsid w:val="00D73F67"/>
    <w:rsid w:val="00D74364"/>
    <w:rsid w:val="00D7436C"/>
    <w:rsid w:val="00D74398"/>
    <w:rsid w:val="00D74A90"/>
    <w:rsid w:val="00D74ACA"/>
    <w:rsid w:val="00D75165"/>
    <w:rsid w:val="00D75430"/>
    <w:rsid w:val="00D75FB2"/>
    <w:rsid w:val="00D760D1"/>
    <w:rsid w:val="00D764CD"/>
    <w:rsid w:val="00D7651E"/>
    <w:rsid w:val="00D76D3E"/>
    <w:rsid w:val="00D76EE7"/>
    <w:rsid w:val="00D77179"/>
    <w:rsid w:val="00D771FC"/>
    <w:rsid w:val="00D77B15"/>
    <w:rsid w:val="00D8053F"/>
    <w:rsid w:val="00D80C45"/>
    <w:rsid w:val="00D80CC2"/>
    <w:rsid w:val="00D80D8C"/>
    <w:rsid w:val="00D80DC9"/>
    <w:rsid w:val="00D80E7C"/>
    <w:rsid w:val="00D811CD"/>
    <w:rsid w:val="00D813B1"/>
    <w:rsid w:val="00D8149F"/>
    <w:rsid w:val="00D817FB"/>
    <w:rsid w:val="00D81B2A"/>
    <w:rsid w:val="00D81DED"/>
    <w:rsid w:val="00D81F5E"/>
    <w:rsid w:val="00D8208C"/>
    <w:rsid w:val="00D822C9"/>
    <w:rsid w:val="00D823B8"/>
    <w:rsid w:val="00D82A12"/>
    <w:rsid w:val="00D82BB5"/>
    <w:rsid w:val="00D82E5D"/>
    <w:rsid w:val="00D82F42"/>
    <w:rsid w:val="00D82F99"/>
    <w:rsid w:val="00D834E4"/>
    <w:rsid w:val="00D83714"/>
    <w:rsid w:val="00D8396E"/>
    <w:rsid w:val="00D83D22"/>
    <w:rsid w:val="00D83D49"/>
    <w:rsid w:val="00D83FFE"/>
    <w:rsid w:val="00D84977"/>
    <w:rsid w:val="00D84B41"/>
    <w:rsid w:val="00D84E9F"/>
    <w:rsid w:val="00D84F7D"/>
    <w:rsid w:val="00D84FC8"/>
    <w:rsid w:val="00D850E8"/>
    <w:rsid w:val="00D853FE"/>
    <w:rsid w:val="00D8634D"/>
    <w:rsid w:val="00D8653C"/>
    <w:rsid w:val="00D86AC2"/>
    <w:rsid w:val="00D87E9C"/>
    <w:rsid w:val="00D901AE"/>
    <w:rsid w:val="00D90DA6"/>
    <w:rsid w:val="00D90DE2"/>
    <w:rsid w:val="00D91264"/>
    <w:rsid w:val="00D915FB"/>
    <w:rsid w:val="00D91A18"/>
    <w:rsid w:val="00D91DBB"/>
    <w:rsid w:val="00D927F3"/>
    <w:rsid w:val="00D9298B"/>
    <w:rsid w:val="00D929BA"/>
    <w:rsid w:val="00D935B0"/>
    <w:rsid w:val="00D94273"/>
    <w:rsid w:val="00D94B15"/>
    <w:rsid w:val="00D958BB"/>
    <w:rsid w:val="00D95CFB"/>
    <w:rsid w:val="00D95EDE"/>
    <w:rsid w:val="00D961E0"/>
    <w:rsid w:val="00D9648D"/>
    <w:rsid w:val="00D96838"/>
    <w:rsid w:val="00D96D1C"/>
    <w:rsid w:val="00D96DAB"/>
    <w:rsid w:val="00D97323"/>
    <w:rsid w:val="00D97586"/>
    <w:rsid w:val="00D976C1"/>
    <w:rsid w:val="00D97AFA"/>
    <w:rsid w:val="00DA021C"/>
    <w:rsid w:val="00DA052A"/>
    <w:rsid w:val="00DA08E5"/>
    <w:rsid w:val="00DA0B7B"/>
    <w:rsid w:val="00DA0C22"/>
    <w:rsid w:val="00DA134A"/>
    <w:rsid w:val="00DA13F1"/>
    <w:rsid w:val="00DA1523"/>
    <w:rsid w:val="00DA23A2"/>
    <w:rsid w:val="00DA23C8"/>
    <w:rsid w:val="00DA26B4"/>
    <w:rsid w:val="00DA2A5D"/>
    <w:rsid w:val="00DA301C"/>
    <w:rsid w:val="00DA33FB"/>
    <w:rsid w:val="00DA3421"/>
    <w:rsid w:val="00DA389A"/>
    <w:rsid w:val="00DA3B77"/>
    <w:rsid w:val="00DA3F27"/>
    <w:rsid w:val="00DA4360"/>
    <w:rsid w:val="00DA460A"/>
    <w:rsid w:val="00DA4CDA"/>
    <w:rsid w:val="00DA50C8"/>
    <w:rsid w:val="00DA51AE"/>
    <w:rsid w:val="00DA554C"/>
    <w:rsid w:val="00DA5579"/>
    <w:rsid w:val="00DA5984"/>
    <w:rsid w:val="00DA599E"/>
    <w:rsid w:val="00DA5A8B"/>
    <w:rsid w:val="00DA5AC3"/>
    <w:rsid w:val="00DA5C46"/>
    <w:rsid w:val="00DA5D37"/>
    <w:rsid w:val="00DA5DC2"/>
    <w:rsid w:val="00DA6D1A"/>
    <w:rsid w:val="00DA70BD"/>
    <w:rsid w:val="00DA77A0"/>
    <w:rsid w:val="00DA784F"/>
    <w:rsid w:val="00DA7AAC"/>
    <w:rsid w:val="00DA7BFD"/>
    <w:rsid w:val="00DA7F70"/>
    <w:rsid w:val="00DB0262"/>
    <w:rsid w:val="00DB0A8B"/>
    <w:rsid w:val="00DB0C56"/>
    <w:rsid w:val="00DB0E43"/>
    <w:rsid w:val="00DB1017"/>
    <w:rsid w:val="00DB1592"/>
    <w:rsid w:val="00DB2246"/>
    <w:rsid w:val="00DB2321"/>
    <w:rsid w:val="00DB2471"/>
    <w:rsid w:val="00DB302B"/>
    <w:rsid w:val="00DB310D"/>
    <w:rsid w:val="00DB338A"/>
    <w:rsid w:val="00DB3804"/>
    <w:rsid w:val="00DB3BD3"/>
    <w:rsid w:val="00DB51F9"/>
    <w:rsid w:val="00DB533F"/>
    <w:rsid w:val="00DB53DF"/>
    <w:rsid w:val="00DB5D65"/>
    <w:rsid w:val="00DB61BF"/>
    <w:rsid w:val="00DB65C8"/>
    <w:rsid w:val="00DB68FC"/>
    <w:rsid w:val="00DB691F"/>
    <w:rsid w:val="00DB6950"/>
    <w:rsid w:val="00DB72C9"/>
    <w:rsid w:val="00DB7D48"/>
    <w:rsid w:val="00DC05A6"/>
    <w:rsid w:val="00DC068D"/>
    <w:rsid w:val="00DC0A70"/>
    <w:rsid w:val="00DC10D7"/>
    <w:rsid w:val="00DC110C"/>
    <w:rsid w:val="00DC156F"/>
    <w:rsid w:val="00DC1B74"/>
    <w:rsid w:val="00DC1D0E"/>
    <w:rsid w:val="00DC256C"/>
    <w:rsid w:val="00DC2639"/>
    <w:rsid w:val="00DC264E"/>
    <w:rsid w:val="00DC2E04"/>
    <w:rsid w:val="00DC3CB1"/>
    <w:rsid w:val="00DC3D7D"/>
    <w:rsid w:val="00DC4374"/>
    <w:rsid w:val="00DC45BF"/>
    <w:rsid w:val="00DC47A8"/>
    <w:rsid w:val="00DC4951"/>
    <w:rsid w:val="00DC5104"/>
    <w:rsid w:val="00DC5686"/>
    <w:rsid w:val="00DC57F5"/>
    <w:rsid w:val="00DC5B27"/>
    <w:rsid w:val="00DC5F44"/>
    <w:rsid w:val="00DC5FAA"/>
    <w:rsid w:val="00DC6B9A"/>
    <w:rsid w:val="00DC70C5"/>
    <w:rsid w:val="00DC7611"/>
    <w:rsid w:val="00DD03AF"/>
    <w:rsid w:val="00DD0C83"/>
    <w:rsid w:val="00DD0D85"/>
    <w:rsid w:val="00DD0F1D"/>
    <w:rsid w:val="00DD11CF"/>
    <w:rsid w:val="00DD14FC"/>
    <w:rsid w:val="00DD1865"/>
    <w:rsid w:val="00DD2008"/>
    <w:rsid w:val="00DD272C"/>
    <w:rsid w:val="00DD282F"/>
    <w:rsid w:val="00DD289F"/>
    <w:rsid w:val="00DD2DC1"/>
    <w:rsid w:val="00DD3063"/>
    <w:rsid w:val="00DD3DA7"/>
    <w:rsid w:val="00DD40EF"/>
    <w:rsid w:val="00DD41F7"/>
    <w:rsid w:val="00DD4291"/>
    <w:rsid w:val="00DD43F9"/>
    <w:rsid w:val="00DD450B"/>
    <w:rsid w:val="00DD465A"/>
    <w:rsid w:val="00DD470E"/>
    <w:rsid w:val="00DD4893"/>
    <w:rsid w:val="00DD495A"/>
    <w:rsid w:val="00DD498C"/>
    <w:rsid w:val="00DD49D5"/>
    <w:rsid w:val="00DD580A"/>
    <w:rsid w:val="00DD59AB"/>
    <w:rsid w:val="00DD5A7C"/>
    <w:rsid w:val="00DD5C2A"/>
    <w:rsid w:val="00DD5E19"/>
    <w:rsid w:val="00DD65C1"/>
    <w:rsid w:val="00DD70CD"/>
    <w:rsid w:val="00DD7489"/>
    <w:rsid w:val="00DD7530"/>
    <w:rsid w:val="00DD77BD"/>
    <w:rsid w:val="00DE0070"/>
    <w:rsid w:val="00DE0105"/>
    <w:rsid w:val="00DE0336"/>
    <w:rsid w:val="00DE03E4"/>
    <w:rsid w:val="00DE0800"/>
    <w:rsid w:val="00DE0AA4"/>
    <w:rsid w:val="00DE0D5D"/>
    <w:rsid w:val="00DE0DB7"/>
    <w:rsid w:val="00DE0F6E"/>
    <w:rsid w:val="00DE1062"/>
    <w:rsid w:val="00DE12AD"/>
    <w:rsid w:val="00DE1850"/>
    <w:rsid w:val="00DE1B9F"/>
    <w:rsid w:val="00DE1E03"/>
    <w:rsid w:val="00DE207F"/>
    <w:rsid w:val="00DE25A3"/>
    <w:rsid w:val="00DE27A0"/>
    <w:rsid w:val="00DE2BFE"/>
    <w:rsid w:val="00DE3346"/>
    <w:rsid w:val="00DE3408"/>
    <w:rsid w:val="00DE35E3"/>
    <w:rsid w:val="00DE366D"/>
    <w:rsid w:val="00DE369D"/>
    <w:rsid w:val="00DE3CA6"/>
    <w:rsid w:val="00DE3EF8"/>
    <w:rsid w:val="00DE4056"/>
    <w:rsid w:val="00DE4102"/>
    <w:rsid w:val="00DE453D"/>
    <w:rsid w:val="00DE49D2"/>
    <w:rsid w:val="00DE51A6"/>
    <w:rsid w:val="00DE5519"/>
    <w:rsid w:val="00DE5E69"/>
    <w:rsid w:val="00DE60F5"/>
    <w:rsid w:val="00DE63F1"/>
    <w:rsid w:val="00DE65D7"/>
    <w:rsid w:val="00DE6838"/>
    <w:rsid w:val="00DE68DF"/>
    <w:rsid w:val="00DE6B98"/>
    <w:rsid w:val="00DE6FA2"/>
    <w:rsid w:val="00DE757B"/>
    <w:rsid w:val="00DE7791"/>
    <w:rsid w:val="00DE7AA0"/>
    <w:rsid w:val="00DE7D72"/>
    <w:rsid w:val="00DE7DBC"/>
    <w:rsid w:val="00DF045C"/>
    <w:rsid w:val="00DF0700"/>
    <w:rsid w:val="00DF0E22"/>
    <w:rsid w:val="00DF0FFB"/>
    <w:rsid w:val="00DF1624"/>
    <w:rsid w:val="00DF1CFD"/>
    <w:rsid w:val="00DF24AF"/>
    <w:rsid w:val="00DF26E8"/>
    <w:rsid w:val="00DF2A3A"/>
    <w:rsid w:val="00DF2BBE"/>
    <w:rsid w:val="00DF2DC3"/>
    <w:rsid w:val="00DF378D"/>
    <w:rsid w:val="00DF382A"/>
    <w:rsid w:val="00DF40C5"/>
    <w:rsid w:val="00DF40CD"/>
    <w:rsid w:val="00DF43AF"/>
    <w:rsid w:val="00DF44DF"/>
    <w:rsid w:val="00DF4611"/>
    <w:rsid w:val="00DF499D"/>
    <w:rsid w:val="00DF5688"/>
    <w:rsid w:val="00DF5728"/>
    <w:rsid w:val="00DF574A"/>
    <w:rsid w:val="00DF57B8"/>
    <w:rsid w:val="00DF5C72"/>
    <w:rsid w:val="00DF5D67"/>
    <w:rsid w:val="00DF5DA5"/>
    <w:rsid w:val="00DF5E52"/>
    <w:rsid w:val="00DF63AA"/>
    <w:rsid w:val="00DF641B"/>
    <w:rsid w:val="00DF6439"/>
    <w:rsid w:val="00DF6A67"/>
    <w:rsid w:val="00DF6C69"/>
    <w:rsid w:val="00DF6D24"/>
    <w:rsid w:val="00DF6F5C"/>
    <w:rsid w:val="00DF70C1"/>
    <w:rsid w:val="00E0010A"/>
    <w:rsid w:val="00E00457"/>
    <w:rsid w:val="00E006AA"/>
    <w:rsid w:val="00E008B4"/>
    <w:rsid w:val="00E00FC4"/>
    <w:rsid w:val="00E01957"/>
    <w:rsid w:val="00E019ED"/>
    <w:rsid w:val="00E01A37"/>
    <w:rsid w:val="00E029D3"/>
    <w:rsid w:val="00E02A59"/>
    <w:rsid w:val="00E02E4C"/>
    <w:rsid w:val="00E03118"/>
    <w:rsid w:val="00E03937"/>
    <w:rsid w:val="00E04640"/>
    <w:rsid w:val="00E0472C"/>
    <w:rsid w:val="00E04825"/>
    <w:rsid w:val="00E04BC5"/>
    <w:rsid w:val="00E04BD3"/>
    <w:rsid w:val="00E05367"/>
    <w:rsid w:val="00E05E6C"/>
    <w:rsid w:val="00E06504"/>
    <w:rsid w:val="00E06831"/>
    <w:rsid w:val="00E06976"/>
    <w:rsid w:val="00E06DDA"/>
    <w:rsid w:val="00E06E7D"/>
    <w:rsid w:val="00E072D7"/>
    <w:rsid w:val="00E076FF"/>
    <w:rsid w:val="00E07B7D"/>
    <w:rsid w:val="00E07B9B"/>
    <w:rsid w:val="00E07CED"/>
    <w:rsid w:val="00E10414"/>
    <w:rsid w:val="00E104DE"/>
    <w:rsid w:val="00E105BA"/>
    <w:rsid w:val="00E11655"/>
    <w:rsid w:val="00E1170A"/>
    <w:rsid w:val="00E11973"/>
    <w:rsid w:val="00E11BAB"/>
    <w:rsid w:val="00E11C86"/>
    <w:rsid w:val="00E11D9E"/>
    <w:rsid w:val="00E12148"/>
    <w:rsid w:val="00E124B1"/>
    <w:rsid w:val="00E1274F"/>
    <w:rsid w:val="00E12764"/>
    <w:rsid w:val="00E1276D"/>
    <w:rsid w:val="00E127E0"/>
    <w:rsid w:val="00E1293E"/>
    <w:rsid w:val="00E12940"/>
    <w:rsid w:val="00E1296A"/>
    <w:rsid w:val="00E129A9"/>
    <w:rsid w:val="00E13473"/>
    <w:rsid w:val="00E13841"/>
    <w:rsid w:val="00E13D1C"/>
    <w:rsid w:val="00E13FD2"/>
    <w:rsid w:val="00E14045"/>
    <w:rsid w:val="00E14160"/>
    <w:rsid w:val="00E142D0"/>
    <w:rsid w:val="00E14400"/>
    <w:rsid w:val="00E157FD"/>
    <w:rsid w:val="00E15876"/>
    <w:rsid w:val="00E16293"/>
    <w:rsid w:val="00E16618"/>
    <w:rsid w:val="00E16831"/>
    <w:rsid w:val="00E16E14"/>
    <w:rsid w:val="00E16E94"/>
    <w:rsid w:val="00E1774C"/>
    <w:rsid w:val="00E17925"/>
    <w:rsid w:val="00E17D29"/>
    <w:rsid w:val="00E2030A"/>
    <w:rsid w:val="00E208E9"/>
    <w:rsid w:val="00E20D01"/>
    <w:rsid w:val="00E21E14"/>
    <w:rsid w:val="00E21F4C"/>
    <w:rsid w:val="00E21FED"/>
    <w:rsid w:val="00E220E2"/>
    <w:rsid w:val="00E22298"/>
    <w:rsid w:val="00E227C1"/>
    <w:rsid w:val="00E22ACE"/>
    <w:rsid w:val="00E22D01"/>
    <w:rsid w:val="00E23147"/>
    <w:rsid w:val="00E2325D"/>
    <w:rsid w:val="00E233BA"/>
    <w:rsid w:val="00E23EEE"/>
    <w:rsid w:val="00E23F44"/>
    <w:rsid w:val="00E23F54"/>
    <w:rsid w:val="00E242CB"/>
    <w:rsid w:val="00E24358"/>
    <w:rsid w:val="00E243F7"/>
    <w:rsid w:val="00E24A7D"/>
    <w:rsid w:val="00E25510"/>
    <w:rsid w:val="00E25629"/>
    <w:rsid w:val="00E257C9"/>
    <w:rsid w:val="00E25859"/>
    <w:rsid w:val="00E25C08"/>
    <w:rsid w:val="00E25E23"/>
    <w:rsid w:val="00E25EF5"/>
    <w:rsid w:val="00E26103"/>
    <w:rsid w:val="00E262C7"/>
    <w:rsid w:val="00E265AF"/>
    <w:rsid w:val="00E26B39"/>
    <w:rsid w:val="00E27323"/>
    <w:rsid w:val="00E27A73"/>
    <w:rsid w:val="00E27D85"/>
    <w:rsid w:val="00E30062"/>
    <w:rsid w:val="00E3019D"/>
    <w:rsid w:val="00E3031E"/>
    <w:rsid w:val="00E3049A"/>
    <w:rsid w:val="00E30B9D"/>
    <w:rsid w:val="00E30E9C"/>
    <w:rsid w:val="00E30EFD"/>
    <w:rsid w:val="00E31924"/>
    <w:rsid w:val="00E32FCF"/>
    <w:rsid w:val="00E3329A"/>
    <w:rsid w:val="00E33422"/>
    <w:rsid w:val="00E33AB5"/>
    <w:rsid w:val="00E33E45"/>
    <w:rsid w:val="00E34058"/>
    <w:rsid w:val="00E34258"/>
    <w:rsid w:val="00E351F2"/>
    <w:rsid w:val="00E359F3"/>
    <w:rsid w:val="00E36CD8"/>
    <w:rsid w:val="00E377DE"/>
    <w:rsid w:val="00E379E4"/>
    <w:rsid w:val="00E37C30"/>
    <w:rsid w:val="00E37E3E"/>
    <w:rsid w:val="00E40731"/>
    <w:rsid w:val="00E42065"/>
    <w:rsid w:val="00E42420"/>
    <w:rsid w:val="00E42632"/>
    <w:rsid w:val="00E42904"/>
    <w:rsid w:val="00E42BC9"/>
    <w:rsid w:val="00E42D3F"/>
    <w:rsid w:val="00E43246"/>
    <w:rsid w:val="00E432EB"/>
    <w:rsid w:val="00E43333"/>
    <w:rsid w:val="00E43524"/>
    <w:rsid w:val="00E43579"/>
    <w:rsid w:val="00E44499"/>
    <w:rsid w:val="00E445FE"/>
    <w:rsid w:val="00E44A41"/>
    <w:rsid w:val="00E44B86"/>
    <w:rsid w:val="00E44B9A"/>
    <w:rsid w:val="00E44E83"/>
    <w:rsid w:val="00E45131"/>
    <w:rsid w:val="00E4516B"/>
    <w:rsid w:val="00E4593F"/>
    <w:rsid w:val="00E45F22"/>
    <w:rsid w:val="00E461BB"/>
    <w:rsid w:val="00E464FD"/>
    <w:rsid w:val="00E46734"/>
    <w:rsid w:val="00E46D3D"/>
    <w:rsid w:val="00E471AF"/>
    <w:rsid w:val="00E475F9"/>
    <w:rsid w:val="00E47E06"/>
    <w:rsid w:val="00E505CC"/>
    <w:rsid w:val="00E50988"/>
    <w:rsid w:val="00E50A41"/>
    <w:rsid w:val="00E50F88"/>
    <w:rsid w:val="00E513A4"/>
    <w:rsid w:val="00E517D8"/>
    <w:rsid w:val="00E51B1F"/>
    <w:rsid w:val="00E51BB5"/>
    <w:rsid w:val="00E5210C"/>
    <w:rsid w:val="00E52143"/>
    <w:rsid w:val="00E52574"/>
    <w:rsid w:val="00E52D6F"/>
    <w:rsid w:val="00E530F0"/>
    <w:rsid w:val="00E5372F"/>
    <w:rsid w:val="00E538AC"/>
    <w:rsid w:val="00E538BA"/>
    <w:rsid w:val="00E53B4A"/>
    <w:rsid w:val="00E53CA4"/>
    <w:rsid w:val="00E53F00"/>
    <w:rsid w:val="00E5405B"/>
    <w:rsid w:val="00E5438F"/>
    <w:rsid w:val="00E54440"/>
    <w:rsid w:val="00E54995"/>
    <w:rsid w:val="00E5508F"/>
    <w:rsid w:val="00E55489"/>
    <w:rsid w:val="00E5551A"/>
    <w:rsid w:val="00E55870"/>
    <w:rsid w:val="00E55920"/>
    <w:rsid w:val="00E559B9"/>
    <w:rsid w:val="00E55CFF"/>
    <w:rsid w:val="00E55D3F"/>
    <w:rsid w:val="00E5625F"/>
    <w:rsid w:val="00E56456"/>
    <w:rsid w:val="00E56592"/>
    <w:rsid w:val="00E56613"/>
    <w:rsid w:val="00E566C0"/>
    <w:rsid w:val="00E56E89"/>
    <w:rsid w:val="00E571A6"/>
    <w:rsid w:val="00E572D3"/>
    <w:rsid w:val="00E57737"/>
    <w:rsid w:val="00E57DCC"/>
    <w:rsid w:val="00E57E4D"/>
    <w:rsid w:val="00E60072"/>
    <w:rsid w:val="00E6011C"/>
    <w:rsid w:val="00E60C04"/>
    <w:rsid w:val="00E60E7D"/>
    <w:rsid w:val="00E613ED"/>
    <w:rsid w:val="00E6146E"/>
    <w:rsid w:val="00E61AEC"/>
    <w:rsid w:val="00E61B9D"/>
    <w:rsid w:val="00E61D59"/>
    <w:rsid w:val="00E61E05"/>
    <w:rsid w:val="00E6235E"/>
    <w:rsid w:val="00E6270A"/>
    <w:rsid w:val="00E62B80"/>
    <w:rsid w:val="00E62CEB"/>
    <w:rsid w:val="00E62F60"/>
    <w:rsid w:val="00E63B66"/>
    <w:rsid w:val="00E63C1F"/>
    <w:rsid w:val="00E64058"/>
    <w:rsid w:val="00E6439F"/>
    <w:rsid w:val="00E64516"/>
    <w:rsid w:val="00E64563"/>
    <w:rsid w:val="00E647F4"/>
    <w:rsid w:val="00E64992"/>
    <w:rsid w:val="00E64A7C"/>
    <w:rsid w:val="00E64F33"/>
    <w:rsid w:val="00E651CA"/>
    <w:rsid w:val="00E653D3"/>
    <w:rsid w:val="00E65AE8"/>
    <w:rsid w:val="00E66564"/>
    <w:rsid w:val="00E666B1"/>
    <w:rsid w:val="00E6738C"/>
    <w:rsid w:val="00E6745D"/>
    <w:rsid w:val="00E6749C"/>
    <w:rsid w:val="00E674D8"/>
    <w:rsid w:val="00E67998"/>
    <w:rsid w:val="00E7039C"/>
    <w:rsid w:val="00E703E1"/>
    <w:rsid w:val="00E7042B"/>
    <w:rsid w:val="00E70EE1"/>
    <w:rsid w:val="00E710FE"/>
    <w:rsid w:val="00E713A8"/>
    <w:rsid w:val="00E71630"/>
    <w:rsid w:val="00E71C69"/>
    <w:rsid w:val="00E71FCD"/>
    <w:rsid w:val="00E72C31"/>
    <w:rsid w:val="00E734AF"/>
    <w:rsid w:val="00E73752"/>
    <w:rsid w:val="00E7424C"/>
    <w:rsid w:val="00E74575"/>
    <w:rsid w:val="00E74597"/>
    <w:rsid w:val="00E745B5"/>
    <w:rsid w:val="00E74746"/>
    <w:rsid w:val="00E749FD"/>
    <w:rsid w:val="00E74C17"/>
    <w:rsid w:val="00E75381"/>
    <w:rsid w:val="00E75767"/>
    <w:rsid w:val="00E75F80"/>
    <w:rsid w:val="00E76621"/>
    <w:rsid w:val="00E766CD"/>
    <w:rsid w:val="00E76C1A"/>
    <w:rsid w:val="00E7700B"/>
    <w:rsid w:val="00E774DD"/>
    <w:rsid w:val="00E77C6C"/>
    <w:rsid w:val="00E77E65"/>
    <w:rsid w:val="00E77FA6"/>
    <w:rsid w:val="00E80626"/>
    <w:rsid w:val="00E80E52"/>
    <w:rsid w:val="00E80F7F"/>
    <w:rsid w:val="00E81462"/>
    <w:rsid w:val="00E81526"/>
    <w:rsid w:val="00E821A8"/>
    <w:rsid w:val="00E822F3"/>
    <w:rsid w:val="00E8259A"/>
    <w:rsid w:val="00E82DF5"/>
    <w:rsid w:val="00E83390"/>
    <w:rsid w:val="00E8344C"/>
    <w:rsid w:val="00E8356F"/>
    <w:rsid w:val="00E83F92"/>
    <w:rsid w:val="00E8407D"/>
    <w:rsid w:val="00E8476A"/>
    <w:rsid w:val="00E85041"/>
    <w:rsid w:val="00E8511F"/>
    <w:rsid w:val="00E85930"/>
    <w:rsid w:val="00E85D9A"/>
    <w:rsid w:val="00E85F9A"/>
    <w:rsid w:val="00E85FAF"/>
    <w:rsid w:val="00E869FF"/>
    <w:rsid w:val="00E86A68"/>
    <w:rsid w:val="00E86AF7"/>
    <w:rsid w:val="00E86BB8"/>
    <w:rsid w:val="00E86CF1"/>
    <w:rsid w:val="00E86F20"/>
    <w:rsid w:val="00E870CB"/>
    <w:rsid w:val="00E874CF"/>
    <w:rsid w:val="00E876A2"/>
    <w:rsid w:val="00E878AD"/>
    <w:rsid w:val="00E87E48"/>
    <w:rsid w:val="00E87E92"/>
    <w:rsid w:val="00E87EE4"/>
    <w:rsid w:val="00E90650"/>
    <w:rsid w:val="00E90671"/>
    <w:rsid w:val="00E9190D"/>
    <w:rsid w:val="00E919FF"/>
    <w:rsid w:val="00E91EC9"/>
    <w:rsid w:val="00E9210A"/>
    <w:rsid w:val="00E921CE"/>
    <w:rsid w:val="00E924DA"/>
    <w:rsid w:val="00E92CA1"/>
    <w:rsid w:val="00E93C16"/>
    <w:rsid w:val="00E93FE6"/>
    <w:rsid w:val="00E94C0A"/>
    <w:rsid w:val="00E9525D"/>
    <w:rsid w:val="00E95461"/>
    <w:rsid w:val="00E95853"/>
    <w:rsid w:val="00E958FF"/>
    <w:rsid w:val="00E96CEA"/>
    <w:rsid w:val="00E9739B"/>
    <w:rsid w:val="00E97695"/>
    <w:rsid w:val="00E97723"/>
    <w:rsid w:val="00E97A69"/>
    <w:rsid w:val="00E97AB9"/>
    <w:rsid w:val="00E97BA5"/>
    <w:rsid w:val="00E97BD4"/>
    <w:rsid w:val="00E97C6B"/>
    <w:rsid w:val="00EA081F"/>
    <w:rsid w:val="00EA0973"/>
    <w:rsid w:val="00EA0FEF"/>
    <w:rsid w:val="00EA123B"/>
    <w:rsid w:val="00EA1250"/>
    <w:rsid w:val="00EA1516"/>
    <w:rsid w:val="00EA1868"/>
    <w:rsid w:val="00EA246D"/>
    <w:rsid w:val="00EA279F"/>
    <w:rsid w:val="00EA27B1"/>
    <w:rsid w:val="00EA29E1"/>
    <w:rsid w:val="00EA2B8C"/>
    <w:rsid w:val="00EA3583"/>
    <w:rsid w:val="00EA39AB"/>
    <w:rsid w:val="00EA4122"/>
    <w:rsid w:val="00EA453E"/>
    <w:rsid w:val="00EA465C"/>
    <w:rsid w:val="00EA4FD6"/>
    <w:rsid w:val="00EA5DF0"/>
    <w:rsid w:val="00EA6246"/>
    <w:rsid w:val="00EA6486"/>
    <w:rsid w:val="00EA652D"/>
    <w:rsid w:val="00EA6B3A"/>
    <w:rsid w:val="00EA6C98"/>
    <w:rsid w:val="00EA6E54"/>
    <w:rsid w:val="00EA6FED"/>
    <w:rsid w:val="00EA70D9"/>
    <w:rsid w:val="00EA7174"/>
    <w:rsid w:val="00EB0264"/>
    <w:rsid w:val="00EB0BCE"/>
    <w:rsid w:val="00EB0BFE"/>
    <w:rsid w:val="00EB16B4"/>
    <w:rsid w:val="00EB19D4"/>
    <w:rsid w:val="00EB1CF6"/>
    <w:rsid w:val="00EB228F"/>
    <w:rsid w:val="00EB236B"/>
    <w:rsid w:val="00EB2750"/>
    <w:rsid w:val="00EB293D"/>
    <w:rsid w:val="00EB29D4"/>
    <w:rsid w:val="00EB392B"/>
    <w:rsid w:val="00EB4465"/>
    <w:rsid w:val="00EB4B6B"/>
    <w:rsid w:val="00EB4E5E"/>
    <w:rsid w:val="00EB4F1A"/>
    <w:rsid w:val="00EB5A90"/>
    <w:rsid w:val="00EB5B7C"/>
    <w:rsid w:val="00EB5E15"/>
    <w:rsid w:val="00EB5F21"/>
    <w:rsid w:val="00EB60A2"/>
    <w:rsid w:val="00EB623B"/>
    <w:rsid w:val="00EB6A96"/>
    <w:rsid w:val="00EB6D85"/>
    <w:rsid w:val="00EB722D"/>
    <w:rsid w:val="00EB7255"/>
    <w:rsid w:val="00EB73BE"/>
    <w:rsid w:val="00EB7708"/>
    <w:rsid w:val="00EB7736"/>
    <w:rsid w:val="00EB7EA8"/>
    <w:rsid w:val="00EC0113"/>
    <w:rsid w:val="00EC0389"/>
    <w:rsid w:val="00EC0601"/>
    <w:rsid w:val="00EC08DA"/>
    <w:rsid w:val="00EC0A6A"/>
    <w:rsid w:val="00EC0B7F"/>
    <w:rsid w:val="00EC0DB3"/>
    <w:rsid w:val="00EC0F41"/>
    <w:rsid w:val="00EC17A3"/>
    <w:rsid w:val="00EC18AB"/>
    <w:rsid w:val="00EC1B54"/>
    <w:rsid w:val="00EC1C43"/>
    <w:rsid w:val="00EC2258"/>
    <w:rsid w:val="00EC227A"/>
    <w:rsid w:val="00EC2319"/>
    <w:rsid w:val="00EC2672"/>
    <w:rsid w:val="00EC28B9"/>
    <w:rsid w:val="00EC29A0"/>
    <w:rsid w:val="00EC2AAC"/>
    <w:rsid w:val="00EC2E06"/>
    <w:rsid w:val="00EC3246"/>
    <w:rsid w:val="00EC32B5"/>
    <w:rsid w:val="00EC3D81"/>
    <w:rsid w:val="00EC4FEC"/>
    <w:rsid w:val="00EC5038"/>
    <w:rsid w:val="00EC5487"/>
    <w:rsid w:val="00EC5D45"/>
    <w:rsid w:val="00EC62BF"/>
    <w:rsid w:val="00EC6403"/>
    <w:rsid w:val="00EC6478"/>
    <w:rsid w:val="00EC6685"/>
    <w:rsid w:val="00EC675C"/>
    <w:rsid w:val="00EC6810"/>
    <w:rsid w:val="00EC6965"/>
    <w:rsid w:val="00EC7243"/>
    <w:rsid w:val="00EC72EB"/>
    <w:rsid w:val="00EC774E"/>
    <w:rsid w:val="00EC779E"/>
    <w:rsid w:val="00EC77E1"/>
    <w:rsid w:val="00EC7CD8"/>
    <w:rsid w:val="00ED0322"/>
    <w:rsid w:val="00ED032D"/>
    <w:rsid w:val="00ED0763"/>
    <w:rsid w:val="00ED0A21"/>
    <w:rsid w:val="00ED0B39"/>
    <w:rsid w:val="00ED0D84"/>
    <w:rsid w:val="00ED149B"/>
    <w:rsid w:val="00ED16A5"/>
    <w:rsid w:val="00ED1815"/>
    <w:rsid w:val="00ED18CA"/>
    <w:rsid w:val="00ED1C15"/>
    <w:rsid w:val="00ED1D0A"/>
    <w:rsid w:val="00ED2584"/>
    <w:rsid w:val="00ED2B35"/>
    <w:rsid w:val="00ED2F67"/>
    <w:rsid w:val="00ED2F7A"/>
    <w:rsid w:val="00ED2FC9"/>
    <w:rsid w:val="00ED351B"/>
    <w:rsid w:val="00ED3753"/>
    <w:rsid w:val="00ED3824"/>
    <w:rsid w:val="00ED386E"/>
    <w:rsid w:val="00ED3B3D"/>
    <w:rsid w:val="00ED3B72"/>
    <w:rsid w:val="00ED43B2"/>
    <w:rsid w:val="00ED460E"/>
    <w:rsid w:val="00ED4673"/>
    <w:rsid w:val="00ED4F25"/>
    <w:rsid w:val="00ED520E"/>
    <w:rsid w:val="00ED56B2"/>
    <w:rsid w:val="00ED5A16"/>
    <w:rsid w:val="00ED5E31"/>
    <w:rsid w:val="00ED6218"/>
    <w:rsid w:val="00ED62E3"/>
    <w:rsid w:val="00ED6765"/>
    <w:rsid w:val="00ED689B"/>
    <w:rsid w:val="00ED6DB6"/>
    <w:rsid w:val="00ED6FEA"/>
    <w:rsid w:val="00ED74D6"/>
    <w:rsid w:val="00ED763A"/>
    <w:rsid w:val="00ED7C39"/>
    <w:rsid w:val="00ED7FA3"/>
    <w:rsid w:val="00EE03A5"/>
    <w:rsid w:val="00EE0F56"/>
    <w:rsid w:val="00EE1174"/>
    <w:rsid w:val="00EE16D7"/>
    <w:rsid w:val="00EE1C80"/>
    <w:rsid w:val="00EE2C86"/>
    <w:rsid w:val="00EE3043"/>
    <w:rsid w:val="00EE33B1"/>
    <w:rsid w:val="00EE3A96"/>
    <w:rsid w:val="00EE4617"/>
    <w:rsid w:val="00EE4B52"/>
    <w:rsid w:val="00EE4CA2"/>
    <w:rsid w:val="00EE4D24"/>
    <w:rsid w:val="00EE53CA"/>
    <w:rsid w:val="00EE55AD"/>
    <w:rsid w:val="00EE57A5"/>
    <w:rsid w:val="00EE5FA3"/>
    <w:rsid w:val="00EE602A"/>
    <w:rsid w:val="00EE6054"/>
    <w:rsid w:val="00EE668C"/>
    <w:rsid w:val="00EE6DCB"/>
    <w:rsid w:val="00EE77A2"/>
    <w:rsid w:val="00EF040E"/>
    <w:rsid w:val="00EF04A9"/>
    <w:rsid w:val="00EF0663"/>
    <w:rsid w:val="00EF0693"/>
    <w:rsid w:val="00EF0694"/>
    <w:rsid w:val="00EF11E0"/>
    <w:rsid w:val="00EF16AE"/>
    <w:rsid w:val="00EF1A8F"/>
    <w:rsid w:val="00EF2289"/>
    <w:rsid w:val="00EF2A58"/>
    <w:rsid w:val="00EF3AAA"/>
    <w:rsid w:val="00EF3D36"/>
    <w:rsid w:val="00EF44B8"/>
    <w:rsid w:val="00EF45DA"/>
    <w:rsid w:val="00EF45F6"/>
    <w:rsid w:val="00EF4ADF"/>
    <w:rsid w:val="00EF5788"/>
    <w:rsid w:val="00EF59FB"/>
    <w:rsid w:val="00EF5A73"/>
    <w:rsid w:val="00EF5B6E"/>
    <w:rsid w:val="00EF5E3B"/>
    <w:rsid w:val="00EF6493"/>
    <w:rsid w:val="00EF6E67"/>
    <w:rsid w:val="00EF7067"/>
    <w:rsid w:val="00EF76E7"/>
    <w:rsid w:val="00F004BF"/>
    <w:rsid w:val="00F006AC"/>
    <w:rsid w:val="00F0087E"/>
    <w:rsid w:val="00F010DE"/>
    <w:rsid w:val="00F0183B"/>
    <w:rsid w:val="00F0241D"/>
    <w:rsid w:val="00F029E9"/>
    <w:rsid w:val="00F02C9D"/>
    <w:rsid w:val="00F02DBF"/>
    <w:rsid w:val="00F02F3E"/>
    <w:rsid w:val="00F0348C"/>
    <w:rsid w:val="00F0380E"/>
    <w:rsid w:val="00F03866"/>
    <w:rsid w:val="00F03DBA"/>
    <w:rsid w:val="00F040E0"/>
    <w:rsid w:val="00F041F0"/>
    <w:rsid w:val="00F043B5"/>
    <w:rsid w:val="00F044D9"/>
    <w:rsid w:val="00F04B21"/>
    <w:rsid w:val="00F04D3F"/>
    <w:rsid w:val="00F05C64"/>
    <w:rsid w:val="00F05F41"/>
    <w:rsid w:val="00F06DCC"/>
    <w:rsid w:val="00F07427"/>
    <w:rsid w:val="00F075D2"/>
    <w:rsid w:val="00F0785F"/>
    <w:rsid w:val="00F07BC6"/>
    <w:rsid w:val="00F07C1D"/>
    <w:rsid w:val="00F10930"/>
    <w:rsid w:val="00F10A43"/>
    <w:rsid w:val="00F115ED"/>
    <w:rsid w:val="00F119A1"/>
    <w:rsid w:val="00F11D0F"/>
    <w:rsid w:val="00F12582"/>
    <w:rsid w:val="00F125A6"/>
    <w:rsid w:val="00F12D17"/>
    <w:rsid w:val="00F12DC6"/>
    <w:rsid w:val="00F12FAA"/>
    <w:rsid w:val="00F1332A"/>
    <w:rsid w:val="00F13A40"/>
    <w:rsid w:val="00F13BB5"/>
    <w:rsid w:val="00F14491"/>
    <w:rsid w:val="00F14865"/>
    <w:rsid w:val="00F14941"/>
    <w:rsid w:val="00F14B29"/>
    <w:rsid w:val="00F15048"/>
    <w:rsid w:val="00F1513A"/>
    <w:rsid w:val="00F153DC"/>
    <w:rsid w:val="00F15B22"/>
    <w:rsid w:val="00F15F96"/>
    <w:rsid w:val="00F16089"/>
    <w:rsid w:val="00F1618C"/>
    <w:rsid w:val="00F16435"/>
    <w:rsid w:val="00F16839"/>
    <w:rsid w:val="00F16C7C"/>
    <w:rsid w:val="00F170C2"/>
    <w:rsid w:val="00F17452"/>
    <w:rsid w:val="00F176D1"/>
    <w:rsid w:val="00F17AF4"/>
    <w:rsid w:val="00F17C0A"/>
    <w:rsid w:val="00F17C25"/>
    <w:rsid w:val="00F202EA"/>
    <w:rsid w:val="00F2075B"/>
    <w:rsid w:val="00F20A2D"/>
    <w:rsid w:val="00F20A3E"/>
    <w:rsid w:val="00F20A52"/>
    <w:rsid w:val="00F20D89"/>
    <w:rsid w:val="00F217BD"/>
    <w:rsid w:val="00F21F30"/>
    <w:rsid w:val="00F21FC3"/>
    <w:rsid w:val="00F22369"/>
    <w:rsid w:val="00F22B3F"/>
    <w:rsid w:val="00F23389"/>
    <w:rsid w:val="00F2440E"/>
    <w:rsid w:val="00F245B6"/>
    <w:rsid w:val="00F2497E"/>
    <w:rsid w:val="00F24B79"/>
    <w:rsid w:val="00F254CC"/>
    <w:rsid w:val="00F2573B"/>
    <w:rsid w:val="00F25862"/>
    <w:rsid w:val="00F25B69"/>
    <w:rsid w:val="00F26036"/>
    <w:rsid w:val="00F26465"/>
    <w:rsid w:val="00F266B1"/>
    <w:rsid w:val="00F26EA7"/>
    <w:rsid w:val="00F27411"/>
    <w:rsid w:val="00F27620"/>
    <w:rsid w:val="00F27B02"/>
    <w:rsid w:val="00F27D80"/>
    <w:rsid w:val="00F30734"/>
    <w:rsid w:val="00F30CD7"/>
    <w:rsid w:val="00F31315"/>
    <w:rsid w:val="00F3151C"/>
    <w:rsid w:val="00F31796"/>
    <w:rsid w:val="00F31EF0"/>
    <w:rsid w:val="00F321C8"/>
    <w:rsid w:val="00F32316"/>
    <w:rsid w:val="00F32567"/>
    <w:rsid w:val="00F32BC1"/>
    <w:rsid w:val="00F33465"/>
    <w:rsid w:val="00F336B9"/>
    <w:rsid w:val="00F33B9D"/>
    <w:rsid w:val="00F33D7C"/>
    <w:rsid w:val="00F33ED0"/>
    <w:rsid w:val="00F33FCB"/>
    <w:rsid w:val="00F340B1"/>
    <w:rsid w:val="00F349BC"/>
    <w:rsid w:val="00F34B56"/>
    <w:rsid w:val="00F34FFD"/>
    <w:rsid w:val="00F3505E"/>
    <w:rsid w:val="00F3530E"/>
    <w:rsid w:val="00F35AE1"/>
    <w:rsid w:val="00F35B2C"/>
    <w:rsid w:val="00F35DFF"/>
    <w:rsid w:val="00F3616C"/>
    <w:rsid w:val="00F36561"/>
    <w:rsid w:val="00F36759"/>
    <w:rsid w:val="00F367F8"/>
    <w:rsid w:val="00F3683A"/>
    <w:rsid w:val="00F368E1"/>
    <w:rsid w:val="00F36D83"/>
    <w:rsid w:val="00F36E11"/>
    <w:rsid w:val="00F37172"/>
    <w:rsid w:val="00F37956"/>
    <w:rsid w:val="00F40643"/>
    <w:rsid w:val="00F40963"/>
    <w:rsid w:val="00F40E68"/>
    <w:rsid w:val="00F40FE7"/>
    <w:rsid w:val="00F41289"/>
    <w:rsid w:val="00F420DD"/>
    <w:rsid w:val="00F421CC"/>
    <w:rsid w:val="00F423BB"/>
    <w:rsid w:val="00F42654"/>
    <w:rsid w:val="00F42707"/>
    <w:rsid w:val="00F42F3E"/>
    <w:rsid w:val="00F4315E"/>
    <w:rsid w:val="00F43BD2"/>
    <w:rsid w:val="00F440A7"/>
    <w:rsid w:val="00F4414A"/>
    <w:rsid w:val="00F4433C"/>
    <w:rsid w:val="00F4442A"/>
    <w:rsid w:val="00F45247"/>
    <w:rsid w:val="00F45364"/>
    <w:rsid w:val="00F453F6"/>
    <w:rsid w:val="00F458B4"/>
    <w:rsid w:val="00F45C3D"/>
    <w:rsid w:val="00F46161"/>
    <w:rsid w:val="00F46342"/>
    <w:rsid w:val="00F46C03"/>
    <w:rsid w:val="00F46CBC"/>
    <w:rsid w:val="00F46E39"/>
    <w:rsid w:val="00F476ED"/>
    <w:rsid w:val="00F47949"/>
    <w:rsid w:val="00F47C46"/>
    <w:rsid w:val="00F47F9D"/>
    <w:rsid w:val="00F50017"/>
    <w:rsid w:val="00F50477"/>
    <w:rsid w:val="00F504FA"/>
    <w:rsid w:val="00F507AE"/>
    <w:rsid w:val="00F51212"/>
    <w:rsid w:val="00F5163F"/>
    <w:rsid w:val="00F5175C"/>
    <w:rsid w:val="00F51E1A"/>
    <w:rsid w:val="00F51EE8"/>
    <w:rsid w:val="00F51F1D"/>
    <w:rsid w:val="00F523A0"/>
    <w:rsid w:val="00F527BF"/>
    <w:rsid w:val="00F52B93"/>
    <w:rsid w:val="00F5313F"/>
    <w:rsid w:val="00F53142"/>
    <w:rsid w:val="00F53288"/>
    <w:rsid w:val="00F53B25"/>
    <w:rsid w:val="00F53CEF"/>
    <w:rsid w:val="00F545BC"/>
    <w:rsid w:val="00F549E3"/>
    <w:rsid w:val="00F54AC3"/>
    <w:rsid w:val="00F54AF1"/>
    <w:rsid w:val="00F553CE"/>
    <w:rsid w:val="00F55529"/>
    <w:rsid w:val="00F555DE"/>
    <w:rsid w:val="00F5599F"/>
    <w:rsid w:val="00F559E0"/>
    <w:rsid w:val="00F55B76"/>
    <w:rsid w:val="00F55CDE"/>
    <w:rsid w:val="00F561FA"/>
    <w:rsid w:val="00F562E1"/>
    <w:rsid w:val="00F56439"/>
    <w:rsid w:val="00F5689C"/>
    <w:rsid w:val="00F56AAD"/>
    <w:rsid w:val="00F572DD"/>
    <w:rsid w:val="00F5743A"/>
    <w:rsid w:val="00F574A1"/>
    <w:rsid w:val="00F579EB"/>
    <w:rsid w:val="00F57B01"/>
    <w:rsid w:val="00F57BD5"/>
    <w:rsid w:val="00F57E66"/>
    <w:rsid w:val="00F60344"/>
    <w:rsid w:val="00F609F3"/>
    <w:rsid w:val="00F60B5C"/>
    <w:rsid w:val="00F6102D"/>
    <w:rsid w:val="00F610D8"/>
    <w:rsid w:val="00F61497"/>
    <w:rsid w:val="00F61541"/>
    <w:rsid w:val="00F61B65"/>
    <w:rsid w:val="00F61D4A"/>
    <w:rsid w:val="00F61DA9"/>
    <w:rsid w:val="00F6281B"/>
    <w:rsid w:val="00F62ADB"/>
    <w:rsid w:val="00F62DF3"/>
    <w:rsid w:val="00F6303D"/>
    <w:rsid w:val="00F634F6"/>
    <w:rsid w:val="00F638B8"/>
    <w:rsid w:val="00F63AB5"/>
    <w:rsid w:val="00F6417D"/>
    <w:rsid w:val="00F64982"/>
    <w:rsid w:val="00F64F90"/>
    <w:rsid w:val="00F65507"/>
    <w:rsid w:val="00F66410"/>
    <w:rsid w:val="00F66455"/>
    <w:rsid w:val="00F66C78"/>
    <w:rsid w:val="00F66EDB"/>
    <w:rsid w:val="00F67525"/>
    <w:rsid w:val="00F702DD"/>
    <w:rsid w:val="00F7069D"/>
    <w:rsid w:val="00F70900"/>
    <w:rsid w:val="00F7097C"/>
    <w:rsid w:val="00F70A0E"/>
    <w:rsid w:val="00F70A87"/>
    <w:rsid w:val="00F70D91"/>
    <w:rsid w:val="00F70FF2"/>
    <w:rsid w:val="00F715E7"/>
    <w:rsid w:val="00F71D73"/>
    <w:rsid w:val="00F72371"/>
    <w:rsid w:val="00F72464"/>
    <w:rsid w:val="00F72A40"/>
    <w:rsid w:val="00F72F50"/>
    <w:rsid w:val="00F7353B"/>
    <w:rsid w:val="00F746E0"/>
    <w:rsid w:val="00F747B0"/>
    <w:rsid w:val="00F74A37"/>
    <w:rsid w:val="00F750E4"/>
    <w:rsid w:val="00F75265"/>
    <w:rsid w:val="00F75C3A"/>
    <w:rsid w:val="00F75C61"/>
    <w:rsid w:val="00F75F0A"/>
    <w:rsid w:val="00F77151"/>
    <w:rsid w:val="00F7736E"/>
    <w:rsid w:val="00F774A1"/>
    <w:rsid w:val="00F77A2B"/>
    <w:rsid w:val="00F8040B"/>
    <w:rsid w:val="00F8046D"/>
    <w:rsid w:val="00F805C0"/>
    <w:rsid w:val="00F807F6"/>
    <w:rsid w:val="00F809D6"/>
    <w:rsid w:val="00F80B50"/>
    <w:rsid w:val="00F80DF1"/>
    <w:rsid w:val="00F81340"/>
    <w:rsid w:val="00F81854"/>
    <w:rsid w:val="00F8193B"/>
    <w:rsid w:val="00F81DB1"/>
    <w:rsid w:val="00F82466"/>
    <w:rsid w:val="00F82B31"/>
    <w:rsid w:val="00F832B8"/>
    <w:rsid w:val="00F83831"/>
    <w:rsid w:val="00F83AAA"/>
    <w:rsid w:val="00F84455"/>
    <w:rsid w:val="00F8469D"/>
    <w:rsid w:val="00F846AB"/>
    <w:rsid w:val="00F84B64"/>
    <w:rsid w:val="00F85110"/>
    <w:rsid w:val="00F85538"/>
    <w:rsid w:val="00F85940"/>
    <w:rsid w:val="00F8609B"/>
    <w:rsid w:val="00F860F7"/>
    <w:rsid w:val="00F86180"/>
    <w:rsid w:val="00F86343"/>
    <w:rsid w:val="00F86636"/>
    <w:rsid w:val="00F86B51"/>
    <w:rsid w:val="00F87231"/>
    <w:rsid w:val="00F876E8"/>
    <w:rsid w:val="00F8772D"/>
    <w:rsid w:val="00F87872"/>
    <w:rsid w:val="00F87BDC"/>
    <w:rsid w:val="00F87F67"/>
    <w:rsid w:val="00F90009"/>
    <w:rsid w:val="00F9000A"/>
    <w:rsid w:val="00F9026A"/>
    <w:rsid w:val="00F90507"/>
    <w:rsid w:val="00F90528"/>
    <w:rsid w:val="00F908D0"/>
    <w:rsid w:val="00F90908"/>
    <w:rsid w:val="00F90BF5"/>
    <w:rsid w:val="00F91124"/>
    <w:rsid w:val="00F913ED"/>
    <w:rsid w:val="00F9195C"/>
    <w:rsid w:val="00F925FA"/>
    <w:rsid w:val="00F92776"/>
    <w:rsid w:val="00F929C5"/>
    <w:rsid w:val="00F92A3D"/>
    <w:rsid w:val="00F92DA7"/>
    <w:rsid w:val="00F9323D"/>
    <w:rsid w:val="00F93684"/>
    <w:rsid w:val="00F93740"/>
    <w:rsid w:val="00F93C62"/>
    <w:rsid w:val="00F93FCA"/>
    <w:rsid w:val="00F941BC"/>
    <w:rsid w:val="00F9428E"/>
    <w:rsid w:val="00F944E9"/>
    <w:rsid w:val="00F945FA"/>
    <w:rsid w:val="00F947BE"/>
    <w:rsid w:val="00F948AE"/>
    <w:rsid w:val="00F94C2D"/>
    <w:rsid w:val="00F95565"/>
    <w:rsid w:val="00F95636"/>
    <w:rsid w:val="00F958CC"/>
    <w:rsid w:val="00F95B0C"/>
    <w:rsid w:val="00F95D14"/>
    <w:rsid w:val="00F96320"/>
    <w:rsid w:val="00F9669D"/>
    <w:rsid w:val="00F966C2"/>
    <w:rsid w:val="00F96C0A"/>
    <w:rsid w:val="00F97B47"/>
    <w:rsid w:val="00F97BA9"/>
    <w:rsid w:val="00FA0614"/>
    <w:rsid w:val="00FA06D2"/>
    <w:rsid w:val="00FA0B1C"/>
    <w:rsid w:val="00FA0EDA"/>
    <w:rsid w:val="00FA103F"/>
    <w:rsid w:val="00FA1232"/>
    <w:rsid w:val="00FA12E1"/>
    <w:rsid w:val="00FA1807"/>
    <w:rsid w:val="00FA2072"/>
    <w:rsid w:val="00FA2282"/>
    <w:rsid w:val="00FA23F9"/>
    <w:rsid w:val="00FA2809"/>
    <w:rsid w:val="00FA2DC4"/>
    <w:rsid w:val="00FA2FB8"/>
    <w:rsid w:val="00FA30C7"/>
    <w:rsid w:val="00FA321D"/>
    <w:rsid w:val="00FA3A0C"/>
    <w:rsid w:val="00FA3A42"/>
    <w:rsid w:val="00FA3D43"/>
    <w:rsid w:val="00FA3EBC"/>
    <w:rsid w:val="00FA3EDE"/>
    <w:rsid w:val="00FA3F5B"/>
    <w:rsid w:val="00FA3FEA"/>
    <w:rsid w:val="00FA40AA"/>
    <w:rsid w:val="00FA45AC"/>
    <w:rsid w:val="00FA4A24"/>
    <w:rsid w:val="00FA572D"/>
    <w:rsid w:val="00FA579E"/>
    <w:rsid w:val="00FA5AA9"/>
    <w:rsid w:val="00FA6083"/>
    <w:rsid w:val="00FA64A4"/>
    <w:rsid w:val="00FA6858"/>
    <w:rsid w:val="00FA69D5"/>
    <w:rsid w:val="00FA7184"/>
    <w:rsid w:val="00FA786A"/>
    <w:rsid w:val="00FA7D45"/>
    <w:rsid w:val="00FA7FF2"/>
    <w:rsid w:val="00FB04B9"/>
    <w:rsid w:val="00FB0931"/>
    <w:rsid w:val="00FB0B23"/>
    <w:rsid w:val="00FB0D25"/>
    <w:rsid w:val="00FB13D2"/>
    <w:rsid w:val="00FB1522"/>
    <w:rsid w:val="00FB1A5B"/>
    <w:rsid w:val="00FB2019"/>
    <w:rsid w:val="00FB2A6B"/>
    <w:rsid w:val="00FB2AFA"/>
    <w:rsid w:val="00FB3375"/>
    <w:rsid w:val="00FB377C"/>
    <w:rsid w:val="00FB444F"/>
    <w:rsid w:val="00FB4592"/>
    <w:rsid w:val="00FB4729"/>
    <w:rsid w:val="00FB49AF"/>
    <w:rsid w:val="00FB4A66"/>
    <w:rsid w:val="00FB4C14"/>
    <w:rsid w:val="00FB541B"/>
    <w:rsid w:val="00FB56AF"/>
    <w:rsid w:val="00FB56B3"/>
    <w:rsid w:val="00FB5D2D"/>
    <w:rsid w:val="00FB6208"/>
    <w:rsid w:val="00FB65A3"/>
    <w:rsid w:val="00FB65F7"/>
    <w:rsid w:val="00FB67EB"/>
    <w:rsid w:val="00FB68BD"/>
    <w:rsid w:val="00FB6C68"/>
    <w:rsid w:val="00FB6EA2"/>
    <w:rsid w:val="00FB7313"/>
    <w:rsid w:val="00FB7780"/>
    <w:rsid w:val="00FC000F"/>
    <w:rsid w:val="00FC0392"/>
    <w:rsid w:val="00FC0738"/>
    <w:rsid w:val="00FC0D24"/>
    <w:rsid w:val="00FC10D0"/>
    <w:rsid w:val="00FC188D"/>
    <w:rsid w:val="00FC18B6"/>
    <w:rsid w:val="00FC1D36"/>
    <w:rsid w:val="00FC2392"/>
    <w:rsid w:val="00FC2527"/>
    <w:rsid w:val="00FC2888"/>
    <w:rsid w:val="00FC2BD9"/>
    <w:rsid w:val="00FC31C7"/>
    <w:rsid w:val="00FC3A80"/>
    <w:rsid w:val="00FC3CDA"/>
    <w:rsid w:val="00FC4449"/>
    <w:rsid w:val="00FC46AC"/>
    <w:rsid w:val="00FC4EBB"/>
    <w:rsid w:val="00FC5BC6"/>
    <w:rsid w:val="00FC6377"/>
    <w:rsid w:val="00FC6780"/>
    <w:rsid w:val="00FC694C"/>
    <w:rsid w:val="00FC6C6A"/>
    <w:rsid w:val="00FC720B"/>
    <w:rsid w:val="00FC7272"/>
    <w:rsid w:val="00FC7334"/>
    <w:rsid w:val="00FC79BD"/>
    <w:rsid w:val="00FC7BFA"/>
    <w:rsid w:val="00FD02A0"/>
    <w:rsid w:val="00FD1218"/>
    <w:rsid w:val="00FD1386"/>
    <w:rsid w:val="00FD1A50"/>
    <w:rsid w:val="00FD2054"/>
    <w:rsid w:val="00FD2BAB"/>
    <w:rsid w:val="00FD32A6"/>
    <w:rsid w:val="00FD35A8"/>
    <w:rsid w:val="00FD404C"/>
    <w:rsid w:val="00FD411C"/>
    <w:rsid w:val="00FD414B"/>
    <w:rsid w:val="00FD4303"/>
    <w:rsid w:val="00FD43BB"/>
    <w:rsid w:val="00FD47FE"/>
    <w:rsid w:val="00FD48E0"/>
    <w:rsid w:val="00FD4A77"/>
    <w:rsid w:val="00FD4C86"/>
    <w:rsid w:val="00FD4DAA"/>
    <w:rsid w:val="00FD4EFF"/>
    <w:rsid w:val="00FD5721"/>
    <w:rsid w:val="00FD57B9"/>
    <w:rsid w:val="00FD5895"/>
    <w:rsid w:val="00FD5CC3"/>
    <w:rsid w:val="00FD5E05"/>
    <w:rsid w:val="00FD61C7"/>
    <w:rsid w:val="00FD64C6"/>
    <w:rsid w:val="00FD654C"/>
    <w:rsid w:val="00FD66D4"/>
    <w:rsid w:val="00FD6831"/>
    <w:rsid w:val="00FD6AE8"/>
    <w:rsid w:val="00FD6B8F"/>
    <w:rsid w:val="00FD6D4D"/>
    <w:rsid w:val="00FD700B"/>
    <w:rsid w:val="00FD70DE"/>
    <w:rsid w:val="00FD76B6"/>
    <w:rsid w:val="00FD76C2"/>
    <w:rsid w:val="00FD7838"/>
    <w:rsid w:val="00FD7B21"/>
    <w:rsid w:val="00FE01B0"/>
    <w:rsid w:val="00FE0D71"/>
    <w:rsid w:val="00FE0F37"/>
    <w:rsid w:val="00FE0F82"/>
    <w:rsid w:val="00FE1153"/>
    <w:rsid w:val="00FE124F"/>
    <w:rsid w:val="00FE144F"/>
    <w:rsid w:val="00FE145C"/>
    <w:rsid w:val="00FE14CE"/>
    <w:rsid w:val="00FE2008"/>
    <w:rsid w:val="00FE2813"/>
    <w:rsid w:val="00FE2C27"/>
    <w:rsid w:val="00FE2E9D"/>
    <w:rsid w:val="00FE3080"/>
    <w:rsid w:val="00FE3181"/>
    <w:rsid w:val="00FE325E"/>
    <w:rsid w:val="00FE34DA"/>
    <w:rsid w:val="00FE3941"/>
    <w:rsid w:val="00FE3D68"/>
    <w:rsid w:val="00FE3FD0"/>
    <w:rsid w:val="00FE431A"/>
    <w:rsid w:val="00FE4698"/>
    <w:rsid w:val="00FE47CB"/>
    <w:rsid w:val="00FE5262"/>
    <w:rsid w:val="00FE5360"/>
    <w:rsid w:val="00FE583D"/>
    <w:rsid w:val="00FE5A07"/>
    <w:rsid w:val="00FE5E5E"/>
    <w:rsid w:val="00FE5F9D"/>
    <w:rsid w:val="00FE616B"/>
    <w:rsid w:val="00FE6367"/>
    <w:rsid w:val="00FE6423"/>
    <w:rsid w:val="00FE66C7"/>
    <w:rsid w:val="00FE6A25"/>
    <w:rsid w:val="00FE6D08"/>
    <w:rsid w:val="00FE6E52"/>
    <w:rsid w:val="00FE71C0"/>
    <w:rsid w:val="00FE774A"/>
    <w:rsid w:val="00FE7908"/>
    <w:rsid w:val="00FE79CE"/>
    <w:rsid w:val="00FF0066"/>
    <w:rsid w:val="00FF0360"/>
    <w:rsid w:val="00FF059E"/>
    <w:rsid w:val="00FF059F"/>
    <w:rsid w:val="00FF072D"/>
    <w:rsid w:val="00FF07CE"/>
    <w:rsid w:val="00FF096A"/>
    <w:rsid w:val="00FF0A5F"/>
    <w:rsid w:val="00FF0C8A"/>
    <w:rsid w:val="00FF119A"/>
    <w:rsid w:val="00FF1234"/>
    <w:rsid w:val="00FF12F3"/>
    <w:rsid w:val="00FF1505"/>
    <w:rsid w:val="00FF158A"/>
    <w:rsid w:val="00FF1990"/>
    <w:rsid w:val="00FF1A0B"/>
    <w:rsid w:val="00FF2068"/>
    <w:rsid w:val="00FF208E"/>
    <w:rsid w:val="00FF22B0"/>
    <w:rsid w:val="00FF2FB0"/>
    <w:rsid w:val="00FF3063"/>
    <w:rsid w:val="00FF358E"/>
    <w:rsid w:val="00FF3DCF"/>
    <w:rsid w:val="00FF3EB4"/>
    <w:rsid w:val="00FF40B0"/>
    <w:rsid w:val="00FF4951"/>
    <w:rsid w:val="00FF4A03"/>
    <w:rsid w:val="00FF511E"/>
    <w:rsid w:val="00FF52FA"/>
    <w:rsid w:val="00FF5703"/>
    <w:rsid w:val="00FF593B"/>
    <w:rsid w:val="00FF5A03"/>
    <w:rsid w:val="00FF5B2F"/>
    <w:rsid w:val="00FF5BDD"/>
    <w:rsid w:val="00FF5E2A"/>
    <w:rsid w:val="00FF648B"/>
    <w:rsid w:val="00FF6AA3"/>
    <w:rsid w:val="00FF6C3C"/>
    <w:rsid w:val="00FF7372"/>
    <w:rsid w:val="00FF7395"/>
    <w:rsid w:val="00FF7622"/>
    <w:rsid w:val="0184FBD8"/>
    <w:rsid w:val="0214DE12"/>
    <w:rsid w:val="023C3E9E"/>
    <w:rsid w:val="026F50C2"/>
    <w:rsid w:val="036BD6C4"/>
    <w:rsid w:val="0490E0B4"/>
    <w:rsid w:val="05FDEB42"/>
    <w:rsid w:val="066B4CA9"/>
    <w:rsid w:val="074FBBA7"/>
    <w:rsid w:val="08A1B478"/>
    <w:rsid w:val="0966AAA6"/>
    <w:rsid w:val="0AE46784"/>
    <w:rsid w:val="0CEAE260"/>
    <w:rsid w:val="0DB1C18E"/>
    <w:rsid w:val="0EAF3BD6"/>
    <w:rsid w:val="0F94CD52"/>
    <w:rsid w:val="0F96D061"/>
    <w:rsid w:val="10AC86A7"/>
    <w:rsid w:val="11CD8169"/>
    <w:rsid w:val="12874A93"/>
    <w:rsid w:val="15D30ADB"/>
    <w:rsid w:val="181B4A61"/>
    <w:rsid w:val="1A57945D"/>
    <w:rsid w:val="1AA1AC01"/>
    <w:rsid w:val="1B1F9918"/>
    <w:rsid w:val="1D60A14F"/>
    <w:rsid w:val="1D8632A0"/>
    <w:rsid w:val="1D935B61"/>
    <w:rsid w:val="1DF689D0"/>
    <w:rsid w:val="1DFDD088"/>
    <w:rsid w:val="1F7B347C"/>
    <w:rsid w:val="1FF73B46"/>
    <w:rsid w:val="21A913FE"/>
    <w:rsid w:val="220155A7"/>
    <w:rsid w:val="2367CD54"/>
    <w:rsid w:val="2450D69C"/>
    <w:rsid w:val="287DA301"/>
    <w:rsid w:val="2A8ABCF8"/>
    <w:rsid w:val="2ADA3768"/>
    <w:rsid w:val="2BAA771F"/>
    <w:rsid w:val="2CF03A1A"/>
    <w:rsid w:val="2E1E7B31"/>
    <w:rsid w:val="2F2DE5F7"/>
    <w:rsid w:val="3169DEFA"/>
    <w:rsid w:val="32013A4A"/>
    <w:rsid w:val="32C594F5"/>
    <w:rsid w:val="336F5051"/>
    <w:rsid w:val="34F8A23E"/>
    <w:rsid w:val="35AA448B"/>
    <w:rsid w:val="368B5780"/>
    <w:rsid w:val="3793ECFA"/>
    <w:rsid w:val="37AB5947"/>
    <w:rsid w:val="38B99AA6"/>
    <w:rsid w:val="38F7D4A3"/>
    <w:rsid w:val="393709CD"/>
    <w:rsid w:val="3969962C"/>
    <w:rsid w:val="39BA779C"/>
    <w:rsid w:val="3A55D4A0"/>
    <w:rsid w:val="3B4D7DBC"/>
    <w:rsid w:val="3B5749E4"/>
    <w:rsid w:val="3BD48D87"/>
    <w:rsid w:val="3BFE71A7"/>
    <w:rsid w:val="3C7829C3"/>
    <w:rsid w:val="3DB2A5E1"/>
    <w:rsid w:val="3ED12EF1"/>
    <w:rsid w:val="4265954E"/>
    <w:rsid w:val="426F29D3"/>
    <w:rsid w:val="42849C54"/>
    <w:rsid w:val="43A051F7"/>
    <w:rsid w:val="44393CEA"/>
    <w:rsid w:val="48BA7FF6"/>
    <w:rsid w:val="4B887100"/>
    <w:rsid w:val="4C25C808"/>
    <w:rsid w:val="4D976992"/>
    <w:rsid w:val="4EBEBAD6"/>
    <w:rsid w:val="5020C287"/>
    <w:rsid w:val="5107F850"/>
    <w:rsid w:val="5169AF7F"/>
    <w:rsid w:val="5217D698"/>
    <w:rsid w:val="52A02326"/>
    <w:rsid w:val="52B7C8D5"/>
    <w:rsid w:val="5379E7E6"/>
    <w:rsid w:val="53A90066"/>
    <w:rsid w:val="54EEB2C8"/>
    <w:rsid w:val="55D14602"/>
    <w:rsid w:val="57312563"/>
    <w:rsid w:val="580D3B19"/>
    <w:rsid w:val="592C590C"/>
    <w:rsid w:val="5A9A1BF6"/>
    <w:rsid w:val="5B304391"/>
    <w:rsid w:val="5BC477AE"/>
    <w:rsid w:val="5D4E03E8"/>
    <w:rsid w:val="5E8F1885"/>
    <w:rsid w:val="5F5420DC"/>
    <w:rsid w:val="6038D42E"/>
    <w:rsid w:val="62942B7D"/>
    <w:rsid w:val="63A5E0B5"/>
    <w:rsid w:val="65CE01A6"/>
    <w:rsid w:val="65E67F3E"/>
    <w:rsid w:val="6726C971"/>
    <w:rsid w:val="67D42822"/>
    <w:rsid w:val="6A26D314"/>
    <w:rsid w:val="6BF63BAD"/>
    <w:rsid w:val="6D771CC8"/>
    <w:rsid w:val="6DC18113"/>
    <w:rsid w:val="6DED8ED3"/>
    <w:rsid w:val="6E62D5EA"/>
    <w:rsid w:val="6E9A0D9C"/>
    <w:rsid w:val="73E5CCBB"/>
    <w:rsid w:val="775C61B0"/>
    <w:rsid w:val="79554CA6"/>
    <w:rsid w:val="7A3EEC55"/>
    <w:rsid w:val="7A797675"/>
    <w:rsid w:val="7BDE7996"/>
    <w:rsid w:val="7DFE5E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C9706"/>
  <w15:chartTrackingRefBased/>
  <w15:docId w15:val="{8AD9E2B1-3BE5-411D-9C61-7FB515B2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80"/>
    <w:pPr>
      <w:suppressAutoHyphens/>
      <w:autoSpaceDE w:val="0"/>
      <w:autoSpaceDN w:val="0"/>
      <w:adjustRightInd w:val="0"/>
      <w:snapToGrid w:val="0"/>
      <w:spacing w:before="240" w:line="312" w:lineRule="auto"/>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7976E6"/>
    <w:pPr>
      <w:keepNext/>
      <w:numPr>
        <w:numId w:val="117"/>
      </w:numPr>
      <w:tabs>
        <w:tab w:val="left" w:pos="0"/>
      </w:tabs>
      <w:spacing w:after="120" w:line="240" w:lineRule="auto"/>
      <w:outlineLvl w:val="0"/>
    </w:pPr>
    <w:rPr>
      <w:b/>
      <w:color w:val="00559A" w:themeColor="accent1" w:themeShade="BF"/>
      <w:sz w:val="28"/>
      <w:szCs w:val="28"/>
    </w:rPr>
  </w:style>
  <w:style w:type="paragraph" w:styleId="Heading2">
    <w:name w:val="heading 2"/>
    <w:basedOn w:val="Normal"/>
    <w:next w:val="Normal"/>
    <w:link w:val="Heading2Char"/>
    <w:uiPriority w:val="9"/>
    <w:unhideWhenUsed/>
    <w:qFormat/>
    <w:rsid w:val="0055435F"/>
    <w:pPr>
      <w:keepNext/>
      <w:numPr>
        <w:ilvl w:val="1"/>
        <w:numId w:val="117"/>
      </w:numPr>
      <w:spacing w:before="120" w:after="120" w:line="240" w:lineRule="auto"/>
      <w:outlineLvl w:val="1"/>
    </w:pPr>
    <w:rPr>
      <w:rFonts w:asciiTheme="majorHAnsi" w:hAnsiTheme="majorHAnsi" w:cstheme="majorHAnsi"/>
      <w:color w:val="auto"/>
      <w:sz w:val="22"/>
      <w:szCs w:val="22"/>
    </w:rPr>
  </w:style>
  <w:style w:type="paragraph" w:styleId="Heading3">
    <w:name w:val="heading 3"/>
    <w:basedOn w:val="Normal"/>
    <w:next w:val="Normal"/>
    <w:link w:val="Heading3Char"/>
    <w:uiPriority w:val="9"/>
    <w:unhideWhenUsed/>
    <w:qFormat/>
    <w:rsid w:val="002A4137"/>
    <w:pPr>
      <w:keepNext/>
      <w:spacing w:before="480"/>
      <w:ind w:left="1080" w:hanging="360"/>
      <w:outlineLvl w:val="2"/>
    </w:pPr>
    <w:rPr>
      <w:b/>
      <w:bCs/>
      <w:sz w:val="20"/>
      <w:szCs w:val="20"/>
    </w:rPr>
  </w:style>
  <w:style w:type="paragraph" w:styleId="Heading4">
    <w:name w:val="heading 4"/>
    <w:basedOn w:val="Normal"/>
    <w:next w:val="Normal"/>
    <w:link w:val="Heading4Char"/>
    <w:uiPriority w:val="9"/>
    <w:semiHidden/>
    <w:unhideWhenUsed/>
    <w:qFormat/>
    <w:rsid w:val="0009438E"/>
    <w:pPr>
      <w:keepNext/>
      <w:keepLines/>
      <w:spacing w:before="40"/>
      <w:ind w:left="1440" w:hanging="360"/>
      <w:outlineLvl w:val="3"/>
    </w:pPr>
    <w:rPr>
      <w:rFonts w:asciiTheme="majorHAnsi" w:eastAsiaTheme="majorEastAsia" w:hAnsiTheme="majorHAnsi" w:cstheme="majorBidi"/>
      <w:i/>
      <w:iCs/>
      <w:color w:val="00559A" w:themeColor="accent1" w:themeShade="BF"/>
    </w:rPr>
  </w:style>
  <w:style w:type="paragraph" w:styleId="Heading5">
    <w:name w:val="heading 5"/>
    <w:basedOn w:val="Normal"/>
    <w:next w:val="Normal"/>
    <w:link w:val="Heading5Char"/>
    <w:uiPriority w:val="9"/>
    <w:semiHidden/>
    <w:unhideWhenUsed/>
    <w:qFormat/>
    <w:rsid w:val="0009438E"/>
    <w:pPr>
      <w:keepNext/>
      <w:keepLines/>
      <w:spacing w:before="40"/>
      <w:ind w:left="1800" w:hanging="360"/>
      <w:outlineLvl w:val="4"/>
    </w:pPr>
    <w:rPr>
      <w:rFonts w:asciiTheme="majorHAnsi" w:eastAsiaTheme="majorEastAsia" w:hAnsiTheme="majorHAnsi" w:cstheme="majorBidi"/>
      <w:color w:val="00559A" w:themeColor="accent1" w:themeShade="BF"/>
    </w:rPr>
  </w:style>
  <w:style w:type="paragraph" w:styleId="Heading6">
    <w:name w:val="heading 6"/>
    <w:basedOn w:val="Normal"/>
    <w:next w:val="Normal"/>
    <w:link w:val="Heading6Char"/>
    <w:uiPriority w:val="9"/>
    <w:semiHidden/>
    <w:unhideWhenUsed/>
    <w:qFormat/>
    <w:rsid w:val="0009438E"/>
    <w:pPr>
      <w:keepNext/>
      <w:keepLines/>
      <w:spacing w:before="40"/>
      <w:ind w:left="2160" w:hanging="360"/>
      <w:outlineLvl w:val="5"/>
    </w:pPr>
    <w:rPr>
      <w:rFonts w:asciiTheme="majorHAnsi" w:eastAsiaTheme="majorEastAsia" w:hAnsiTheme="majorHAnsi" w:cstheme="majorBidi"/>
      <w:color w:val="003866" w:themeColor="accent1" w:themeShade="7F"/>
    </w:rPr>
  </w:style>
  <w:style w:type="paragraph" w:styleId="Heading7">
    <w:name w:val="heading 7"/>
    <w:basedOn w:val="Normal"/>
    <w:next w:val="Normal"/>
    <w:link w:val="Heading7Char"/>
    <w:uiPriority w:val="9"/>
    <w:semiHidden/>
    <w:unhideWhenUsed/>
    <w:qFormat/>
    <w:rsid w:val="0009438E"/>
    <w:pPr>
      <w:keepNext/>
      <w:keepLines/>
      <w:spacing w:before="40"/>
      <w:ind w:left="2520" w:hanging="360"/>
      <w:outlineLvl w:val="6"/>
    </w:pPr>
    <w:rPr>
      <w:rFonts w:asciiTheme="majorHAnsi" w:eastAsiaTheme="majorEastAsia" w:hAnsiTheme="majorHAnsi" w:cstheme="majorBidi"/>
      <w:i/>
      <w:iCs/>
      <w:color w:val="003866" w:themeColor="accent1" w:themeShade="7F"/>
    </w:rPr>
  </w:style>
  <w:style w:type="paragraph" w:styleId="Heading8">
    <w:name w:val="heading 8"/>
    <w:basedOn w:val="Normal"/>
    <w:next w:val="Normal"/>
    <w:link w:val="Heading8Char"/>
    <w:uiPriority w:val="9"/>
    <w:semiHidden/>
    <w:unhideWhenUsed/>
    <w:qFormat/>
    <w:rsid w:val="0009438E"/>
    <w:pPr>
      <w:keepNext/>
      <w:keepLines/>
      <w:spacing w:before="40"/>
      <w:ind w:left="288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D7029"/>
    <w:pPr>
      <w:keepNext/>
      <w:keepLines/>
      <w:snapToGrid/>
      <w:spacing w:before="40" w:line="220" w:lineRule="atLeast"/>
      <w:ind w:left="3240" w:hanging="360"/>
      <w:outlineLvl w:val="8"/>
    </w:pPr>
    <w:rPr>
      <w:rFonts w:asciiTheme="majorHAnsi" w:eastAsiaTheme="majorEastAsia" w:hAnsiTheme="majorHAnsi" w:cstheme="majorBidi"/>
      <w:i/>
      <w:iCs/>
      <w:color w:val="272727" w:themeColor="text1" w:themeTint="D8"/>
      <w:sz w:val="21"/>
      <w:szCs w:val="21"/>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EE1C80"/>
    <w:rPr>
      <w:color w:val="53565A"/>
      <w:sz w:val="22"/>
      <w:szCs w:val="22"/>
    </w:rPr>
  </w:style>
  <w:style w:type="paragraph" w:styleId="Title">
    <w:name w:val="Title"/>
    <w:basedOn w:val="Normal"/>
    <w:next w:val="Normal"/>
    <w:link w:val="TitleChar"/>
    <w:uiPriority w:val="10"/>
    <w:qFormat/>
    <w:rsid w:val="004E5257"/>
    <w:pPr>
      <w:jc w:val="right"/>
    </w:pPr>
    <w:rPr>
      <w:spacing w:val="-5"/>
      <w:sz w:val="36"/>
      <w:szCs w:val="36"/>
      <w:lang w:val="en-GB"/>
    </w:rPr>
  </w:style>
  <w:style w:type="character" w:customStyle="1" w:styleId="TitleChar">
    <w:name w:val="Title Char"/>
    <w:basedOn w:val="DefaultParagraphFont"/>
    <w:link w:val="Title"/>
    <w:uiPriority w:val="10"/>
    <w:rsid w:val="004E5257"/>
    <w:rPr>
      <w:rFonts w:ascii="Arial" w:hAnsi="Arial" w:cs="Arial"/>
      <w:color w:val="000000"/>
      <w:spacing w:val="-5"/>
      <w:sz w:val="36"/>
      <w:szCs w:val="36"/>
      <w:lang w:val="en-GB"/>
    </w:rPr>
  </w:style>
  <w:style w:type="paragraph" w:styleId="Subtitle">
    <w:name w:val="Subtitle"/>
    <w:basedOn w:val="Normal"/>
    <w:next w:val="Normal"/>
    <w:link w:val="SubtitleChar"/>
    <w:uiPriority w:val="11"/>
    <w:qFormat/>
    <w:rsid w:val="004E5257"/>
    <w:pPr>
      <w:ind w:left="5103"/>
      <w:jc w:val="right"/>
    </w:pPr>
    <w:rPr>
      <w:noProof/>
      <w:color w:val="000000" w:themeColor="text1"/>
      <w:spacing w:val="-4"/>
      <w:sz w:val="28"/>
      <w:lang w:val="en-GB"/>
    </w:rPr>
  </w:style>
  <w:style w:type="character" w:customStyle="1" w:styleId="SubtitleChar">
    <w:name w:val="Subtitle Char"/>
    <w:basedOn w:val="DefaultParagraphFont"/>
    <w:link w:val="Subtitle"/>
    <w:uiPriority w:val="11"/>
    <w:rsid w:val="004E5257"/>
    <w:rPr>
      <w:rFonts w:ascii="Arial" w:hAnsi="Arial" w:cs="Arial"/>
      <w:noProof/>
      <w:color w:val="000000" w:themeColor="text1"/>
      <w:spacing w:val="-4"/>
      <w:sz w:val="28"/>
      <w:szCs w:val="18"/>
      <w:lang w:val="en-GB"/>
    </w:rPr>
  </w:style>
  <w:style w:type="character" w:customStyle="1" w:styleId="Heading1Char">
    <w:name w:val="Heading 1 Char"/>
    <w:basedOn w:val="DefaultParagraphFont"/>
    <w:link w:val="Heading1"/>
    <w:uiPriority w:val="9"/>
    <w:rsid w:val="007976E6"/>
    <w:rPr>
      <w:rFonts w:ascii="Arial" w:hAnsi="Arial" w:cs="Arial"/>
      <w:b/>
      <w:color w:val="00559A" w:themeColor="accent1" w:themeShade="BF"/>
      <w:sz w:val="28"/>
      <w:szCs w:val="28"/>
      <w:lang w:val="en-US"/>
    </w:rPr>
  </w:style>
  <w:style w:type="paragraph" w:customStyle="1" w:styleId="bullet10">
    <w:name w:val="bullet 1"/>
    <w:basedOn w:val="Normal"/>
    <w:uiPriority w:val="99"/>
    <w:rsid w:val="007D2009"/>
    <w:pPr>
      <w:numPr>
        <w:numId w:val="1"/>
      </w:numPr>
      <w:tabs>
        <w:tab w:val="clear" w:pos="284"/>
        <w:tab w:val="left" w:pos="283"/>
      </w:tabs>
      <w:spacing w:before="0"/>
    </w:pPr>
  </w:style>
  <w:style w:type="paragraph" w:customStyle="1" w:styleId="bullet2">
    <w:name w:val="bullet 2"/>
    <w:basedOn w:val="Normal"/>
    <w:uiPriority w:val="99"/>
    <w:rsid w:val="002A4137"/>
    <w:pPr>
      <w:numPr>
        <w:numId w:val="2"/>
      </w:numPr>
      <w:spacing w:before="0"/>
      <w:ind w:left="568" w:hanging="284"/>
    </w:pPr>
  </w:style>
  <w:style w:type="paragraph" w:customStyle="1" w:styleId="bullet3">
    <w:name w:val="bullet 3"/>
    <w:basedOn w:val="Normal"/>
    <w:uiPriority w:val="99"/>
    <w:rsid w:val="000B02C2"/>
    <w:pPr>
      <w:numPr>
        <w:numId w:val="3"/>
      </w:numPr>
      <w:spacing w:before="0"/>
      <w:ind w:left="851" w:hanging="284"/>
      <w:contextualSpacing/>
    </w:pPr>
  </w:style>
  <w:style w:type="paragraph" w:customStyle="1" w:styleId="bullet4">
    <w:name w:val="bullet 4"/>
    <w:basedOn w:val="Normal"/>
    <w:uiPriority w:val="99"/>
    <w:rsid w:val="000B02C2"/>
    <w:pPr>
      <w:numPr>
        <w:numId w:val="5"/>
      </w:numPr>
      <w:spacing w:before="0"/>
      <w:ind w:left="1135" w:hanging="284"/>
    </w:pPr>
  </w:style>
  <w:style w:type="character" w:customStyle="1" w:styleId="Heading2Char">
    <w:name w:val="Heading 2 Char"/>
    <w:basedOn w:val="DefaultParagraphFont"/>
    <w:link w:val="Heading2"/>
    <w:uiPriority w:val="9"/>
    <w:rsid w:val="0055435F"/>
    <w:rPr>
      <w:rFonts w:asciiTheme="majorHAnsi" w:hAnsiTheme="majorHAnsi" w:cstheme="majorHAnsi"/>
      <w:sz w:val="22"/>
      <w:szCs w:val="22"/>
      <w:lang w:val="en-US"/>
    </w:rPr>
  </w:style>
  <w:style w:type="character" w:customStyle="1" w:styleId="Heading3Char">
    <w:name w:val="Heading 3 Char"/>
    <w:basedOn w:val="DefaultParagraphFont"/>
    <w:link w:val="Heading3"/>
    <w:uiPriority w:val="9"/>
    <w:rsid w:val="002A4137"/>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2A4137"/>
    <w:pPr>
      <w:spacing w:before="360" w:after="360"/>
    </w:pPr>
    <w:rPr>
      <w:i/>
      <w:iCs/>
      <w:color w:val="0090DA" w:themeColor="accent2"/>
      <w:sz w:val="24"/>
      <w:szCs w:val="24"/>
    </w:rPr>
  </w:style>
  <w:style w:type="paragraph" w:customStyle="1" w:styleId="Titlewithinaborder">
    <w:name w:val="Title within a border"/>
    <w:basedOn w:val="Normal"/>
    <w:qFormat/>
    <w:rsid w:val="002A4137"/>
    <w:rPr>
      <w:b/>
      <w:bCs/>
      <w:color w:val="002D67" w:themeColor="accent6"/>
      <w:sz w:val="20"/>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DB61BF"/>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line="200" w:lineRule="atLeast"/>
    </w:pPr>
    <w:rPr>
      <w:sz w:val="16"/>
      <w:szCs w:val="16"/>
    </w:rPr>
  </w:style>
  <w:style w:type="table" w:customStyle="1" w:styleId="DJSIR">
    <w:name w:val="DJSIR"/>
    <w:basedOn w:val="TableNormal"/>
    <w:uiPriority w:val="99"/>
    <w:rsid w:val="00D853FE"/>
    <w:pPr>
      <w:spacing w:before="60" w:after="60"/>
    </w:pPr>
    <w:rPr>
      <w:sz w:val="18"/>
    </w:rPr>
    <w:tblPr/>
    <w:tcPr>
      <w:shd w:val="clear" w:color="auto" w:fill="0072CE" w:themeFill="accent1"/>
    </w:tcPr>
    <w:tblStylePr w:type="firstRow">
      <w:pPr>
        <w:wordWrap/>
        <w:spacing w:beforeLines="0" w:before="60" w:beforeAutospacing="0" w:afterLines="0" w:after="60" w:afterAutospacing="0"/>
      </w:pPr>
      <w:rPr>
        <w:rFonts w:ascii="Arial" w:hAnsi="Arial"/>
        <w:color w:val="FFFFFF" w:themeColor="background1"/>
        <w:sz w:val="18"/>
      </w:rPr>
    </w:tblStylePr>
  </w:style>
  <w:style w:type="table" w:styleId="TableGrid">
    <w:name w:val="Table Grid"/>
    <w:basedOn w:val="TableNormal"/>
    <w:uiPriority w:val="39"/>
    <w:rsid w:val="008F2231"/>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DB61BF"/>
    <w:pPr>
      <w:keepNext/>
    </w:pPr>
    <w:rPr>
      <w:b/>
      <w:color w:val="FFFFFF" w:themeColor="background1"/>
    </w:rPr>
  </w:style>
  <w:style w:type="paragraph" w:styleId="TOC1">
    <w:name w:val="toc 1"/>
    <w:basedOn w:val="Normal"/>
    <w:next w:val="Normal"/>
    <w:autoRedefine/>
    <w:uiPriority w:val="39"/>
    <w:unhideWhenUsed/>
    <w:rsid w:val="00EE1C80"/>
    <w:rPr>
      <w:color w:val="0072CE"/>
    </w:rPr>
  </w:style>
  <w:style w:type="paragraph" w:styleId="TOC2">
    <w:name w:val="toc 2"/>
    <w:basedOn w:val="Normal"/>
    <w:next w:val="Normal"/>
    <w:autoRedefine/>
    <w:uiPriority w:val="39"/>
    <w:unhideWhenUsed/>
    <w:rsid w:val="00EE1C80"/>
    <w:pPr>
      <w:tabs>
        <w:tab w:val="right" w:leader="dot" w:pos="9174"/>
      </w:tabs>
      <w:ind w:left="284"/>
    </w:pPr>
    <w:rPr>
      <w:color w:val="005D76"/>
    </w:rPr>
  </w:style>
  <w:style w:type="character" w:styleId="Hyperlink">
    <w:name w:val="Hyperlink"/>
    <w:basedOn w:val="DefaultParagraphFont"/>
    <w:uiPriority w:val="99"/>
    <w:unhideWhenUsed/>
    <w:rsid w:val="00EE1C80"/>
    <w:rPr>
      <w:color w:val="0072CE"/>
      <w:u w:val="single"/>
    </w:rPr>
  </w:style>
  <w:style w:type="table" w:styleId="TableGridLight">
    <w:name w:val="Grid Table Light"/>
    <w:basedOn w:val="TableNormal"/>
    <w:uiPriority w:val="40"/>
    <w:rsid w:val="00CF039C"/>
    <w:tblPr/>
  </w:style>
  <w:style w:type="paragraph" w:customStyle="1" w:styleId="Authorisedby">
    <w:name w:val="Authorised by"/>
    <w:basedOn w:val="Authorisationtext"/>
    <w:qFormat/>
    <w:rsid w:val="002A4137"/>
    <w:pPr>
      <w:spacing w:line="312" w:lineRule="auto"/>
    </w:pPr>
  </w:style>
  <w:style w:type="paragraph" w:customStyle="1" w:styleId="firstbullet1">
    <w:name w:val="first bullet 1"/>
    <w:basedOn w:val="bullet10"/>
    <w:qFormat/>
    <w:rsid w:val="00826181"/>
    <w:pPr>
      <w:spacing w:before="120"/>
    </w:pPr>
  </w:style>
  <w:style w:type="paragraph" w:customStyle="1" w:styleId="Firstbullet2">
    <w:name w:val="First bullet 2"/>
    <w:basedOn w:val="bullet2"/>
    <w:qFormat/>
    <w:rsid w:val="002A4137"/>
    <w:pPr>
      <w:numPr>
        <w:numId w:val="7"/>
      </w:numPr>
      <w:spacing w:before="120"/>
      <w:ind w:left="568" w:hanging="284"/>
    </w:pPr>
  </w:style>
  <w:style w:type="paragraph" w:customStyle="1" w:styleId="Firstbullet3">
    <w:name w:val="First bullet 3"/>
    <w:basedOn w:val="bullet3"/>
    <w:qFormat/>
    <w:rsid w:val="000B02C2"/>
    <w:pPr>
      <w:numPr>
        <w:numId w:val="8"/>
      </w:numPr>
      <w:spacing w:before="120"/>
      <w:ind w:left="851" w:hanging="284"/>
      <w:contextualSpacing w:val="0"/>
    </w:pPr>
  </w:style>
  <w:style w:type="paragraph" w:customStyle="1" w:styleId="Firstbullet4">
    <w:name w:val="First bullet 4"/>
    <w:basedOn w:val="bullet4"/>
    <w:qFormat/>
    <w:rsid w:val="000B02C2"/>
    <w:pPr>
      <w:numPr>
        <w:numId w:val="9"/>
      </w:numPr>
      <w:spacing w:before="120"/>
      <w:ind w:left="1135" w:hanging="284"/>
    </w:pPr>
  </w:style>
  <w:style w:type="paragraph" w:styleId="TOC3">
    <w:name w:val="toc 3"/>
    <w:basedOn w:val="Normal"/>
    <w:next w:val="Normal"/>
    <w:autoRedefine/>
    <w:uiPriority w:val="39"/>
    <w:unhideWhenUsed/>
    <w:rsid w:val="00EE1C80"/>
    <w:pPr>
      <w:ind w:left="567"/>
    </w:pPr>
    <w:rPr>
      <w:b/>
    </w:rPr>
  </w:style>
  <w:style w:type="paragraph" w:styleId="TOCHeading">
    <w:name w:val="TOC Heading"/>
    <w:basedOn w:val="Heading1"/>
    <w:next w:val="Normal"/>
    <w:uiPriority w:val="39"/>
    <w:unhideWhenUsed/>
    <w:qFormat/>
    <w:rsid w:val="00EE1C80"/>
    <w:pPr>
      <w:keepLines/>
      <w:outlineLvl w:val="9"/>
    </w:pPr>
    <w:rPr>
      <w:rFonts w:asciiTheme="majorHAnsi" w:eastAsiaTheme="majorEastAsia" w:hAnsiTheme="majorHAnsi" w:cstheme="majorBidi"/>
      <w:color w:val="000000" w:themeColor="text1"/>
      <w:szCs w:val="32"/>
    </w:rPr>
  </w:style>
  <w:style w:type="paragraph" w:customStyle="1" w:styleId="dotpoint">
    <w:name w:val="dot point"/>
    <w:basedOn w:val="Normal"/>
    <w:qFormat/>
    <w:rsid w:val="00BA7A37"/>
    <w:pPr>
      <w:numPr>
        <w:numId w:val="10"/>
      </w:numPr>
      <w:suppressAutoHyphens w:val="0"/>
      <w:autoSpaceDE/>
      <w:autoSpaceDN/>
      <w:adjustRightInd/>
      <w:snapToGrid/>
      <w:spacing w:before="120" w:after="60" w:line="264" w:lineRule="auto"/>
      <w:textAlignment w:val="auto"/>
    </w:pPr>
    <w:rPr>
      <w:rFonts w:ascii="VIC" w:eastAsia="Times New Roman" w:hAnsi="VIC"/>
      <w:color w:val="auto"/>
      <w:sz w:val="20"/>
      <w:szCs w:val="20"/>
      <w:lang w:val="en-AU" w:eastAsia="en-AU"/>
    </w:rPr>
  </w:style>
  <w:style w:type="paragraph" w:styleId="NoSpacing">
    <w:name w:val="No Spacing"/>
    <w:aliases w:val="Drafting notes"/>
    <w:link w:val="NoSpacingChar"/>
    <w:uiPriority w:val="1"/>
    <w:qFormat/>
    <w:rsid w:val="00BA7A37"/>
    <w:pPr>
      <w:spacing w:after="120"/>
    </w:pPr>
    <w:rPr>
      <w:rFonts w:ascii="Arial" w:eastAsia="Times New Roman" w:hAnsi="Arial" w:cs="Arial"/>
      <w:i/>
      <w:iCs/>
      <w:color w:val="00214D" w:themeColor="accent6" w:themeShade="BF"/>
      <w:sz w:val="20"/>
      <w:szCs w:val="20"/>
      <w:lang w:eastAsia="en-AU"/>
    </w:rPr>
  </w:style>
  <w:style w:type="character" w:customStyle="1" w:styleId="NoSpacingChar">
    <w:name w:val="No Spacing Char"/>
    <w:aliases w:val="Drafting notes Char"/>
    <w:basedOn w:val="DefaultParagraphFont"/>
    <w:link w:val="NoSpacing"/>
    <w:uiPriority w:val="1"/>
    <w:rsid w:val="00BA7A37"/>
    <w:rPr>
      <w:rFonts w:ascii="Arial" w:eastAsia="Times New Roman" w:hAnsi="Arial" w:cs="Arial"/>
      <w:i/>
      <w:iCs/>
      <w:color w:val="00214D" w:themeColor="accent6" w:themeShade="BF"/>
      <w:sz w:val="20"/>
      <w:szCs w:val="20"/>
      <w:lang w:eastAsia="en-AU"/>
    </w:rPr>
  </w:style>
  <w:style w:type="paragraph" w:customStyle="1" w:styleId="Guidance">
    <w:name w:val="Guidance"/>
    <w:basedOn w:val="Tabletext"/>
    <w:link w:val="GuidanceChar"/>
    <w:qFormat/>
    <w:rsid w:val="00BA7A37"/>
    <w:pPr>
      <w:autoSpaceDE/>
      <w:autoSpaceDN/>
      <w:adjustRightInd/>
      <w:spacing w:before="0"/>
      <w:textAlignment w:val="auto"/>
    </w:pPr>
    <w:rPr>
      <w:rFonts w:asciiTheme="minorHAnsi" w:hAnsiTheme="minorHAnsi" w:cstheme="minorHAnsi"/>
      <w:color w:val="auto"/>
      <w:sz w:val="22"/>
      <w:szCs w:val="22"/>
      <w:lang w:val="en-AU"/>
    </w:rPr>
  </w:style>
  <w:style w:type="character" w:customStyle="1" w:styleId="GuidanceChar">
    <w:name w:val="Guidance Char"/>
    <w:basedOn w:val="DefaultParagraphFont"/>
    <w:link w:val="Guidance"/>
    <w:rsid w:val="00BA7A37"/>
    <w:rPr>
      <w:rFonts w:cstheme="minorHAnsi"/>
      <w:sz w:val="22"/>
      <w:szCs w:val="22"/>
    </w:rPr>
  </w:style>
  <w:style w:type="paragraph" w:customStyle="1" w:styleId="TableText0">
    <w:name w:val="Table Text"/>
    <w:basedOn w:val="Normal"/>
    <w:link w:val="TableTextChar"/>
    <w:qFormat/>
    <w:rsid w:val="00BA7A37"/>
    <w:pPr>
      <w:suppressAutoHyphens w:val="0"/>
      <w:autoSpaceDE/>
      <w:autoSpaceDN/>
      <w:adjustRightInd/>
      <w:snapToGrid/>
      <w:spacing w:before="0" w:after="60" w:line="240" w:lineRule="auto"/>
      <w:textAlignment w:val="auto"/>
    </w:pPr>
    <w:rPr>
      <w:rFonts w:eastAsia="Times New Roman"/>
      <w:i/>
      <w:iCs/>
      <w:color w:val="auto"/>
      <w:sz w:val="20"/>
      <w:szCs w:val="20"/>
      <w:lang w:val="en-AU" w:eastAsia="en-AU"/>
    </w:rPr>
  </w:style>
  <w:style w:type="character" w:customStyle="1" w:styleId="TableTextChar">
    <w:name w:val="Table Text Char"/>
    <w:basedOn w:val="DefaultParagraphFont"/>
    <w:link w:val="TableText0"/>
    <w:rsid w:val="00BA7A37"/>
    <w:rPr>
      <w:rFonts w:ascii="Arial" w:eastAsia="Times New Roman" w:hAnsi="Arial" w:cs="Arial"/>
      <w:i/>
      <w:iCs/>
      <w:sz w:val="20"/>
      <w:szCs w:val="20"/>
      <w:lang w:eastAsia="en-AU"/>
    </w:rPr>
  </w:style>
  <w:style w:type="character" w:customStyle="1" w:styleId="Heading9Char">
    <w:name w:val="Heading 9 Char"/>
    <w:basedOn w:val="DefaultParagraphFont"/>
    <w:link w:val="Heading9"/>
    <w:uiPriority w:val="9"/>
    <w:semiHidden/>
    <w:rsid w:val="00BD7029"/>
    <w:rPr>
      <w:rFonts w:asciiTheme="majorHAnsi" w:eastAsiaTheme="majorEastAsia" w:hAnsiTheme="majorHAnsi" w:cstheme="majorBidi"/>
      <w:i/>
      <w:iCs/>
      <w:color w:val="272727" w:themeColor="text1" w:themeTint="D8"/>
      <w:sz w:val="21"/>
      <w:szCs w:val="21"/>
    </w:rPr>
  </w:style>
  <w:style w:type="paragraph" w:customStyle="1" w:styleId="Titlewithborder">
    <w:name w:val="Title with border"/>
    <w:basedOn w:val="Normal"/>
    <w:qFormat/>
    <w:rsid w:val="00BD7029"/>
    <w:pPr>
      <w:snapToGrid/>
      <w:spacing w:before="120" w:after="120" w:line="288" w:lineRule="auto"/>
    </w:pPr>
    <w:rPr>
      <w:rFonts w:ascii="VIC" w:hAnsi="VIC"/>
      <w:b/>
      <w:bCs/>
      <w:color w:val="006BA3" w:themeColor="accent2" w:themeShade="BF"/>
      <w:sz w:val="20"/>
      <w:lang w:val="en-GB"/>
    </w:rPr>
  </w:style>
  <w:style w:type="paragraph" w:customStyle="1" w:styleId="ListHeading1">
    <w:name w:val="List Heading 1"/>
    <w:basedOn w:val="Normal"/>
    <w:link w:val="ListHeading1Char"/>
    <w:qFormat/>
    <w:rsid w:val="00BD7029"/>
    <w:pPr>
      <w:snapToGrid/>
      <w:spacing w:before="120" w:after="120" w:line="220" w:lineRule="atLeast"/>
      <w:ind w:firstLine="567"/>
    </w:pPr>
    <w:rPr>
      <w:rFonts w:ascii="VIC" w:hAnsi="VIC"/>
      <w:color w:val="005D76" w:themeColor="accent5"/>
      <w:sz w:val="32"/>
      <w:lang w:val="en-AU"/>
    </w:rPr>
  </w:style>
  <w:style w:type="character" w:customStyle="1" w:styleId="ListHeading1Char">
    <w:name w:val="List Heading 1 Char"/>
    <w:basedOn w:val="DefaultParagraphFont"/>
    <w:link w:val="ListHeading1"/>
    <w:rsid w:val="00BD7029"/>
    <w:rPr>
      <w:rFonts w:ascii="VIC" w:hAnsi="VIC" w:cs="Arial"/>
      <w:color w:val="005D76" w:themeColor="accent5"/>
      <w:sz w:val="32"/>
      <w:szCs w:val="18"/>
    </w:rPr>
  </w:style>
  <w:style w:type="numbering" w:customStyle="1" w:styleId="Style1">
    <w:name w:val="Style1"/>
    <w:uiPriority w:val="99"/>
    <w:rsid w:val="00BD7029"/>
    <w:pPr>
      <w:numPr>
        <w:numId w:val="11"/>
      </w:numPr>
    </w:pPr>
  </w:style>
  <w:style w:type="numbering" w:customStyle="1" w:styleId="Style2">
    <w:name w:val="Style2"/>
    <w:uiPriority w:val="99"/>
    <w:rsid w:val="00BD7029"/>
    <w:pPr>
      <w:numPr>
        <w:numId w:val="12"/>
      </w:numPr>
    </w:pPr>
  </w:style>
  <w:style w:type="numbering" w:customStyle="1" w:styleId="Style3">
    <w:name w:val="Style3"/>
    <w:uiPriority w:val="99"/>
    <w:rsid w:val="00BD7029"/>
    <w:pPr>
      <w:numPr>
        <w:numId w:val="13"/>
      </w:numPr>
    </w:pPr>
  </w:style>
  <w:style w:type="paragraph" w:styleId="ListParagraph">
    <w:name w:val="List Paragraph"/>
    <w:aliases w:val="List Paragraph1,List Paragraph11,NFP GP Bulleted List,Recommendation,DdeM List Paragraph,2. List Bullet 2,L,F5 List Paragraph,Dot pt,CV text,List Paragraph111,Medium Grid 1 - Accent 21,Numbered Paragraph,List Paragraph2,Bulleted Para,CV t"/>
    <w:basedOn w:val="Normal"/>
    <w:link w:val="ListParagraphChar"/>
    <w:uiPriority w:val="34"/>
    <w:qFormat/>
    <w:rsid w:val="000E5493"/>
    <w:pPr>
      <w:snapToGrid/>
      <w:spacing w:before="120" w:after="120" w:line="220" w:lineRule="atLeast"/>
      <w:ind w:left="720"/>
      <w:contextualSpacing/>
    </w:pPr>
    <w:rPr>
      <w:sz w:val="22"/>
      <w:lang w:val="en-AU"/>
    </w:rPr>
  </w:style>
  <w:style w:type="paragraph" w:customStyle="1" w:styleId="Normalnospace">
    <w:name w:val="Normal (no space)"/>
    <w:basedOn w:val="Normal"/>
    <w:qFormat/>
    <w:rsid w:val="00BD7029"/>
    <w:pPr>
      <w:suppressAutoHyphens w:val="0"/>
      <w:autoSpaceDE/>
      <w:autoSpaceDN/>
      <w:adjustRightInd/>
      <w:snapToGrid/>
      <w:spacing w:before="0" w:after="120" w:line="264" w:lineRule="auto"/>
      <w:textAlignment w:val="auto"/>
    </w:pPr>
    <w:rPr>
      <w:rFonts w:eastAsia="Times New Roman"/>
      <w:color w:val="auto"/>
      <w:sz w:val="20"/>
      <w:szCs w:val="20"/>
      <w:lang w:val="en-AU" w:eastAsia="en-AU"/>
    </w:rPr>
  </w:style>
  <w:style w:type="paragraph" w:customStyle="1" w:styleId="Instructions">
    <w:name w:val="Instructions"/>
    <w:basedOn w:val="Normal"/>
    <w:uiPriority w:val="99"/>
    <w:rsid w:val="00BD7029"/>
    <w:pPr>
      <w:snapToGrid/>
      <w:spacing w:before="0" w:after="113" w:line="240" w:lineRule="atLeast"/>
    </w:pPr>
    <w:rPr>
      <w:i/>
      <w:iCs/>
      <w:color w:val="004C97"/>
      <w:sz w:val="16"/>
      <w:szCs w:val="16"/>
      <w:lang w:val="en-AU"/>
    </w:rPr>
  </w:style>
  <w:style w:type="character" w:styleId="CommentReference">
    <w:name w:val="annotation reference"/>
    <w:basedOn w:val="DefaultParagraphFont"/>
    <w:uiPriority w:val="99"/>
    <w:semiHidden/>
    <w:unhideWhenUsed/>
    <w:rsid w:val="00BD7029"/>
    <w:rPr>
      <w:sz w:val="16"/>
      <w:szCs w:val="16"/>
    </w:rPr>
  </w:style>
  <w:style w:type="paragraph" w:styleId="CommentText">
    <w:name w:val="annotation text"/>
    <w:basedOn w:val="Normal"/>
    <w:link w:val="CommentTextChar"/>
    <w:uiPriority w:val="99"/>
    <w:unhideWhenUsed/>
    <w:rsid w:val="00BD7029"/>
    <w:pPr>
      <w:suppressAutoHyphens w:val="0"/>
      <w:autoSpaceDE/>
      <w:autoSpaceDN/>
      <w:adjustRightInd/>
      <w:snapToGrid/>
      <w:spacing w:before="0" w:after="120" w:line="240" w:lineRule="auto"/>
      <w:textAlignment w:val="auto"/>
    </w:pPr>
    <w:rPr>
      <w:rFonts w:eastAsia="Times New Roman"/>
      <w:color w:val="auto"/>
      <w:sz w:val="20"/>
      <w:szCs w:val="20"/>
      <w:lang w:val="en-AU" w:eastAsia="en-AU"/>
    </w:rPr>
  </w:style>
  <w:style w:type="character" w:customStyle="1" w:styleId="CommentTextChar">
    <w:name w:val="Comment Text Char"/>
    <w:basedOn w:val="DefaultParagraphFont"/>
    <w:link w:val="CommentText"/>
    <w:uiPriority w:val="99"/>
    <w:rsid w:val="00BD7029"/>
    <w:rPr>
      <w:rFonts w:ascii="Arial" w:eastAsia="Times New Roman" w:hAnsi="Arial" w:cs="Arial"/>
      <w:sz w:val="20"/>
      <w:szCs w:val="20"/>
      <w:lang w:eastAsia="en-AU"/>
    </w:rPr>
  </w:style>
  <w:style w:type="paragraph" w:customStyle="1" w:styleId="paragraph">
    <w:name w:val="paragraph"/>
    <w:basedOn w:val="Normal"/>
    <w:rsid w:val="00BD7029"/>
    <w:pPr>
      <w:suppressAutoHyphens w:val="0"/>
      <w:autoSpaceDE/>
      <w:autoSpaceDN/>
      <w:adjustRightInd/>
      <w:snapToGrid/>
      <w:spacing w:before="100" w:beforeAutospacing="1" w:after="100" w:afterAutospacing="1" w:line="240" w:lineRule="auto"/>
      <w:textAlignment w:val="auto"/>
    </w:pPr>
    <w:rPr>
      <w:rFonts w:ascii="Times New Roman" w:eastAsia="Times New Roman" w:hAnsi="Times New Roman" w:cs="Times New Roman"/>
      <w:color w:val="auto"/>
      <w:sz w:val="24"/>
      <w:szCs w:val="24"/>
      <w:lang w:val="en-AU" w:eastAsia="en-AU"/>
    </w:rPr>
  </w:style>
  <w:style w:type="character" w:customStyle="1" w:styleId="normaltextrun">
    <w:name w:val="normaltextrun"/>
    <w:basedOn w:val="DefaultParagraphFont"/>
    <w:rsid w:val="00BD7029"/>
  </w:style>
  <w:style w:type="character" w:customStyle="1" w:styleId="eop">
    <w:name w:val="eop"/>
    <w:basedOn w:val="DefaultParagraphFont"/>
    <w:rsid w:val="00BD7029"/>
  </w:style>
  <w:style w:type="character" w:customStyle="1" w:styleId="ui-provider">
    <w:name w:val="ui-provider"/>
    <w:basedOn w:val="DefaultParagraphFont"/>
    <w:rsid w:val="00BD7029"/>
  </w:style>
  <w:style w:type="paragraph" w:styleId="CommentSubject">
    <w:name w:val="annotation subject"/>
    <w:basedOn w:val="CommentText"/>
    <w:next w:val="CommentText"/>
    <w:link w:val="CommentSubjectChar"/>
    <w:uiPriority w:val="99"/>
    <w:semiHidden/>
    <w:unhideWhenUsed/>
    <w:rsid w:val="00BD7029"/>
    <w:pPr>
      <w:suppressAutoHyphens/>
      <w:autoSpaceDE w:val="0"/>
      <w:autoSpaceDN w:val="0"/>
      <w:adjustRightInd w:val="0"/>
      <w:spacing w:after="160"/>
      <w:textAlignment w:val="center"/>
    </w:pPr>
    <w:rPr>
      <w:rFonts w:eastAsiaTheme="minorHAnsi"/>
      <w:b/>
      <w:bCs/>
      <w:color w:val="000000"/>
      <w:lang w:eastAsia="en-US"/>
    </w:rPr>
  </w:style>
  <w:style w:type="character" w:customStyle="1" w:styleId="CommentSubjectChar">
    <w:name w:val="Comment Subject Char"/>
    <w:basedOn w:val="CommentTextChar"/>
    <w:link w:val="CommentSubject"/>
    <w:uiPriority w:val="99"/>
    <w:semiHidden/>
    <w:rsid w:val="00BD7029"/>
    <w:rPr>
      <w:rFonts w:ascii="Arial" w:eastAsia="Times New Roman" w:hAnsi="Arial" w:cs="Arial"/>
      <w:b/>
      <w:bCs/>
      <w:color w:val="000000"/>
      <w:sz w:val="20"/>
      <w:szCs w:val="20"/>
      <w:lang w:eastAsia="en-AU"/>
    </w:rPr>
  </w:style>
  <w:style w:type="character" w:customStyle="1" w:styleId="ListParagraphChar">
    <w:name w:val="List Paragraph Char"/>
    <w:aliases w:val="List Paragraph1 Char,List Paragraph11 Char,NFP GP Bulleted List Char,Recommendation Char,DdeM List Paragraph Char,2. List Bullet 2 Char,L Char,F5 List Paragraph Char,Dot pt Char,CV text Char,List Paragraph111 Char,Bulleted Para Char"/>
    <w:link w:val="ListParagraph"/>
    <w:uiPriority w:val="34"/>
    <w:qFormat/>
    <w:rsid w:val="000E5493"/>
    <w:rPr>
      <w:rFonts w:ascii="Arial" w:hAnsi="Arial" w:cs="Arial"/>
      <w:color w:val="000000"/>
      <w:sz w:val="22"/>
      <w:szCs w:val="18"/>
    </w:rPr>
  </w:style>
  <w:style w:type="paragraph" w:styleId="NormalWeb">
    <w:name w:val="Normal (Web)"/>
    <w:basedOn w:val="Normal"/>
    <w:uiPriority w:val="99"/>
    <w:unhideWhenUsed/>
    <w:rsid w:val="00BD7029"/>
    <w:pPr>
      <w:suppressAutoHyphens w:val="0"/>
      <w:autoSpaceDE/>
      <w:autoSpaceDN/>
      <w:adjustRightInd/>
      <w:snapToGrid/>
      <w:spacing w:before="100" w:beforeAutospacing="1" w:after="100" w:afterAutospacing="1" w:line="240" w:lineRule="auto"/>
      <w:textAlignment w:val="auto"/>
    </w:pPr>
    <w:rPr>
      <w:rFonts w:ascii="Times New Roman" w:eastAsia="Times New Roman" w:hAnsi="Times New Roman" w:cs="Times New Roman"/>
      <w:color w:val="auto"/>
      <w:sz w:val="24"/>
      <w:szCs w:val="24"/>
      <w:lang w:val="en-AU" w:eastAsia="en-AU"/>
    </w:rPr>
  </w:style>
  <w:style w:type="character" w:styleId="Strong">
    <w:name w:val="Strong"/>
    <w:basedOn w:val="DefaultParagraphFont"/>
    <w:uiPriority w:val="22"/>
    <w:qFormat/>
    <w:rsid w:val="00BD7029"/>
    <w:rPr>
      <w:b/>
      <w:bCs/>
    </w:rPr>
  </w:style>
  <w:style w:type="character" w:styleId="UnresolvedMention">
    <w:name w:val="Unresolved Mention"/>
    <w:basedOn w:val="DefaultParagraphFont"/>
    <w:uiPriority w:val="99"/>
    <w:semiHidden/>
    <w:unhideWhenUsed/>
    <w:rsid w:val="00BD7029"/>
    <w:rPr>
      <w:color w:val="605E5C"/>
      <w:shd w:val="clear" w:color="auto" w:fill="E1DFDD"/>
    </w:rPr>
  </w:style>
  <w:style w:type="paragraph" w:styleId="Revision">
    <w:name w:val="Revision"/>
    <w:hidden/>
    <w:uiPriority w:val="99"/>
    <w:semiHidden/>
    <w:rsid w:val="00BD7029"/>
    <w:rPr>
      <w:rFonts w:ascii="Arial" w:hAnsi="Arial" w:cs="Arial"/>
      <w:color w:val="000000"/>
      <w:sz w:val="18"/>
      <w:szCs w:val="18"/>
    </w:rPr>
  </w:style>
  <w:style w:type="paragraph" w:customStyle="1" w:styleId="xmsonormal">
    <w:name w:val="x_msonormal"/>
    <w:basedOn w:val="Normal"/>
    <w:rsid w:val="00BD7029"/>
    <w:pPr>
      <w:suppressAutoHyphens w:val="0"/>
      <w:autoSpaceDE/>
      <w:autoSpaceDN/>
      <w:adjustRightInd/>
      <w:snapToGrid/>
      <w:spacing w:before="0" w:line="240" w:lineRule="auto"/>
      <w:textAlignment w:val="auto"/>
    </w:pPr>
    <w:rPr>
      <w:rFonts w:ascii="Calibri" w:hAnsi="Calibri" w:cs="Calibri"/>
      <w:color w:val="auto"/>
      <w:sz w:val="22"/>
      <w:szCs w:val="22"/>
      <w:lang w:val="en-AU" w:eastAsia="en-AU"/>
    </w:rPr>
  </w:style>
  <w:style w:type="character" w:customStyle="1" w:styleId="contentpasted0">
    <w:name w:val="contentpasted0"/>
    <w:basedOn w:val="DefaultParagraphFont"/>
    <w:rsid w:val="00BD7029"/>
  </w:style>
  <w:style w:type="paragraph" w:styleId="FootnoteText">
    <w:name w:val="footnote text"/>
    <w:basedOn w:val="Normal"/>
    <w:link w:val="FootnoteTextChar"/>
    <w:uiPriority w:val="99"/>
    <w:semiHidden/>
    <w:unhideWhenUsed/>
    <w:rsid w:val="00BD7029"/>
    <w:pPr>
      <w:snapToGrid/>
      <w:spacing w:before="0" w:line="240" w:lineRule="auto"/>
    </w:pPr>
    <w:rPr>
      <w:sz w:val="20"/>
      <w:szCs w:val="20"/>
      <w:lang w:val="en-AU"/>
    </w:rPr>
  </w:style>
  <w:style w:type="character" w:customStyle="1" w:styleId="FootnoteTextChar">
    <w:name w:val="Footnote Text Char"/>
    <w:basedOn w:val="DefaultParagraphFont"/>
    <w:link w:val="FootnoteText"/>
    <w:uiPriority w:val="99"/>
    <w:semiHidden/>
    <w:rsid w:val="00BD7029"/>
    <w:rPr>
      <w:rFonts w:ascii="Arial" w:hAnsi="Arial" w:cs="Arial"/>
      <w:color w:val="000000"/>
      <w:sz w:val="20"/>
      <w:szCs w:val="20"/>
    </w:rPr>
  </w:style>
  <w:style w:type="character" w:styleId="FootnoteReference">
    <w:name w:val="footnote reference"/>
    <w:basedOn w:val="DefaultParagraphFont"/>
    <w:uiPriority w:val="99"/>
    <w:semiHidden/>
    <w:unhideWhenUsed/>
    <w:rsid w:val="00BD7029"/>
    <w:rPr>
      <w:vertAlign w:val="superscript"/>
    </w:rPr>
  </w:style>
  <w:style w:type="paragraph" w:customStyle="1" w:styleId="Guidelinesbullet1">
    <w:name w:val="Guidelines bullet 1"/>
    <w:basedOn w:val="Normal"/>
    <w:qFormat/>
    <w:rsid w:val="00BD7029"/>
    <w:pPr>
      <w:suppressAutoHyphens w:val="0"/>
      <w:autoSpaceDE/>
      <w:autoSpaceDN/>
      <w:adjustRightInd/>
      <w:snapToGrid/>
      <w:spacing w:after="120" w:line="240" w:lineRule="auto"/>
      <w:ind w:left="1276" w:hanging="567"/>
      <w:textAlignment w:val="auto"/>
    </w:pPr>
    <w:rPr>
      <w:rFonts w:ascii="VIC" w:eastAsia="Times" w:hAnsi="VIC" w:cs="Times New Roman"/>
      <w:color w:val="auto"/>
      <w:sz w:val="20"/>
      <w:szCs w:val="20"/>
      <w:lang w:val="en-AU"/>
    </w:rPr>
  </w:style>
  <w:style w:type="character" w:customStyle="1" w:styleId="cf01">
    <w:name w:val="cf01"/>
    <w:basedOn w:val="DefaultParagraphFont"/>
    <w:rsid w:val="00BD7029"/>
    <w:rPr>
      <w:rFonts w:ascii="Segoe UI" w:hAnsi="Segoe UI" w:cs="Segoe UI" w:hint="default"/>
      <w:sz w:val="18"/>
      <w:szCs w:val="18"/>
    </w:rPr>
  </w:style>
  <w:style w:type="character" w:customStyle="1" w:styleId="cf11">
    <w:name w:val="cf11"/>
    <w:basedOn w:val="DefaultParagraphFont"/>
    <w:rsid w:val="00BD7029"/>
    <w:rPr>
      <w:rFonts w:ascii="Segoe UI" w:hAnsi="Segoe UI" w:cs="Segoe UI" w:hint="default"/>
      <w:i/>
      <w:iCs/>
      <w:sz w:val="18"/>
      <w:szCs w:val="18"/>
    </w:rPr>
  </w:style>
  <w:style w:type="paragraph" w:styleId="BodyText">
    <w:name w:val="Body Text"/>
    <w:basedOn w:val="Normal"/>
    <w:link w:val="BodyTextChar"/>
    <w:uiPriority w:val="1"/>
    <w:qFormat/>
    <w:rsid w:val="00BD7029"/>
    <w:pPr>
      <w:widowControl w:val="0"/>
      <w:suppressAutoHyphens w:val="0"/>
      <w:autoSpaceDE/>
      <w:autoSpaceDN/>
      <w:adjustRightInd/>
      <w:snapToGrid/>
      <w:spacing w:before="0" w:line="240" w:lineRule="auto"/>
      <w:ind w:right="914"/>
      <w:textAlignment w:val="auto"/>
    </w:pPr>
    <w:rPr>
      <w:rFonts w:eastAsia="Calibri"/>
      <w:color w:val="auto"/>
      <w:spacing w:val="-1"/>
      <w:lang w:val="en-AU"/>
    </w:rPr>
  </w:style>
  <w:style w:type="character" w:customStyle="1" w:styleId="BodyTextChar">
    <w:name w:val="Body Text Char"/>
    <w:basedOn w:val="DefaultParagraphFont"/>
    <w:link w:val="BodyText"/>
    <w:uiPriority w:val="1"/>
    <w:rsid w:val="00BD7029"/>
    <w:rPr>
      <w:rFonts w:ascii="Arial" w:eastAsia="Calibri" w:hAnsi="Arial" w:cs="Arial"/>
      <w:spacing w:val="-1"/>
      <w:sz w:val="18"/>
      <w:szCs w:val="18"/>
    </w:rPr>
  </w:style>
  <w:style w:type="character" w:styleId="Mention">
    <w:name w:val="Mention"/>
    <w:basedOn w:val="DefaultParagraphFont"/>
    <w:uiPriority w:val="99"/>
    <w:unhideWhenUsed/>
    <w:rsid w:val="00BD7029"/>
    <w:rPr>
      <w:color w:val="2B579A"/>
      <w:shd w:val="clear" w:color="auto" w:fill="E1DFDD"/>
    </w:rPr>
  </w:style>
  <w:style w:type="character" w:styleId="FollowedHyperlink">
    <w:name w:val="FollowedHyperlink"/>
    <w:basedOn w:val="DefaultParagraphFont"/>
    <w:uiPriority w:val="99"/>
    <w:semiHidden/>
    <w:unhideWhenUsed/>
    <w:rsid w:val="00BD7029"/>
    <w:rPr>
      <w:color w:val="004C97" w:themeColor="followedHyperlink"/>
      <w:u w:val="single"/>
    </w:rPr>
  </w:style>
  <w:style w:type="paragraph" w:customStyle="1" w:styleId="Bullet1">
    <w:name w:val="Bullet 1"/>
    <w:basedOn w:val="Normal"/>
    <w:qFormat/>
    <w:rsid w:val="00BD7029"/>
    <w:pPr>
      <w:numPr>
        <w:numId w:val="14"/>
      </w:numPr>
      <w:suppressAutoHyphens w:val="0"/>
      <w:autoSpaceDE/>
      <w:autoSpaceDN/>
      <w:adjustRightInd/>
      <w:snapToGrid/>
      <w:spacing w:after="120" w:line="240" w:lineRule="auto"/>
      <w:textAlignment w:val="auto"/>
    </w:pPr>
    <w:rPr>
      <w:rFonts w:ascii="VIC" w:hAnsi="VIC" w:cstheme="minorBidi"/>
      <w:color w:val="auto"/>
      <w:sz w:val="20"/>
      <w:szCs w:val="24"/>
      <w:lang w:val="en-AU"/>
    </w:rPr>
  </w:style>
  <w:style w:type="paragraph" w:customStyle="1" w:styleId="Body">
    <w:name w:val="Body"/>
    <w:link w:val="BodyChar"/>
    <w:qFormat/>
    <w:rsid w:val="00BD7029"/>
    <w:pPr>
      <w:spacing w:after="120" w:line="280" w:lineRule="atLeast"/>
    </w:pPr>
    <w:rPr>
      <w:rFonts w:ascii="Arial" w:eastAsia="Times" w:hAnsi="Arial" w:cs="Times New Roman"/>
      <w:sz w:val="21"/>
      <w:szCs w:val="20"/>
    </w:rPr>
  </w:style>
  <w:style w:type="character" w:customStyle="1" w:styleId="BodyChar">
    <w:name w:val="Body Char"/>
    <w:basedOn w:val="DefaultParagraphFont"/>
    <w:link w:val="Body"/>
    <w:rsid w:val="00BD7029"/>
    <w:rPr>
      <w:rFonts w:ascii="Arial" w:eastAsia="Times" w:hAnsi="Arial" w:cs="Times New Roman"/>
      <w:sz w:val="21"/>
      <w:szCs w:val="20"/>
    </w:rPr>
  </w:style>
  <w:style w:type="paragraph" w:customStyle="1" w:styleId="Schedule1">
    <w:name w:val="Schedule_1"/>
    <w:uiPriority w:val="14"/>
    <w:rsid w:val="009D57E0"/>
    <w:pPr>
      <w:numPr>
        <w:numId w:val="15"/>
      </w:numPr>
      <w:spacing w:after="240"/>
    </w:pPr>
    <w:rPr>
      <w:rFonts w:ascii="Arial" w:eastAsia="Times New Roman" w:hAnsi="Arial" w:cs="Arial"/>
      <w:b/>
      <w:bCs/>
      <w:spacing w:val="10"/>
      <w:kern w:val="28"/>
      <w:sz w:val="26"/>
      <w:szCs w:val="28"/>
    </w:rPr>
  </w:style>
  <w:style w:type="paragraph" w:customStyle="1" w:styleId="Schedule2">
    <w:name w:val="Schedule_2"/>
    <w:basedOn w:val="Schedule1"/>
    <w:next w:val="Normal"/>
    <w:uiPriority w:val="14"/>
    <w:rsid w:val="009D57E0"/>
    <w:pPr>
      <w:numPr>
        <w:ilvl w:val="2"/>
      </w:numPr>
    </w:pPr>
  </w:style>
  <w:style w:type="paragraph" w:customStyle="1" w:styleId="Style4">
    <w:name w:val="Style4"/>
    <w:basedOn w:val="Heading2"/>
    <w:link w:val="Style4Char"/>
    <w:qFormat/>
    <w:rsid w:val="00DB53DF"/>
    <w:pPr>
      <w:numPr>
        <w:ilvl w:val="0"/>
        <w:numId w:val="19"/>
      </w:numPr>
    </w:pPr>
  </w:style>
  <w:style w:type="character" w:customStyle="1" w:styleId="Style4Char">
    <w:name w:val="Style4 Char"/>
    <w:basedOn w:val="Heading2Char"/>
    <w:link w:val="Style4"/>
    <w:rsid w:val="00A1106C"/>
    <w:rPr>
      <w:rFonts w:asciiTheme="majorHAnsi" w:hAnsiTheme="majorHAnsi" w:cstheme="majorHAnsi"/>
      <w:sz w:val="22"/>
      <w:szCs w:val="22"/>
      <w:lang w:val="en-US"/>
    </w:rPr>
  </w:style>
  <w:style w:type="paragraph" w:styleId="TOC4">
    <w:name w:val="toc 4"/>
    <w:basedOn w:val="Normal"/>
    <w:next w:val="Normal"/>
    <w:autoRedefine/>
    <w:uiPriority w:val="39"/>
    <w:unhideWhenUsed/>
    <w:rsid w:val="000B375C"/>
    <w:pPr>
      <w:suppressAutoHyphens w:val="0"/>
      <w:autoSpaceDE/>
      <w:autoSpaceDN/>
      <w:adjustRightInd/>
      <w:snapToGrid/>
      <w:spacing w:before="0" w:after="100" w:line="278" w:lineRule="auto"/>
      <w:ind w:left="720"/>
      <w:textAlignment w:val="auto"/>
    </w:pPr>
    <w:rPr>
      <w:rFonts w:asciiTheme="minorHAnsi" w:eastAsiaTheme="minorEastAsia" w:hAnsiTheme="minorHAnsi" w:cstheme="minorBidi"/>
      <w:color w:val="auto"/>
      <w:kern w:val="2"/>
      <w:sz w:val="24"/>
      <w:szCs w:val="24"/>
      <w:lang w:val="en-AU" w:eastAsia="en-AU"/>
      <w14:ligatures w14:val="standardContextual"/>
    </w:rPr>
  </w:style>
  <w:style w:type="paragraph" w:styleId="TOC5">
    <w:name w:val="toc 5"/>
    <w:basedOn w:val="Normal"/>
    <w:next w:val="Normal"/>
    <w:autoRedefine/>
    <w:uiPriority w:val="39"/>
    <w:unhideWhenUsed/>
    <w:rsid w:val="000B375C"/>
    <w:pPr>
      <w:suppressAutoHyphens w:val="0"/>
      <w:autoSpaceDE/>
      <w:autoSpaceDN/>
      <w:adjustRightInd/>
      <w:snapToGrid/>
      <w:spacing w:before="0" w:after="100" w:line="278" w:lineRule="auto"/>
      <w:ind w:left="960"/>
      <w:textAlignment w:val="auto"/>
    </w:pPr>
    <w:rPr>
      <w:rFonts w:asciiTheme="minorHAnsi" w:eastAsiaTheme="minorEastAsia" w:hAnsiTheme="minorHAnsi" w:cstheme="minorBidi"/>
      <w:color w:val="auto"/>
      <w:kern w:val="2"/>
      <w:sz w:val="24"/>
      <w:szCs w:val="24"/>
      <w:lang w:val="en-AU" w:eastAsia="en-AU"/>
      <w14:ligatures w14:val="standardContextual"/>
    </w:rPr>
  </w:style>
  <w:style w:type="paragraph" w:styleId="TOC6">
    <w:name w:val="toc 6"/>
    <w:basedOn w:val="Normal"/>
    <w:next w:val="Normal"/>
    <w:autoRedefine/>
    <w:uiPriority w:val="39"/>
    <w:unhideWhenUsed/>
    <w:rsid w:val="000B375C"/>
    <w:pPr>
      <w:suppressAutoHyphens w:val="0"/>
      <w:autoSpaceDE/>
      <w:autoSpaceDN/>
      <w:adjustRightInd/>
      <w:snapToGrid/>
      <w:spacing w:before="0" w:after="100" w:line="278" w:lineRule="auto"/>
      <w:ind w:left="1200"/>
      <w:textAlignment w:val="auto"/>
    </w:pPr>
    <w:rPr>
      <w:rFonts w:asciiTheme="minorHAnsi" w:eastAsiaTheme="minorEastAsia" w:hAnsiTheme="minorHAnsi" w:cstheme="minorBidi"/>
      <w:color w:val="auto"/>
      <w:kern w:val="2"/>
      <w:sz w:val="24"/>
      <w:szCs w:val="24"/>
      <w:lang w:val="en-AU" w:eastAsia="en-AU"/>
      <w14:ligatures w14:val="standardContextual"/>
    </w:rPr>
  </w:style>
  <w:style w:type="paragraph" w:styleId="TOC7">
    <w:name w:val="toc 7"/>
    <w:basedOn w:val="Normal"/>
    <w:next w:val="Normal"/>
    <w:autoRedefine/>
    <w:uiPriority w:val="39"/>
    <w:unhideWhenUsed/>
    <w:rsid w:val="000B375C"/>
    <w:pPr>
      <w:suppressAutoHyphens w:val="0"/>
      <w:autoSpaceDE/>
      <w:autoSpaceDN/>
      <w:adjustRightInd/>
      <w:snapToGrid/>
      <w:spacing w:before="0" w:after="100" w:line="278" w:lineRule="auto"/>
      <w:ind w:left="1440"/>
      <w:textAlignment w:val="auto"/>
    </w:pPr>
    <w:rPr>
      <w:rFonts w:asciiTheme="minorHAnsi" w:eastAsiaTheme="minorEastAsia" w:hAnsiTheme="minorHAnsi" w:cstheme="minorBidi"/>
      <w:color w:val="auto"/>
      <w:kern w:val="2"/>
      <w:sz w:val="24"/>
      <w:szCs w:val="24"/>
      <w:lang w:val="en-AU" w:eastAsia="en-AU"/>
      <w14:ligatures w14:val="standardContextual"/>
    </w:rPr>
  </w:style>
  <w:style w:type="paragraph" w:styleId="TOC8">
    <w:name w:val="toc 8"/>
    <w:basedOn w:val="Normal"/>
    <w:next w:val="Normal"/>
    <w:autoRedefine/>
    <w:uiPriority w:val="39"/>
    <w:unhideWhenUsed/>
    <w:rsid w:val="000B375C"/>
    <w:pPr>
      <w:suppressAutoHyphens w:val="0"/>
      <w:autoSpaceDE/>
      <w:autoSpaceDN/>
      <w:adjustRightInd/>
      <w:snapToGrid/>
      <w:spacing w:before="0" w:after="100" w:line="278" w:lineRule="auto"/>
      <w:ind w:left="1680"/>
      <w:textAlignment w:val="auto"/>
    </w:pPr>
    <w:rPr>
      <w:rFonts w:asciiTheme="minorHAnsi" w:eastAsiaTheme="minorEastAsia" w:hAnsiTheme="minorHAnsi" w:cstheme="minorBidi"/>
      <w:color w:val="auto"/>
      <w:kern w:val="2"/>
      <w:sz w:val="24"/>
      <w:szCs w:val="24"/>
      <w:lang w:val="en-AU" w:eastAsia="en-AU"/>
      <w14:ligatures w14:val="standardContextual"/>
    </w:rPr>
  </w:style>
  <w:style w:type="paragraph" w:styleId="TOC9">
    <w:name w:val="toc 9"/>
    <w:basedOn w:val="Normal"/>
    <w:next w:val="Normal"/>
    <w:autoRedefine/>
    <w:uiPriority w:val="39"/>
    <w:unhideWhenUsed/>
    <w:rsid w:val="000B375C"/>
    <w:pPr>
      <w:suppressAutoHyphens w:val="0"/>
      <w:autoSpaceDE/>
      <w:autoSpaceDN/>
      <w:adjustRightInd/>
      <w:snapToGrid/>
      <w:spacing w:before="0" w:after="100" w:line="278" w:lineRule="auto"/>
      <w:ind w:left="1920"/>
      <w:textAlignment w:val="auto"/>
    </w:pPr>
    <w:rPr>
      <w:rFonts w:asciiTheme="minorHAnsi" w:eastAsiaTheme="minorEastAsia" w:hAnsiTheme="minorHAnsi" w:cstheme="minorBidi"/>
      <w:color w:val="auto"/>
      <w:kern w:val="2"/>
      <w:sz w:val="24"/>
      <w:szCs w:val="24"/>
      <w:lang w:val="en-AU" w:eastAsia="en-AU"/>
      <w14:ligatures w14:val="standardContextual"/>
    </w:rPr>
  </w:style>
  <w:style w:type="character" w:customStyle="1" w:styleId="Heading4Char">
    <w:name w:val="Heading 4 Char"/>
    <w:basedOn w:val="DefaultParagraphFont"/>
    <w:link w:val="Heading4"/>
    <w:uiPriority w:val="9"/>
    <w:semiHidden/>
    <w:rsid w:val="000A37AC"/>
    <w:rPr>
      <w:rFonts w:asciiTheme="majorHAnsi" w:eastAsiaTheme="majorEastAsia" w:hAnsiTheme="majorHAnsi" w:cstheme="majorBidi"/>
      <w:i/>
      <w:iCs/>
      <w:color w:val="00559A" w:themeColor="accent1" w:themeShade="BF"/>
      <w:sz w:val="18"/>
      <w:szCs w:val="18"/>
      <w:lang w:val="en-US"/>
    </w:rPr>
  </w:style>
  <w:style w:type="character" w:customStyle="1" w:styleId="Heading5Char">
    <w:name w:val="Heading 5 Char"/>
    <w:basedOn w:val="DefaultParagraphFont"/>
    <w:link w:val="Heading5"/>
    <w:uiPriority w:val="9"/>
    <w:semiHidden/>
    <w:rsid w:val="000A37AC"/>
    <w:rPr>
      <w:rFonts w:asciiTheme="majorHAnsi" w:eastAsiaTheme="majorEastAsia" w:hAnsiTheme="majorHAnsi" w:cstheme="majorBidi"/>
      <w:color w:val="00559A" w:themeColor="accent1" w:themeShade="BF"/>
      <w:sz w:val="18"/>
      <w:szCs w:val="18"/>
      <w:lang w:val="en-US"/>
    </w:rPr>
  </w:style>
  <w:style w:type="character" w:customStyle="1" w:styleId="Heading6Char">
    <w:name w:val="Heading 6 Char"/>
    <w:basedOn w:val="DefaultParagraphFont"/>
    <w:link w:val="Heading6"/>
    <w:uiPriority w:val="9"/>
    <w:semiHidden/>
    <w:rsid w:val="000A37AC"/>
    <w:rPr>
      <w:rFonts w:asciiTheme="majorHAnsi" w:eastAsiaTheme="majorEastAsia" w:hAnsiTheme="majorHAnsi" w:cstheme="majorBidi"/>
      <w:color w:val="003866" w:themeColor="accent1" w:themeShade="7F"/>
      <w:sz w:val="18"/>
      <w:szCs w:val="18"/>
      <w:lang w:val="en-US"/>
    </w:rPr>
  </w:style>
  <w:style w:type="character" w:customStyle="1" w:styleId="Heading7Char">
    <w:name w:val="Heading 7 Char"/>
    <w:basedOn w:val="DefaultParagraphFont"/>
    <w:link w:val="Heading7"/>
    <w:uiPriority w:val="9"/>
    <w:semiHidden/>
    <w:rsid w:val="000A37AC"/>
    <w:rPr>
      <w:rFonts w:asciiTheme="majorHAnsi" w:eastAsiaTheme="majorEastAsia" w:hAnsiTheme="majorHAnsi" w:cstheme="majorBidi"/>
      <w:i/>
      <w:iCs/>
      <w:color w:val="003866" w:themeColor="accent1" w:themeShade="7F"/>
      <w:sz w:val="18"/>
      <w:szCs w:val="18"/>
      <w:lang w:val="en-US"/>
    </w:rPr>
  </w:style>
  <w:style w:type="character" w:customStyle="1" w:styleId="Heading8Char">
    <w:name w:val="Heading 8 Char"/>
    <w:basedOn w:val="DefaultParagraphFont"/>
    <w:link w:val="Heading8"/>
    <w:uiPriority w:val="9"/>
    <w:semiHidden/>
    <w:rsid w:val="000A37AC"/>
    <w:rPr>
      <w:rFonts w:asciiTheme="majorHAnsi" w:eastAsiaTheme="majorEastAsia" w:hAnsiTheme="majorHAnsi" w:cstheme="majorBidi"/>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3837">
      <w:bodyDiv w:val="1"/>
      <w:marLeft w:val="0"/>
      <w:marRight w:val="0"/>
      <w:marTop w:val="0"/>
      <w:marBottom w:val="0"/>
      <w:divBdr>
        <w:top w:val="none" w:sz="0" w:space="0" w:color="auto"/>
        <w:left w:val="none" w:sz="0" w:space="0" w:color="auto"/>
        <w:bottom w:val="none" w:sz="0" w:space="0" w:color="auto"/>
        <w:right w:val="none" w:sz="0" w:space="0" w:color="auto"/>
      </w:divBdr>
    </w:div>
    <w:div w:id="95909052">
      <w:bodyDiv w:val="1"/>
      <w:marLeft w:val="0"/>
      <w:marRight w:val="0"/>
      <w:marTop w:val="0"/>
      <w:marBottom w:val="0"/>
      <w:divBdr>
        <w:top w:val="none" w:sz="0" w:space="0" w:color="auto"/>
        <w:left w:val="none" w:sz="0" w:space="0" w:color="auto"/>
        <w:bottom w:val="none" w:sz="0" w:space="0" w:color="auto"/>
        <w:right w:val="none" w:sz="0" w:space="0" w:color="auto"/>
      </w:divBdr>
    </w:div>
    <w:div w:id="174806092">
      <w:bodyDiv w:val="1"/>
      <w:marLeft w:val="0"/>
      <w:marRight w:val="0"/>
      <w:marTop w:val="0"/>
      <w:marBottom w:val="0"/>
      <w:divBdr>
        <w:top w:val="none" w:sz="0" w:space="0" w:color="auto"/>
        <w:left w:val="none" w:sz="0" w:space="0" w:color="auto"/>
        <w:bottom w:val="none" w:sz="0" w:space="0" w:color="auto"/>
        <w:right w:val="none" w:sz="0" w:space="0" w:color="auto"/>
      </w:divBdr>
    </w:div>
    <w:div w:id="192235780">
      <w:bodyDiv w:val="1"/>
      <w:marLeft w:val="0"/>
      <w:marRight w:val="0"/>
      <w:marTop w:val="0"/>
      <w:marBottom w:val="0"/>
      <w:divBdr>
        <w:top w:val="none" w:sz="0" w:space="0" w:color="auto"/>
        <w:left w:val="none" w:sz="0" w:space="0" w:color="auto"/>
        <w:bottom w:val="none" w:sz="0" w:space="0" w:color="auto"/>
        <w:right w:val="none" w:sz="0" w:space="0" w:color="auto"/>
      </w:divBdr>
    </w:div>
    <w:div w:id="208226657">
      <w:bodyDiv w:val="1"/>
      <w:marLeft w:val="0"/>
      <w:marRight w:val="0"/>
      <w:marTop w:val="0"/>
      <w:marBottom w:val="0"/>
      <w:divBdr>
        <w:top w:val="none" w:sz="0" w:space="0" w:color="auto"/>
        <w:left w:val="none" w:sz="0" w:space="0" w:color="auto"/>
        <w:bottom w:val="none" w:sz="0" w:space="0" w:color="auto"/>
        <w:right w:val="none" w:sz="0" w:space="0" w:color="auto"/>
      </w:divBdr>
    </w:div>
    <w:div w:id="306782885">
      <w:bodyDiv w:val="1"/>
      <w:marLeft w:val="0"/>
      <w:marRight w:val="0"/>
      <w:marTop w:val="0"/>
      <w:marBottom w:val="0"/>
      <w:divBdr>
        <w:top w:val="none" w:sz="0" w:space="0" w:color="auto"/>
        <w:left w:val="none" w:sz="0" w:space="0" w:color="auto"/>
        <w:bottom w:val="none" w:sz="0" w:space="0" w:color="auto"/>
        <w:right w:val="none" w:sz="0" w:space="0" w:color="auto"/>
      </w:divBdr>
    </w:div>
    <w:div w:id="385298312">
      <w:bodyDiv w:val="1"/>
      <w:marLeft w:val="0"/>
      <w:marRight w:val="0"/>
      <w:marTop w:val="0"/>
      <w:marBottom w:val="0"/>
      <w:divBdr>
        <w:top w:val="none" w:sz="0" w:space="0" w:color="auto"/>
        <w:left w:val="none" w:sz="0" w:space="0" w:color="auto"/>
        <w:bottom w:val="none" w:sz="0" w:space="0" w:color="auto"/>
        <w:right w:val="none" w:sz="0" w:space="0" w:color="auto"/>
      </w:divBdr>
    </w:div>
    <w:div w:id="453332356">
      <w:bodyDiv w:val="1"/>
      <w:marLeft w:val="0"/>
      <w:marRight w:val="0"/>
      <w:marTop w:val="0"/>
      <w:marBottom w:val="0"/>
      <w:divBdr>
        <w:top w:val="none" w:sz="0" w:space="0" w:color="auto"/>
        <w:left w:val="none" w:sz="0" w:space="0" w:color="auto"/>
        <w:bottom w:val="none" w:sz="0" w:space="0" w:color="auto"/>
        <w:right w:val="none" w:sz="0" w:space="0" w:color="auto"/>
      </w:divBdr>
    </w:div>
    <w:div w:id="927693709">
      <w:bodyDiv w:val="1"/>
      <w:marLeft w:val="0"/>
      <w:marRight w:val="0"/>
      <w:marTop w:val="0"/>
      <w:marBottom w:val="0"/>
      <w:divBdr>
        <w:top w:val="none" w:sz="0" w:space="0" w:color="auto"/>
        <w:left w:val="none" w:sz="0" w:space="0" w:color="auto"/>
        <w:bottom w:val="none" w:sz="0" w:space="0" w:color="auto"/>
        <w:right w:val="none" w:sz="0" w:space="0" w:color="auto"/>
      </w:divBdr>
    </w:div>
    <w:div w:id="1208301857">
      <w:bodyDiv w:val="1"/>
      <w:marLeft w:val="0"/>
      <w:marRight w:val="0"/>
      <w:marTop w:val="0"/>
      <w:marBottom w:val="0"/>
      <w:divBdr>
        <w:top w:val="none" w:sz="0" w:space="0" w:color="auto"/>
        <w:left w:val="none" w:sz="0" w:space="0" w:color="auto"/>
        <w:bottom w:val="none" w:sz="0" w:space="0" w:color="auto"/>
        <w:right w:val="none" w:sz="0" w:space="0" w:color="auto"/>
      </w:divBdr>
    </w:div>
    <w:div w:id="1326324657">
      <w:bodyDiv w:val="1"/>
      <w:marLeft w:val="0"/>
      <w:marRight w:val="0"/>
      <w:marTop w:val="0"/>
      <w:marBottom w:val="0"/>
      <w:divBdr>
        <w:top w:val="none" w:sz="0" w:space="0" w:color="auto"/>
        <w:left w:val="none" w:sz="0" w:space="0" w:color="auto"/>
        <w:bottom w:val="none" w:sz="0" w:space="0" w:color="auto"/>
        <w:right w:val="none" w:sz="0" w:space="0" w:color="auto"/>
      </w:divBdr>
    </w:div>
    <w:div w:id="1428961387">
      <w:bodyDiv w:val="1"/>
      <w:marLeft w:val="0"/>
      <w:marRight w:val="0"/>
      <w:marTop w:val="0"/>
      <w:marBottom w:val="0"/>
      <w:divBdr>
        <w:top w:val="none" w:sz="0" w:space="0" w:color="auto"/>
        <w:left w:val="none" w:sz="0" w:space="0" w:color="auto"/>
        <w:bottom w:val="none" w:sz="0" w:space="0" w:color="auto"/>
        <w:right w:val="none" w:sz="0" w:space="0" w:color="auto"/>
      </w:divBdr>
    </w:div>
    <w:div w:id="1465350472">
      <w:bodyDiv w:val="1"/>
      <w:marLeft w:val="0"/>
      <w:marRight w:val="0"/>
      <w:marTop w:val="0"/>
      <w:marBottom w:val="0"/>
      <w:divBdr>
        <w:top w:val="none" w:sz="0" w:space="0" w:color="auto"/>
        <w:left w:val="none" w:sz="0" w:space="0" w:color="auto"/>
        <w:bottom w:val="none" w:sz="0" w:space="0" w:color="auto"/>
        <w:right w:val="none" w:sz="0" w:space="0" w:color="auto"/>
      </w:divBdr>
    </w:div>
    <w:div w:id="1503011291">
      <w:bodyDiv w:val="1"/>
      <w:marLeft w:val="0"/>
      <w:marRight w:val="0"/>
      <w:marTop w:val="0"/>
      <w:marBottom w:val="0"/>
      <w:divBdr>
        <w:top w:val="none" w:sz="0" w:space="0" w:color="auto"/>
        <w:left w:val="none" w:sz="0" w:space="0" w:color="auto"/>
        <w:bottom w:val="none" w:sz="0" w:space="0" w:color="auto"/>
        <w:right w:val="none" w:sz="0" w:space="0" w:color="auto"/>
      </w:divBdr>
    </w:div>
    <w:div w:id="1536119782">
      <w:bodyDiv w:val="1"/>
      <w:marLeft w:val="0"/>
      <w:marRight w:val="0"/>
      <w:marTop w:val="0"/>
      <w:marBottom w:val="0"/>
      <w:divBdr>
        <w:top w:val="none" w:sz="0" w:space="0" w:color="auto"/>
        <w:left w:val="none" w:sz="0" w:space="0" w:color="auto"/>
        <w:bottom w:val="none" w:sz="0" w:space="0" w:color="auto"/>
        <w:right w:val="none" w:sz="0" w:space="0" w:color="auto"/>
      </w:divBdr>
    </w:div>
    <w:div w:id="1581983473">
      <w:bodyDiv w:val="1"/>
      <w:marLeft w:val="0"/>
      <w:marRight w:val="0"/>
      <w:marTop w:val="0"/>
      <w:marBottom w:val="0"/>
      <w:divBdr>
        <w:top w:val="none" w:sz="0" w:space="0" w:color="auto"/>
        <w:left w:val="none" w:sz="0" w:space="0" w:color="auto"/>
        <w:bottom w:val="none" w:sz="0" w:space="0" w:color="auto"/>
        <w:right w:val="none" w:sz="0" w:space="0" w:color="auto"/>
      </w:divBdr>
    </w:div>
    <w:div w:id="1587767015">
      <w:bodyDiv w:val="1"/>
      <w:marLeft w:val="0"/>
      <w:marRight w:val="0"/>
      <w:marTop w:val="0"/>
      <w:marBottom w:val="0"/>
      <w:divBdr>
        <w:top w:val="none" w:sz="0" w:space="0" w:color="auto"/>
        <w:left w:val="none" w:sz="0" w:space="0" w:color="auto"/>
        <w:bottom w:val="none" w:sz="0" w:space="0" w:color="auto"/>
        <w:right w:val="none" w:sz="0" w:space="0" w:color="auto"/>
      </w:divBdr>
    </w:div>
    <w:div w:id="1687097476">
      <w:bodyDiv w:val="1"/>
      <w:marLeft w:val="0"/>
      <w:marRight w:val="0"/>
      <w:marTop w:val="0"/>
      <w:marBottom w:val="0"/>
      <w:divBdr>
        <w:top w:val="none" w:sz="0" w:space="0" w:color="auto"/>
        <w:left w:val="none" w:sz="0" w:space="0" w:color="auto"/>
        <w:bottom w:val="none" w:sz="0" w:space="0" w:color="auto"/>
        <w:right w:val="none" w:sz="0" w:space="0" w:color="auto"/>
      </w:divBdr>
    </w:div>
    <w:div w:id="1692604429">
      <w:bodyDiv w:val="1"/>
      <w:marLeft w:val="0"/>
      <w:marRight w:val="0"/>
      <w:marTop w:val="0"/>
      <w:marBottom w:val="0"/>
      <w:divBdr>
        <w:top w:val="none" w:sz="0" w:space="0" w:color="auto"/>
        <w:left w:val="none" w:sz="0" w:space="0" w:color="auto"/>
        <w:bottom w:val="none" w:sz="0" w:space="0" w:color="auto"/>
        <w:right w:val="none" w:sz="0" w:space="0" w:color="auto"/>
      </w:divBdr>
    </w:div>
    <w:div w:id="1827016774">
      <w:bodyDiv w:val="1"/>
      <w:marLeft w:val="0"/>
      <w:marRight w:val="0"/>
      <w:marTop w:val="0"/>
      <w:marBottom w:val="0"/>
      <w:divBdr>
        <w:top w:val="none" w:sz="0" w:space="0" w:color="auto"/>
        <w:left w:val="none" w:sz="0" w:space="0" w:color="auto"/>
        <w:bottom w:val="none" w:sz="0" w:space="0" w:color="auto"/>
        <w:right w:val="none" w:sz="0" w:space="0" w:color="auto"/>
      </w:divBdr>
    </w:div>
    <w:div w:id="1852792946">
      <w:bodyDiv w:val="1"/>
      <w:marLeft w:val="0"/>
      <w:marRight w:val="0"/>
      <w:marTop w:val="0"/>
      <w:marBottom w:val="0"/>
      <w:divBdr>
        <w:top w:val="none" w:sz="0" w:space="0" w:color="auto"/>
        <w:left w:val="none" w:sz="0" w:space="0" w:color="auto"/>
        <w:bottom w:val="none" w:sz="0" w:space="0" w:color="auto"/>
        <w:right w:val="none" w:sz="0" w:space="0" w:color="auto"/>
      </w:divBdr>
    </w:div>
    <w:div w:id="1922175987">
      <w:bodyDiv w:val="1"/>
      <w:marLeft w:val="0"/>
      <w:marRight w:val="0"/>
      <w:marTop w:val="0"/>
      <w:marBottom w:val="0"/>
      <w:divBdr>
        <w:top w:val="none" w:sz="0" w:space="0" w:color="auto"/>
        <w:left w:val="none" w:sz="0" w:space="0" w:color="auto"/>
        <w:bottom w:val="none" w:sz="0" w:space="0" w:color="auto"/>
        <w:right w:val="none" w:sz="0" w:space="0" w:color="auto"/>
      </w:divBdr>
    </w:div>
    <w:div w:id="2022854324">
      <w:bodyDiv w:val="1"/>
      <w:marLeft w:val="0"/>
      <w:marRight w:val="0"/>
      <w:marTop w:val="0"/>
      <w:marBottom w:val="0"/>
      <w:divBdr>
        <w:top w:val="none" w:sz="0" w:space="0" w:color="auto"/>
        <w:left w:val="none" w:sz="0" w:space="0" w:color="auto"/>
        <w:bottom w:val="none" w:sz="0" w:space="0" w:color="auto"/>
        <w:right w:val="none" w:sz="0" w:space="0" w:color="auto"/>
      </w:divBdr>
    </w:div>
    <w:div w:id="2030059243">
      <w:bodyDiv w:val="1"/>
      <w:marLeft w:val="0"/>
      <w:marRight w:val="0"/>
      <w:marTop w:val="0"/>
      <w:marBottom w:val="0"/>
      <w:divBdr>
        <w:top w:val="none" w:sz="0" w:space="0" w:color="auto"/>
        <w:left w:val="none" w:sz="0" w:space="0" w:color="auto"/>
        <w:bottom w:val="none" w:sz="0" w:space="0" w:color="auto"/>
        <w:right w:val="none" w:sz="0" w:space="0" w:color="auto"/>
      </w:divBdr>
    </w:div>
    <w:div w:id="2035883113">
      <w:bodyDiv w:val="1"/>
      <w:marLeft w:val="0"/>
      <w:marRight w:val="0"/>
      <w:marTop w:val="0"/>
      <w:marBottom w:val="0"/>
      <w:divBdr>
        <w:top w:val="none" w:sz="0" w:space="0" w:color="auto"/>
        <w:left w:val="none" w:sz="0" w:space="0" w:color="auto"/>
        <w:bottom w:val="none" w:sz="0" w:space="0" w:color="auto"/>
        <w:right w:val="none" w:sz="0" w:space="0" w:color="auto"/>
      </w:divBdr>
    </w:div>
    <w:div w:id="211840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business.vic.gov.au/grants-and-programs/industry-diversification-program/" TargetMode="External"/><Relationship Id="rId26" Type="http://schemas.openxmlformats.org/officeDocument/2006/relationships/hyperlink" Target="mailto:industrytransition@ecodev.vic.gov.au" TargetMode="External"/><Relationship Id="rId3" Type="http://schemas.openxmlformats.org/officeDocument/2006/relationships/customXml" Target="../customXml/item3.xml"/><Relationship Id="rId21" Type="http://schemas.openxmlformats.org/officeDocument/2006/relationships/hyperlink" Target="mailto:industrytransition@ecodev.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business.vic.gov.au/grants-and-programs/industry-diversification-program/_nocache" TargetMode="External"/><Relationship Id="rId25" Type="http://schemas.openxmlformats.org/officeDocument/2006/relationships/hyperlink" Target="https://business.vic.gov.au/grants-and-programs/industry-diversification-progra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industrytransition@ecodev.vic.gov.a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privacy@ecodev.vic.gov.au"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industrytransition@ecodev.vic.gov.au"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business.vic.gov.au/grants-and-programs/industry-diversification-progra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industrytransition@ecodev.vic.gov.au" TargetMode="External"/><Relationship Id="rId27" Type="http://schemas.openxmlformats.org/officeDocument/2006/relationships/header" Target="header4.xml"/><Relationship Id="rId30" Type="http://schemas.openxmlformats.org/officeDocument/2006/relationships/header" Target="header6.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xfif\Downloads\VSG%20Core%20Brand%20Word%20Template_A4.1%20Portrait%20Report_Graphic_V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71D29941E640BE8FD59C8BFFC79C9B"/>
        <w:category>
          <w:name w:val="General"/>
          <w:gallery w:val="placeholder"/>
        </w:category>
        <w:types>
          <w:type w:val="bbPlcHdr"/>
        </w:types>
        <w:behaviors>
          <w:behavior w:val="content"/>
        </w:behaviors>
        <w:guid w:val="{DCA52EA2-D151-469C-934B-708D084E39FF}"/>
      </w:docPartPr>
      <w:docPartBody>
        <w:p w:rsidR="004E3442" w:rsidRDefault="00DF26E8">
          <w:pPr>
            <w:pStyle w:val="4171D29941E640BE8FD59C8BFFC79C9B"/>
          </w:pPr>
          <w:r w:rsidRPr="004E5257">
            <w:t xml:space="preserve">Click or tap here to enter </w:t>
          </w:r>
          <w:r>
            <w:t>Title Style</w:t>
          </w:r>
          <w:r w:rsidRPr="004E5257">
            <w:t xml:space="preserv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altName w:val="Calibri"/>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26"/>
    <w:rsid w:val="0002018F"/>
    <w:rsid w:val="00044E46"/>
    <w:rsid w:val="00087BF8"/>
    <w:rsid w:val="00094C0A"/>
    <w:rsid w:val="000F1B92"/>
    <w:rsid w:val="000F3C9C"/>
    <w:rsid w:val="0010496E"/>
    <w:rsid w:val="001154BF"/>
    <w:rsid w:val="00116E2A"/>
    <w:rsid w:val="00136073"/>
    <w:rsid w:val="001671AC"/>
    <w:rsid w:val="00171180"/>
    <w:rsid w:val="00192F2D"/>
    <w:rsid w:val="001A2D95"/>
    <w:rsid w:val="001B4264"/>
    <w:rsid w:val="001C31CD"/>
    <w:rsid w:val="001D21A1"/>
    <w:rsid w:val="001D3B25"/>
    <w:rsid w:val="001F23D3"/>
    <w:rsid w:val="001F6F26"/>
    <w:rsid w:val="0024674A"/>
    <w:rsid w:val="00274084"/>
    <w:rsid w:val="002D0950"/>
    <w:rsid w:val="002E22BC"/>
    <w:rsid w:val="0031650F"/>
    <w:rsid w:val="00322057"/>
    <w:rsid w:val="003801BA"/>
    <w:rsid w:val="00383406"/>
    <w:rsid w:val="003912ED"/>
    <w:rsid w:val="003A2E98"/>
    <w:rsid w:val="003C79FC"/>
    <w:rsid w:val="003D31F8"/>
    <w:rsid w:val="003D696F"/>
    <w:rsid w:val="00414704"/>
    <w:rsid w:val="0042752D"/>
    <w:rsid w:val="00437DBF"/>
    <w:rsid w:val="0045242F"/>
    <w:rsid w:val="00454B85"/>
    <w:rsid w:val="004E3442"/>
    <w:rsid w:val="00505F5F"/>
    <w:rsid w:val="00532F35"/>
    <w:rsid w:val="0053763C"/>
    <w:rsid w:val="00543CF3"/>
    <w:rsid w:val="005606DF"/>
    <w:rsid w:val="00566631"/>
    <w:rsid w:val="005C5720"/>
    <w:rsid w:val="00604AEB"/>
    <w:rsid w:val="00611F0E"/>
    <w:rsid w:val="006358FE"/>
    <w:rsid w:val="006553BE"/>
    <w:rsid w:val="006657E6"/>
    <w:rsid w:val="00670089"/>
    <w:rsid w:val="00677AE4"/>
    <w:rsid w:val="006A2032"/>
    <w:rsid w:val="006D318B"/>
    <w:rsid w:val="006D7FD2"/>
    <w:rsid w:val="006E0895"/>
    <w:rsid w:val="006F2BAC"/>
    <w:rsid w:val="007401D7"/>
    <w:rsid w:val="0076241F"/>
    <w:rsid w:val="00766CC8"/>
    <w:rsid w:val="007A6D96"/>
    <w:rsid w:val="007B1FB3"/>
    <w:rsid w:val="007D4B63"/>
    <w:rsid w:val="00810CEF"/>
    <w:rsid w:val="00827F44"/>
    <w:rsid w:val="00847386"/>
    <w:rsid w:val="008A7629"/>
    <w:rsid w:val="00901FF5"/>
    <w:rsid w:val="00915941"/>
    <w:rsid w:val="00976A82"/>
    <w:rsid w:val="009B3024"/>
    <w:rsid w:val="009B6312"/>
    <w:rsid w:val="00A041B0"/>
    <w:rsid w:val="00A471EB"/>
    <w:rsid w:val="00A7726C"/>
    <w:rsid w:val="00A87CF9"/>
    <w:rsid w:val="00AD071F"/>
    <w:rsid w:val="00B076F0"/>
    <w:rsid w:val="00B635F2"/>
    <w:rsid w:val="00BF3AF3"/>
    <w:rsid w:val="00C06B3A"/>
    <w:rsid w:val="00C108E4"/>
    <w:rsid w:val="00CA7D39"/>
    <w:rsid w:val="00CB2AC8"/>
    <w:rsid w:val="00CF56EB"/>
    <w:rsid w:val="00D00B8F"/>
    <w:rsid w:val="00D21182"/>
    <w:rsid w:val="00D23AF1"/>
    <w:rsid w:val="00D80DC9"/>
    <w:rsid w:val="00D82A12"/>
    <w:rsid w:val="00DB51F9"/>
    <w:rsid w:val="00DF26E8"/>
    <w:rsid w:val="00E136B7"/>
    <w:rsid w:val="00E67998"/>
    <w:rsid w:val="00EA4AB1"/>
    <w:rsid w:val="00EC69E3"/>
    <w:rsid w:val="00EF331A"/>
    <w:rsid w:val="00F26CB9"/>
    <w:rsid w:val="00F5783B"/>
    <w:rsid w:val="00F6102D"/>
    <w:rsid w:val="00FA4016"/>
    <w:rsid w:val="00FA5376"/>
    <w:rsid w:val="00FB2A6B"/>
    <w:rsid w:val="00FB46FC"/>
    <w:rsid w:val="00FD61C7"/>
    <w:rsid w:val="00FE48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F26"/>
    <w:rPr>
      <w:color w:val="808080"/>
    </w:rPr>
  </w:style>
  <w:style w:type="paragraph" w:customStyle="1" w:styleId="4171D29941E640BE8FD59C8BFFC79C9B">
    <w:name w:val="4171D29941E640BE8FD59C8BFFC79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SG colour palette">
      <a:dk1>
        <a:srgbClr val="000000"/>
      </a:dk1>
      <a:lt1>
        <a:sysClr val="window" lastClr="FFFFFF"/>
      </a:lt1>
      <a:dk2>
        <a:srgbClr val="53565A"/>
      </a:dk2>
      <a:lt2>
        <a:srgbClr val="D9D9D6"/>
      </a:lt2>
      <a:accent1>
        <a:srgbClr val="0072CE"/>
      </a:accent1>
      <a:accent2>
        <a:srgbClr val="0090DA"/>
      </a:accent2>
      <a:accent3>
        <a:srgbClr val="007B4B"/>
      </a:accent3>
      <a:accent4>
        <a:srgbClr val="62A48A"/>
      </a:accent4>
      <a:accent5>
        <a:srgbClr val="005D76"/>
      </a:accent5>
      <a:accent6>
        <a:srgbClr val="002D67"/>
      </a:accent6>
      <a:hlink>
        <a:srgbClr val="0040B0"/>
      </a:hlink>
      <a:folHlink>
        <a:srgbClr val="004C9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487EEBD2CB144BA002D3574CE62213" ma:contentTypeVersion="20" ma:contentTypeDescription="Create a new document." ma:contentTypeScope="" ma:versionID="be0036cb069c21596afca8c528029e77">
  <xsd:schema xmlns:xsd="http://www.w3.org/2001/XMLSchema" xmlns:xs="http://www.w3.org/2001/XMLSchema" xmlns:p="http://schemas.microsoft.com/office/2006/metadata/properties" xmlns:ns2="75f3931e-ea2c-427f-aed1-b7829bd00c47" xmlns:ns3="32e98561-183e-4de5-80c3-a793f40b4ede" targetNamespace="http://schemas.microsoft.com/office/2006/metadata/properties" ma:root="true" ma:fieldsID="76517d838a7b451549eee958ab9ed612" ns2:_="" ns3:_="">
    <xsd:import namespace="75f3931e-ea2c-427f-aed1-b7829bd00c47"/>
    <xsd:import namespace="32e98561-183e-4de5-80c3-a793f40b4e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_x0023_"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3931e-ea2c-427f-aed1-b7829bd00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x0023_" ma:index="23" nillable="true" ma:displayName="#" ma:format="Dropdown" ma:internalName="_x0023_" ma:percentage="FALSE">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98561-183e-4de5-80c3-a793f40b4e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e14d2c-131d-4567-97b9-d664a3902913}" ma:internalName="TaxCatchAll" ma:showField="CatchAllData" ma:web="32e98561-183e-4de5-80c3-a793f40b4e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2e98561-183e-4de5-80c3-a793f40b4ede" xsi:nil="true"/>
    <lcf76f155ced4ddcb4097134ff3c332f xmlns="75f3931e-ea2c-427f-aed1-b7829bd00c47">
      <Terms xmlns="http://schemas.microsoft.com/office/infopath/2007/PartnerControls"/>
    </lcf76f155ced4ddcb4097134ff3c332f>
    <_x0023_ xmlns="75f3931e-ea2c-427f-aed1-b7829bd00c47" xsi:nil="true"/>
  </documentManagement>
</p:properties>
</file>

<file path=customXml/itemProps1.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2.xml><?xml version="1.0" encoding="utf-8"?>
<ds:datastoreItem xmlns:ds="http://schemas.openxmlformats.org/officeDocument/2006/customXml" ds:itemID="{E90A4814-087E-4AE7-88CA-0B693DE44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3931e-ea2c-427f-aed1-b7829bd00c47"/>
    <ds:schemaRef ds:uri="32e98561-183e-4de5-80c3-a793f40b4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4.xml><?xml version="1.0" encoding="utf-8"?>
<ds:datastoreItem xmlns:ds="http://schemas.openxmlformats.org/officeDocument/2006/customXml" ds:itemID="{48610769-0C1D-485A-AB18-BB4F79DB8CDE}">
  <ds:schemaRefs>
    <ds:schemaRef ds:uri="http://schemas.microsoft.com/office/2006/metadata/properties"/>
    <ds:schemaRef ds:uri="http://schemas.microsoft.com/office/infopath/2007/PartnerControls"/>
    <ds:schemaRef ds:uri="32e98561-183e-4de5-80c3-a793f40b4ede"/>
    <ds:schemaRef ds:uri="75f3931e-ea2c-427f-aed1-b7829bd00c47"/>
  </ds:schemaRefs>
</ds:datastoreItem>
</file>

<file path=docProps/app.xml><?xml version="1.0" encoding="utf-8"?>
<Properties xmlns="http://schemas.openxmlformats.org/officeDocument/2006/extended-properties" xmlns:vt="http://schemas.openxmlformats.org/officeDocument/2006/docPropsVTypes">
  <Template>VSG Core Brand Word Template_A4.1 Portrait Report_Graphic_V3.2</Template>
  <TotalTime>61</TotalTime>
  <Pages>12</Pages>
  <Words>4234</Words>
  <Characters>24136</Characters>
  <Application>Microsoft Office Word</Application>
  <DocSecurity>0</DocSecurity>
  <Lines>201</Lines>
  <Paragraphs>56</Paragraphs>
  <ScaleCrop>false</ScaleCrop>
  <Company/>
  <LinksUpToDate>false</LinksUpToDate>
  <CharactersWithSpaces>28314</CharactersWithSpaces>
  <SharedDoc>false</SharedDoc>
  <HLinks>
    <vt:vector size="186" baseType="variant">
      <vt:variant>
        <vt:i4>4653161</vt:i4>
      </vt:variant>
      <vt:variant>
        <vt:i4>165</vt:i4>
      </vt:variant>
      <vt:variant>
        <vt:i4>0</vt:i4>
      </vt:variant>
      <vt:variant>
        <vt:i4>5</vt:i4>
      </vt:variant>
      <vt:variant>
        <vt:lpwstr>mailto:industrytransition@ecodev.vic.gov.au</vt:lpwstr>
      </vt:variant>
      <vt:variant>
        <vt:lpwstr/>
      </vt:variant>
      <vt:variant>
        <vt:i4>5308537</vt:i4>
      </vt:variant>
      <vt:variant>
        <vt:i4>162</vt:i4>
      </vt:variant>
      <vt:variant>
        <vt:i4>0</vt:i4>
      </vt:variant>
      <vt:variant>
        <vt:i4>5</vt:i4>
      </vt:variant>
      <vt:variant>
        <vt:lpwstr>mailto:privacy@ecodev.vic.gov.au</vt:lpwstr>
      </vt:variant>
      <vt:variant>
        <vt:lpwstr/>
      </vt:variant>
      <vt:variant>
        <vt:i4>4653161</vt:i4>
      </vt:variant>
      <vt:variant>
        <vt:i4>159</vt:i4>
      </vt:variant>
      <vt:variant>
        <vt:i4>0</vt:i4>
      </vt:variant>
      <vt:variant>
        <vt:i4>5</vt:i4>
      </vt:variant>
      <vt:variant>
        <vt:lpwstr>mailto:industrytransition@ecodev.vic.gov.au</vt:lpwstr>
      </vt:variant>
      <vt:variant>
        <vt:lpwstr/>
      </vt:variant>
      <vt:variant>
        <vt:i4>4653161</vt:i4>
      </vt:variant>
      <vt:variant>
        <vt:i4>156</vt:i4>
      </vt:variant>
      <vt:variant>
        <vt:i4>0</vt:i4>
      </vt:variant>
      <vt:variant>
        <vt:i4>5</vt:i4>
      </vt:variant>
      <vt:variant>
        <vt:lpwstr>mailto:industrytransition@ecodev.vic.gov.au</vt:lpwstr>
      </vt:variant>
      <vt:variant>
        <vt:lpwstr/>
      </vt:variant>
      <vt:variant>
        <vt:i4>4653161</vt:i4>
      </vt:variant>
      <vt:variant>
        <vt:i4>153</vt:i4>
      </vt:variant>
      <vt:variant>
        <vt:i4>0</vt:i4>
      </vt:variant>
      <vt:variant>
        <vt:i4>5</vt:i4>
      </vt:variant>
      <vt:variant>
        <vt:lpwstr>mailto:industrytransition@ecodev.vic.gov.au</vt:lpwstr>
      </vt:variant>
      <vt:variant>
        <vt:lpwstr/>
      </vt:variant>
      <vt:variant>
        <vt:i4>4653161</vt:i4>
      </vt:variant>
      <vt:variant>
        <vt:i4>150</vt:i4>
      </vt:variant>
      <vt:variant>
        <vt:i4>0</vt:i4>
      </vt:variant>
      <vt:variant>
        <vt:i4>5</vt:i4>
      </vt:variant>
      <vt:variant>
        <vt:lpwstr>mailto:industrytransition@ecodev.vic.gov.au</vt:lpwstr>
      </vt:variant>
      <vt:variant>
        <vt:lpwstr/>
      </vt:variant>
      <vt:variant>
        <vt:i4>7995455</vt:i4>
      </vt:variant>
      <vt:variant>
        <vt:i4>147</vt:i4>
      </vt:variant>
      <vt:variant>
        <vt:i4>0</vt:i4>
      </vt:variant>
      <vt:variant>
        <vt:i4>5</vt:i4>
      </vt:variant>
      <vt:variant>
        <vt:lpwstr>http://www.business.vic.gov.au/</vt:lpwstr>
      </vt:variant>
      <vt:variant>
        <vt:lpwstr/>
      </vt:variant>
      <vt:variant>
        <vt:i4>1114167</vt:i4>
      </vt:variant>
      <vt:variant>
        <vt:i4>140</vt:i4>
      </vt:variant>
      <vt:variant>
        <vt:i4>0</vt:i4>
      </vt:variant>
      <vt:variant>
        <vt:i4>5</vt:i4>
      </vt:variant>
      <vt:variant>
        <vt:lpwstr/>
      </vt:variant>
      <vt:variant>
        <vt:lpwstr>_Toc212207729</vt:lpwstr>
      </vt:variant>
      <vt:variant>
        <vt:i4>1114167</vt:i4>
      </vt:variant>
      <vt:variant>
        <vt:i4>134</vt:i4>
      </vt:variant>
      <vt:variant>
        <vt:i4>0</vt:i4>
      </vt:variant>
      <vt:variant>
        <vt:i4>5</vt:i4>
      </vt:variant>
      <vt:variant>
        <vt:lpwstr/>
      </vt:variant>
      <vt:variant>
        <vt:lpwstr>_Toc212207728</vt:lpwstr>
      </vt:variant>
      <vt:variant>
        <vt:i4>1114167</vt:i4>
      </vt:variant>
      <vt:variant>
        <vt:i4>128</vt:i4>
      </vt:variant>
      <vt:variant>
        <vt:i4>0</vt:i4>
      </vt:variant>
      <vt:variant>
        <vt:i4>5</vt:i4>
      </vt:variant>
      <vt:variant>
        <vt:lpwstr/>
      </vt:variant>
      <vt:variant>
        <vt:lpwstr>_Toc212207727</vt:lpwstr>
      </vt:variant>
      <vt:variant>
        <vt:i4>1114167</vt:i4>
      </vt:variant>
      <vt:variant>
        <vt:i4>122</vt:i4>
      </vt:variant>
      <vt:variant>
        <vt:i4>0</vt:i4>
      </vt:variant>
      <vt:variant>
        <vt:i4>5</vt:i4>
      </vt:variant>
      <vt:variant>
        <vt:lpwstr/>
      </vt:variant>
      <vt:variant>
        <vt:lpwstr>_Toc212207726</vt:lpwstr>
      </vt:variant>
      <vt:variant>
        <vt:i4>1114167</vt:i4>
      </vt:variant>
      <vt:variant>
        <vt:i4>116</vt:i4>
      </vt:variant>
      <vt:variant>
        <vt:i4>0</vt:i4>
      </vt:variant>
      <vt:variant>
        <vt:i4>5</vt:i4>
      </vt:variant>
      <vt:variant>
        <vt:lpwstr/>
      </vt:variant>
      <vt:variant>
        <vt:lpwstr>_Toc212207725</vt:lpwstr>
      </vt:variant>
      <vt:variant>
        <vt:i4>1114167</vt:i4>
      </vt:variant>
      <vt:variant>
        <vt:i4>110</vt:i4>
      </vt:variant>
      <vt:variant>
        <vt:i4>0</vt:i4>
      </vt:variant>
      <vt:variant>
        <vt:i4>5</vt:i4>
      </vt:variant>
      <vt:variant>
        <vt:lpwstr/>
      </vt:variant>
      <vt:variant>
        <vt:lpwstr>_Toc212207724</vt:lpwstr>
      </vt:variant>
      <vt:variant>
        <vt:i4>1114167</vt:i4>
      </vt:variant>
      <vt:variant>
        <vt:i4>104</vt:i4>
      </vt:variant>
      <vt:variant>
        <vt:i4>0</vt:i4>
      </vt:variant>
      <vt:variant>
        <vt:i4>5</vt:i4>
      </vt:variant>
      <vt:variant>
        <vt:lpwstr/>
      </vt:variant>
      <vt:variant>
        <vt:lpwstr>_Toc212207723</vt:lpwstr>
      </vt:variant>
      <vt:variant>
        <vt:i4>1114167</vt:i4>
      </vt:variant>
      <vt:variant>
        <vt:i4>98</vt:i4>
      </vt:variant>
      <vt:variant>
        <vt:i4>0</vt:i4>
      </vt:variant>
      <vt:variant>
        <vt:i4>5</vt:i4>
      </vt:variant>
      <vt:variant>
        <vt:lpwstr/>
      </vt:variant>
      <vt:variant>
        <vt:lpwstr>_Toc212207722</vt:lpwstr>
      </vt:variant>
      <vt:variant>
        <vt:i4>1114167</vt:i4>
      </vt:variant>
      <vt:variant>
        <vt:i4>92</vt:i4>
      </vt:variant>
      <vt:variant>
        <vt:i4>0</vt:i4>
      </vt:variant>
      <vt:variant>
        <vt:i4>5</vt:i4>
      </vt:variant>
      <vt:variant>
        <vt:lpwstr/>
      </vt:variant>
      <vt:variant>
        <vt:lpwstr>_Toc212207721</vt:lpwstr>
      </vt:variant>
      <vt:variant>
        <vt:i4>1114167</vt:i4>
      </vt:variant>
      <vt:variant>
        <vt:i4>86</vt:i4>
      </vt:variant>
      <vt:variant>
        <vt:i4>0</vt:i4>
      </vt:variant>
      <vt:variant>
        <vt:i4>5</vt:i4>
      </vt:variant>
      <vt:variant>
        <vt:lpwstr/>
      </vt:variant>
      <vt:variant>
        <vt:lpwstr>_Toc212207720</vt:lpwstr>
      </vt:variant>
      <vt:variant>
        <vt:i4>1179703</vt:i4>
      </vt:variant>
      <vt:variant>
        <vt:i4>80</vt:i4>
      </vt:variant>
      <vt:variant>
        <vt:i4>0</vt:i4>
      </vt:variant>
      <vt:variant>
        <vt:i4>5</vt:i4>
      </vt:variant>
      <vt:variant>
        <vt:lpwstr/>
      </vt:variant>
      <vt:variant>
        <vt:lpwstr>_Toc212207719</vt:lpwstr>
      </vt:variant>
      <vt:variant>
        <vt:i4>1179703</vt:i4>
      </vt:variant>
      <vt:variant>
        <vt:i4>74</vt:i4>
      </vt:variant>
      <vt:variant>
        <vt:i4>0</vt:i4>
      </vt:variant>
      <vt:variant>
        <vt:i4>5</vt:i4>
      </vt:variant>
      <vt:variant>
        <vt:lpwstr/>
      </vt:variant>
      <vt:variant>
        <vt:lpwstr>_Toc212207718</vt:lpwstr>
      </vt:variant>
      <vt:variant>
        <vt:i4>1179703</vt:i4>
      </vt:variant>
      <vt:variant>
        <vt:i4>68</vt:i4>
      </vt:variant>
      <vt:variant>
        <vt:i4>0</vt:i4>
      </vt:variant>
      <vt:variant>
        <vt:i4>5</vt:i4>
      </vt:variant>
      <vt:variant>
        <vt:lpwstr/>
      </vt:variant>
      <vt:variant>
        <vt:lpwstr>_Toc212207717</vt:lpwstr>
      </vt:variant>
      <vt:variant>
        <vt:i4>1179703</vt:i4>
      </vt:variant>
      <vt:variant>
        <vt:i4>62</vt:i4>
      </vt:variant>
      <vt:variant>
        <vt:i4>0</vt:i4>
      </vt:variant>
      <vt:variant>
        <vt:i4>5</vt:i4>
      </vt:variant>
      <vt:variant>
        <vt:lpwstr/>
      </vt:variant>
      <vt:variant>
        <vt:lpwstr>_Toc212207716</vt:lpwstr>
      </vt:variant>
      <vt:variant>
        <vt:i4>1179703</vt:i4>
      </vt:variant>
      <vt:variant>
        <vt:i4>56</vt:i4>
      </vt:variant>
      <vt:variant>
        <vt:i4>0</vt:i4>
      </vt:variant>
      <vt:variant>
        <vt:i4>5</vt:i4>
      </vt:variant>
      <vt:variant>
        <vt:lpwstr/>
      </vt:variant>
      <vt:variant>
        <vt:lpwstr>_Toc212207715</vt:lpwstr>
      </vt:variant>
      <vt:variant>
        <vt:i4>1179703</vt:i4>
      </vt:variant>
      <vt:variant>
        <vt:i4>50</vt:i4>
      </vt:variant>
      <vt:variant>
        <vt:i4>0</vt:i4>
      </vt:variant>
      <vt:variant>
        <vt:i4>5</vt:i4>
      </vt:variant>
      <vt:variant>
        <vt:lpwstr/>
      </vt:variant>
      <vt:variant>
        <vt:lpwstr>_Toc212207714</vt:lpwstr>
      </vt:variant>
      <vt:variant>
        <vt:i4>1179703</vt:i4>
      </vt:variant>
      <vt:variant>
        <vt:i4>44</vt:i4>
      </vt:variant>
      <vt:variant>
        <vt:i4>0</vt:i4>
      </vt:variant>
      <vt:variant>
        <vt:i4>5</vt:i4>
      </vt:variant>
      <vt:variant>
        <vt:lpwstr/>
      </vt:variant>
      <vt:variant>
        <vt:lpwstr>_Toc212207713</vt:lpwstr>
      </vt:variant>
      <vt:variant>
        <vt:i4>1179703</vt:i4>
      </vt:variant>
      <vt:variant>
        <vt:i4>38</vt:i4>
      </vt:variant>
      <vt:variant>
        <vt:i4>0</vt:i4>
      </vt:variant>
      <vt:variant>
        <vt:i4>5</vt:i4>
      </vt:variant>
      <vt:variant>
        <vt:lpwstr/>
      </vt:variant>
      <vt:variant>
        <vt:lpwstr>_Toc212207712</vt:lpwstr>
      </vt:variant>
      <vt:variant>
        <vt:i4>1179703</vt:i4>
      </vt:variant>
      <vt:variant>
        <vt:i4>32</vt:i4>
      </vt:variant>
      <vt:variant>
        <vt:i4>0</vt:i4>
      </vt:variant>
      <vt:variant>
        <vt:i4>5</vt:i4>
      </vt:variant>
      <vt:variant>
        <vt:lpwstr/>
      </vt:variant>
      <vt:variant>
        <vt:lpwstr>_Toc212207711</vt:lpwstr>
      </vt:variant>
      <vt:variant>
        <vt:i4>1179703</vt:i4>
      </vt:variant>
      <vt:variant>
        <vt:i4>26</vt:i4>
      </vt:variant>
      <vt:variant>
        <vt:i4>0</vt:i4>
      </vt:variant>
      <vt:variant>
        <vt:i4>5</vt:i4>
      </vt:variant>
      <vt:variant>
        <vt:lpwstr/>
      </vt:variant>
      <vt:variant>
        <vt:lpwstr>_Toc212207710</vt:lpwstr>
      </vt:variant>
      <vt:variant>
        <vt:i4>1245239</vt:i4>
      </vt:variant>
      <vt:variant>
        <vt:i4>20</vt:i4>
      </vt:variant>
      <vt:variant>
        <vt:i4>0</vt:i4>
      </vt:variant>
      <vt:variant>
        <vt:i4>5</vt:i4>
      </vt:variant>
      <vt:variant>
        <vt:lpwstr/>
      </vt:variant>
      <vt:variant>
        <vt:lpwstr>_Toc212207709</vt:lpwstr>
      </vt:variant>
      <vt:variant>
        <vt:i4>1245239</vt:i4>
      </vt:variant>
      <vt:variant>
        <vt:i4>14</vt:i4>
      </vt:variant>
      <vt:variant>
        <vt:i4>0</vt:i4>
      </vt:variant>
      <vt:variant>
        <vt:i4>5</vt:i4>
      </vt:variant>
      <vt:variant>
        <vt:lpwstr/>
      </vt:variant>
      <vt:variant>
        <vt:lpwstr>_Toc212207708</vt:lpwstr>
      </vt:variant>
      <vt:variant>
        <vt:i4>1245239</vt:i4>
      </vt:variant>
      <vt:variant>
        <vt:i4>8</vt:i4>
      </vt:variant>
      <vt:variant>
        <vt:i4>0</vt:i4>
      </vt:variant>
      <vt:variant>
        <vt:i4>5</vt:i4>
      </vt:variant>
      <vt:variant>
        <vt:lpwstr/>
      </vt:variant>
      <vt:variant>
        <vt:lpwstr>_Toc212207707</vt:lpwstr>
      </vt:variant>
      <vt:variant>
        <vt:i4>1245239</vt:i4>
      </vt:variant>
      <vt:variant>
        <vt:i4>2</vt:i4>
      </vt:variant>
      <vt:variant>
        <vt:i4>0</vt:i4>
      </vt:variant>
      <vt:variant>
        <vt:i4>5</vt:i4>
      </vt:variant>
      <vt:variant>
        <vt:lpwstr/>
      </vt:variant>
      <vt:variant>
        <vt:lpwstr>_Toc212207706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Haoming Xu (DJSIR)</dc:creator>
  <cp:keywords/>
  <dc:description/>
  <cp:lastModifiedBy>Chris T Wright (DJSIR)</cp:lastModifiedBy>
  <cp:revision>703</cp:revision>
  <cp:lastPrinted>2025-12-04T00:34:00Z</cp:lastPrinted>
  <dcterms:created xsi:type="dcterms:W3CDTF">2025-10-10T09:31:00Z</dcterms:created>
  <dcterms:modified xsi:type="dcterms:W3CDTF">2025-12-04T00:34:00Z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2022-12-14T22:44:55Z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1283b966-e99c-4852-a35d-4da53a2d46d4</vt:lpwstr>
  </property>
  <property fmtid="{D5CDD505-2E9C-101B-9397-08002B2CF9AE}" pid="14" name="MSIP_Label_d00a4df9-c942-4b09-b23a-6c1023f6de27_ContentBits">
    <vt:lpwstr>3</vt:lpwstr>
  </property>
  <property fmtid="{D5CDD505-2E9C-101B-9397-08002B2CF9AE}" pid="15" name="ContentTypeId">
    <vt:lpwstr>0x010100EA487EEBD2CB144BA002D3574CE62213</vt:lpwstr>
  </property>
  <property fmtid="{D5CDD505-2E9C-101B-9397-08002B2CF9AE}" pid="16" name="MediaServiceImageTags">
    <vt:lpwstr/>
  </property>
  <property fmtid="{D5CDD505-2E9C-101B-9397-08002B2CF9AE}" pid="17" name="DEDJTRSection">
    <vt:lpwstr/>
  </property>
  <property fmtid="{D5CDD505-2E9C-101B-9397-08002B2CF9AE}" pid="18" name="DEDJTRGroup">
    <vt:lpwstr/>
  </property>
  <property fmtid="{D5CDD505-2E9C-101B-9397-08002B2CF9AE}" pid="19" name="DEDJTRSecurityClassification">
    <vt:lpwstr/>
  </property>
  <property fmtid="{D5CDD505-2E9C-101B-9397-08002B2CF9AE}" pid="20" name="DEDJTRDivision">
    <vt:lpwstr/>
  </property>
  <property fmtid="{D5CDD505-2E9C-101B-9397-08002B2CF9AE}" pid="21" name="DEDJTRBranch">
    <vt:lpwstr/>
  </property>
  <property fmtid="{D5CDD505-2E9C-101B-9397-08002B2CF9AE}" pid="22" name="Tag_">
    <vt:lpwstr/>
  </property>
  <property fmtid="{D5CDD505-2E9C-101B-9397-08002B2CF9AE}" pid="23" name="Grant_x0020_Hub_x0020_Tasks">
    <vt:lpwstr/>
  </property>
  <property fmtid="{D5CDD505-2E9C-101B-9397-08002B2CF9AE}" pid="24" name="Grant Hub Tasks">
    <vt:lpwstr/>
  </property>
</Properties>
</file>